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09" w:rsidRDefault="00AC5C09" w:rsidP="00AC5C09">
      <w:pPr>
        <w:jc w:val="center"/>
        <w:rPr>
          <w:rStyle w:val="fontstyle01"/>
        </w:rPr>
      </w:pPr>
      <w:r>
        <w:rPr>
          <w:rStyle w:val="fontstyle01"/>
        </w:rPr>
        <w:t>Информация для представителей предпринимательского сообщества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Республики Мордовия</w:t>
      </w:r>
      <w:r>
        <w:rPr>
          <w:rStyle w:val="fontstyle01"/>
        </w:rPr>
        <w:t>.</w:t>
      </w:r>
    </w:p>
    <w:p w:rsidR="00AC5C09" w:rsidRDefault="00AC5C09" w:rsidP="00AC5C09">
      <w:pPr>
        <w:jc w:val="both"/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     </w:t>
      </w:r>
      <w:r>
        <w:rPr>
          <w:rStyle w:val="fontstyle21"/>
        </w:rPr>
        <w:t>В целях реализации Государственной программы Республики Мордовия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«Противодействие коррупции» проводится ежегодная оценка уровня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«деловой» коррупции. Онлайн-опрос предпринимателей будет проходить с 1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 30 сентября 2026 г. Оператором исследования выступает Государственное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казенное учреждение Республики Мордовия «Научный центр социально</w:t>
      </w:r>
      <w:r>
        <w:rPr>
          <w:rStyle w:val="fontstyle21"/>
        </w:rPr>
        <w:t>-</w:t>
      </w:r>
      <w:r>
        <w:rPr>
          <w:rStyle w:val="fontstyle21"/>
        </w:rPr>
        <w:t>экономического мониторинга».</w:t>
      </w:r>
      <w:r>
        <w:rPr>
          <w:rStyle w:val="fontstyle21"/>
        </w:rPr>
        <w:t xml:space="preserve">    </w:t>
      </w:r>
    </w:p>
    <w:p w:rsidR="00AC5C09" w:rsidRDefault="00AC5C09" w:rsidP="00AC5C09">
      <w:pPr>
        <w:jc w:val="both"/>
        <w:rPr>
          <w:rStyle w:val="fontstyle21"/>
        </w:rPr>
      </w:pPr>
      <w:r>
        <w:rPr>
          <w:rStyle w:val="fontstyle21"/>
        </w:rPr>
        <w:t xml:space="preserve">     </w:t>
      </w:r>
      <w:r>
        <w:rPr>
          <w:rStyle w:val="fontstyle21"/>
        </w:rPr>
        <w:t>Опрос анонимный. Результаты исследования в обобщенном виде будут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направлены в органы федеральной и региональной власти для принятия мер,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направленных на противодействие коррупции.</w:t>
      </w:r>
      <w:r>
        <w:rPr>
          <w:rStyle w:val="fontstyle21"/>
        </w:rPr>
        <w:t xml:space="preserve">  </w:t>
      </w:r>
    </w:p>
    <w:p w:rsidR="001C3B56" w:rsidRDefault="00AC5C09" w:rsidP="00AC5C09">
      <w:pPr>
        <w:jc w:val="both"/>
        <w:rPr>
          <w:rStyle w:val="fontstyle21"/>
        </w:rPr>
      </w:pPr>
      <w:r>
        <w:rPr>
          <w:rStyle w:val="fontstyle21"/>
        </w:rPr>
        <w:t xml:space="preserve">       </w:t>
      </w:r>
      <w:r>
        <w:rPr>
          <w:rStyle w:val="fontstyle21"/>
        </w:rPr>
        <w:t xml:space="preserve">Исследование позволит оценить коррупционные издержки </w:t>
      </w:r>
      <w:proofErr w:type="gramStart"/>
      <w:r>
        <w:rPr>
          <w:rStyle w:val="fontstyle21"/>
        </w:rPr>
        <w:t>бизнес</w:t>
      </w:r>
      <w:r>
        <w:rPr>
          <w:rStyle w:val="fontstyle21"/>
        </w:rPr>
        <w:t>-</w:t>
      </w:r>
      <w:r>
        <w:rPr>
          <w:rStyle w:val="fontstyle21"/>
        </w:rPr>
        <w:t>сообщества</w:t>
      </w:r>
      <w:proofErr w:type="gramEnd"/>
      <w:r>
        <w:rPr>
          <w:rStyle w:val="fontstyle21"/>
        </w:rPr>
        <w:t>, масштабы и особенности «деловой» коррупции в регионе,  также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будет способствовать </w:t>
      </w:r>
      <w:r>
        <w:rPr>
          <w:rStyle w:val="fontstyle21"/>
        </w:rPr>
        <w:t>п</w:t>
      </w:r>
      <w:r>
        <w:rPr>
          <w:rStyle w:val="fontstyle21"/>
        </w:rPr>
        <w:t>овышению эффективности региональной</w:t>
      </w:r>
      <w:r>
        <w:rPr>
          <w:rStyle w:val="fontstyle21"/>
        </w:rPr>
        <w:t xml:space="preserve"> </w:t>
      </w:r>
      <w:r>
        <w:rPr>
          <w:rStyle w:val="fontstyle21"/>
        </w:rPr>
        <w:t>антикоррупционной политики.</w:t>
      </w:r>
    </w:p>
    <w:p w:rsidR="00AC5C09" w:rsidRDefault="00AC5C09" w:rsidP="00AC5C09">
      <w:pPr>
        <w:jc w:val="both"/>
        <w:rPr>
          <w:rStyle w:val="fontstyle21"/>
        </w:rPr>
      </w:pPr>
      <w:r>
        <w:rPr>
          <w:rStyle w:val="fontstyle21"/>
        </w:rPr>
        <w:t xml:space="preserve">    Для участия в опросе приглашаются представители предпринимательского сообщества. Анкета доступна по ссылке</w:t>
      </w:r>
      <w:r w:rsidR="00C426F9">
        <w:rPr>
          <w:rStyle w:val="fontstyle21"/>
        </w:rPr>
        <w:t xml:space="preserve"> </w:t>
      </w:r>
      <w:r w:rsidR="00C426F9" w:rsidRPr="00C426F9">
        <w:rPr>
          <w:rFonts w:ascii="TimesNewRomanPSMT" w:eastAsia="Times New Roman" w:hAnsi="TimesNewRomanPSMT" w:cs="Times New Roman"/>
          <w:color w:val="0563C1"/>
          <w:sz w:val="28"/>
          <w:szCs w:val="28"/>
          <w:lang w:eastAsia="ru-RU"/>
        </w:rPr>
        <w:t>https://clck.su/NftPG</w:t>
      </w:r>
    </w:p>
    <w:p w:rsidR="00C426F9" w:rsidRDefault="00C426F9" w:rsidP="00AC5C09">
      <w:pPr>
        <w:jc w:val="both"/>
        <w:rPr>
          <w:rStyle w:val="fontstyle21"/>
        </w:rPr>
      </w:pPr>
    </w:p>
    <w:p w:rsidR="00AC5C09" w:rsidRPr="00AC5C09" w:rsidRDefault="00AC5C09" w:rsidP="00AC5C09">
      <w:pPr>
        <w:jc w:val="both"/>
      </w:pPr>
      <w:bookmarkStart w:id="0" w:name="_GoBack"/>
      <w:bookmarkEnd w:id="0"/>
    </w:p>
    <w:sectPr w:rsidR="00AC5C09" w:rsidRPr="00AC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09"/>
    <w:rsid w:val="001C3B56"/>
    <w:rsid w:val="00AC5C09"/>
    <w:rsid w:val="00C4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C5C0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C5C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C5C0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C5C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2026-08-27T09:24:00Z</dcterms:created>
  <dcterms:modified xsi:type="dcterms:W3CDTF">2026-08-27T09:48:00Z</dcterms:modified>
</cp:coreProperties>
</file>