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B1" w:rsidRPr="00192CB1" w:rsidRDefault="00192CB1" w:rsidP="00192CB1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92C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Уход за пожилыми людьми и гражданами с инвалидностью: что изменилось для жителей Мордовии в 2025 году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bookmarkStart w:id="0" w:name="_GoBack"/>
      <w:bookmarkEnd w:id="0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С 2025 года изменился порядок выплат по </w:t>
      </w:r>
      <w:proofErr w:type="gram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уходу  за</w:t>
      </w:r>
      <w:proofErr w:type="gram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 престарелыми гражданами  и людьми с I группой инвалидности. С 1 января выплата в размере 1200 рублей автоматически включена в состав пенсии тех граждан, за которыми осуществлялся уход. Она стала частью фиксированной выплаты к пенсии и подлежит ежегодной индексации.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>Такая надбавка полагается всем гражданам, имеющим инвалидность I группы (</w:t>
      </w:r>
      <w:r w:rsidRPr="00192CB1">
        <w:rPr>
          <w:rFonts w:ascii="Arial" w:eastAsia="Times New Roman" w:hAnsi="Arial" w:cs="Arial"/>
          <w:i/>
          <w:iCs/>
          <w:color w:val="212121"/>
          <w:sz w:val="24"/>
          <w:szCs w:val="24"/>
        </w:rPr>
        <w:t>кроме инвалидов с детства I группы</w:t>
      </w:r>
      <w:r w:rsidRPr="00192CB1">
        <w:rPr>
          <w:rFonts w:ascii="Arial" w:eastAsia="Times New Roman" w:hAnsi="Arial" w:cs="Arial"/>
          <w:color w:val="212121"/>
          <w:sz w:val="24"/>
          <w:szCs w:val="24"/>
        </w:rPr>
        <w:t>) и пожилым людям старше 80 лет без необходимости оформления ухаживающего лица. Доплату Отделение Социального фонда по Мордовии будет назначать автоматически, со дня получения инвалидности или достижения 80-летия. Не нужно подавать никаких заявлений и собирать какие-либо документы.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Трудоспособным гражданам, которые ухаживают за указанными категориями пенсионеров, ежемесячная выплата с этого года не осуществляется, но сами периоды </w:t>
      </w:r>
      <w:proofErr w:type="gram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ухода  в</w:t>
      </w:r>
      <w:proofErr w:type="gram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 страховой стаж  включаться будут. Как и ранее, за полный год ухода начисляется 1,8 пенсионных коэффициентов и 1 год стажа.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Периоды ухода за 2024 </w:t>
      </w:r>
      <w:proofErr w:type="gram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год  будут</w:t>
      </w:r>
      <w:proofErr w:type="gram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 засчитаны автоматически,  обращаться в региональное ОСФР для этого не нужно. Что же касается учета стажа после 2024 года, то он носит заявительный характер.  Это значит, что если уход за пожилым человеком </w:t>
      </w:r>
      <w:proofErr w:type="gram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или  инвалидом</w:t>
      </w:r>
      <w:proofErr w:type="gram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 I группы будет осуществляться после 1 января 2025 года, то для его внесения на индивидуальный лицевой счет трудоспособному гражданину нужно подать соответствующее заявление в любую клиентскую службу Отделения СФР по Мордовии.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>Заявление подается по завершении ухода, например, если ухаживающий гражданин вышел на работу или на пенсию. Также это можно сделать по прошествии одного или нескольких лет ухода.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>Если ухаживающий и нетрудоспособный проживали раздельно, то при подаче заявления потребуется письменное подтверждение от получателя ухода или его законного представителя. Оно должно содержать информацию о том, что за гражданином в действительности осуществлялся уход и его периоде. В отдельных случаях такое подтверждение могут дать члены семьи гражданина, за которым ведется уход.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>Если у вас остались вопросы, вы всегда можете обратиться к специалистам единого контакт-центра, позвонив по телефону: 8-800-10-000-01 (звонок бесплатный).</w:t>
      </w:r>
    </w:p>
    <w:p w:rsidR="00192CB1" w:rsidRPr="00192CB1" w:rsidRDefault="00192CB1" w:rsidP="00192C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Подписывайтесь на </w:t>
      </w:r>
      <w:proofErr w:type="spell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соцсети</w:t>
      </w:r>
      <w:proofErr w:type="spell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 Отделения СФР по Республике Мордовия: </w:t>
      </w:r>
      <w:proofErr w:type="spell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ВКонтакте</w:t>
      </w:r>
      <w:proofErr w:type="spellEnd"/>
      <w:r w:rsidRPr="00192CB1">
        <w:rPr>
          <w:rFonts w:ascii="Arial" w:eastAsia="Times New Roman" w:hAnsi="Arial" w:cs="Arial"/>
          <w:color w:val="212121"/>
          <w:sz w:val="24"/>
          <w:szCs w:val="24"/>
        </w:rPr>
        <w:t xml:space="preserve">, Одноклассники, </w:t>
      </w:r>
      <w:proofErr w:type="spellStart"/>
      <w:r w:rsidRPr="00192CB1">
        <w:rPr>
          <w:rFonts w:ascii="Arial" w:eastAsia="Times New Roman" w:hAnsi="Arial" w:cs="Arial"/>
          <w:color w:val="212121"/>
          <w:sz w:val="24"/>
          <w:szCs w:val="24"/>
        </w:rPr>
        <w:t>Телеграм</w:t>
      </w:r>
      <w:proofErr w:type="spellEnd"/>
      <w:r w:rsidRPr="00192CB1">
        <w:rPr>
          <w:rFonts w:ascii="Arial" w:eastAsia="Times New Roman" w:hAnsi="Arial" w:cs="Arial"/>
          <w:color w:val="212121"/>
          <w:sz w:val="24"/>
          <w:szCs w:val="24"/>
        </w:rPr>
        <w:t>.</w:t>
      </w:r>
      <w:r w:rsidRPr="00192CB1">
        <w:rPr>
          <w:rFonts w:ascii="Arial" w:eastAsia="Times New Roman" w:hAnsi="Arial" w:cs="Arial"/>
          <w:b/>
          <w:bCs/>
          <w:color w:val="212121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8C42D4"/>
    <w:multiLevelType w:val="multilevel"/>
    <w:tmpl w:val="177C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3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39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8"/>
  </w:num>
  <w:num w:numId="14">
    <w:abstractNumId w:val="41"/>
  </w:num>
  <w:num w:numId="15">
    <w:abstractNumId w:val="31"/>
  </w:num>
  <w:num w:numId="16">
    <w:abstractNumId w:val="35"/>
  </w:num>
  <w:num w:numId="17">
    <w:abstractNumId w:val="8"/>
  </w:num>
  <w:num w:numId="18">
    <w:abstractNumId w:val="18"/>
  </w:num>
  <w:num w:numId="19">
    <w:abstractNumId w:val="37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2"/>
  </w:num>
  <w:num w:numId="31">
    <w:abstractNumId w:val="40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6"/>
  </w:num>
  <w:num w:numId="42">
    <w:abstractNumId w:val="13"/>
  </w:num>
  <w:num w:numId="43">
    <w:abstractNumId w:val="32"/>
  </w:num>
  <w:num w:numId="44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92CB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47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63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4199A-E93A-49E2-B42A-2A970F624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cp:lastPrinted>2025-02-17T09:32:00Z</cp:lastPrinted>
  <dcterms:created xsi:type="dcterms:W3CDTF">2025-02-17T09:33:00Z</dcterms:created>
  <dcterms:modified xsi:type="dcterms:W3CDTF">2025-02-17T09:33:00Z</dcterms:modified>
</cp:coreProperties>
</file>