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0A" w:rsidRPr="00C81B0A" w:rsidRDefault="00C81B0A" w:rsidP="00C81B0A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81B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2024 года 12 работодателей Мордовии получили компенсацию от регионального Отделения СФР за трудоустройство новых сотрудников по программе субсидирования найма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начала года Отделение Социального фонда России по  Республике Мордовия перечислило более 5 миллионов рублей предприятиям региона за трудоустройство новых сотрудников. С заявлениями на субсидии обратились </w:t>
      </w:r>
      <w:proofErr w:type="gramStart"/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>12  работодателей</w:t>
      </w:r>
      <w:proofErr w:type="gramEnd"/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>, которые приняли на работу 98 человек.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Программа субсидирования найма была запущена в марте 2021 года как мера поддержки занятости </w:t>
      </w:r>
      <w:proofErr w:type="spellStart"/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>населения.</w:t>
      </w:r>
      <w:r w:rsidRPr="00C81B0A">
        <w:rPr>
          <w:rFonts w:ascii="Times New Roman" w:eastAsia="Times New Roman" w:hAnsi="Times New Roman" w:cs="Times New Roman"/>
          <w:sz w:val="24"/>
          <w:szCs w:val="24"/>
        </w:rPr>
        <w:t>Субсидии</w:t>
      </w:r>
      <w:proofErr w:type="spellEnd"/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 компенсируют часть расходов бизнеса на зарплаты сотрудников при условии приема на работу определенных категорий граждан, среди которых:</w:t>
      </w:r>
    </w:p>
    <w:p w:rsidR="00C81B0A" w:rsidRPr="00C81B0A" w:rsidRDefault="00C81B0A" w:rsidP="00C81B0A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молодежь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 до 30 лет,</w:t>
      </w:r>
    </w:p>
    <w:p w:rsidR="00C81B0A" w:rsidRPr="00C81B0A" w:rsidRDefault="00C81B0A" w:rsidP="00C81B0A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ветераны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 боевых действий, участвовавшие в специальной военной организации (СВО),</w:t>
      </w:r>
    </w:p>
    <w:p w:rsidR="00C81B0A" w:rsidRPr="00C81B0A" w:rsidRDefault="00C81B0A" w:rsidP="00C81B0A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члены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 семей военнослужащих, погибших в ходе СВО,</w:t>
      </w:r>
    </w:p>
    <w:p w:rsidR="00C81B0A" w:rsidRPr="00C81B0A" w:rsidRDefault="00C81B0A" w:rsidP="00C81B0A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>, которые находятся под угрозой увольнения или уволенные в связи с ликвидацией предприятия,</w:t>
      </w:r>
    </w:p>
    <w:p w:rsidR="00C81B0A" w:rsidRPr="00C81B0A" w:rsidRDefault="00C81B0A" w:rsidP="00C81B0A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беженцы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 с Украины, ДНР и ЛНР,</w:t>
      </w:r>
    </w:p>
    <w:p w:rsidR="00C81B0A" w:rsidRPr="00C81B0A" w:rsidRDefault="00C81B0A" w:rsidP="00C81B0A">
      <w:pPr>
        <w:numPr>
          <w:ilvl w:val="0"/>
          <w:numId w:val="16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граждане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>, переехавшие из другого региона для трудоустройства по востребованным профессиям.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Важно, чтобы все они на момент заключения трудового договора имели официальный статус безработных и не были зарегистрированы в качестве ИП или </w:t>
      </w:r>
      <w:proofErr w:type="spellStart"/>
      <w:r w:rsidRPr="00C81B0A">
        <w:rPr>
          <w:rFonts w:ascii="Times New Roman" w:eastAsia="Times New Roman" w:hAnsi="Times New Roman" w:cs="Times New Roman"/>
          <w:sz w:val="24"/>
          <w:szCs w:val="24"/>
        </w:rPr>
        <w:t>самозанятых</w:t>
      </w:r>
      <w:proofErr w:type="spellEnd"/>
      <w:r w:rsidRPr="00C81B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>Сама компания, претендующая на участие в программе субсидирования, должна быть зарегистрирована до 2024 года, не иметь долгов по зарплате и обязательным платежам (налогам, штрафам, страховым взносам и т.д.).  Обязательно нужно трудоустроить сотрудника на полный день и платить ему зарплату не ниже минимального размера оплаты труда.  Среди других требований — организация не должна находиться в стадии ликвидации или банкротства, а также не получать другие льготы в рамках борьбы с безработицей.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B0A">
        <w:rPr>
          <w:rFonts w:ascii="Times New Roman" w:eastAsia="Times New Roman" w:hAnsi="Times New Roman" w:cs="Times New Roman"/>
          <w:i/>
          <w:iCs/>
          <w:sz w:val="24"/>
          <w:szCs w:val="24"/>
        </w:rPr>
        <w:t>«Субсидия выплачивается работодателю на каждого трудоустроенного работника в размере одного МРОТ плюс сумма страховых взносов. Такая выплата производится трижды — по истечении первого, третьего и шестого месяцев работы трудоустроенного гражданина. За трудоустройство некоторых работников субсидия предоставляется в повышенном размере. Например, за людей с инвалидностью не три, а шесть МРОТ, а за переселенцев — 12 МРОТ»</w:t>
      </w:r>
      <w:r w:rsidRPr="00C81B0A">
        <w:rPr>
          <w:rFonts w:ascii="Times New Roman" w:eastAsia="Times New Roman" w:hAnsi="Times New Roman" w:cs="Times New Roman"/>
          <w:sz w:val="24"/>
          <w:szCs w:val="24"/>
        </w:rPr>
        <w:t>, — рассказал управляющий Отделением Социального фонда России по Республике Мордовия </w:t>
      </w:r>
      <w:r w:rsidRPr="00C81B0A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Чтобы получить субсидию, работодателям нужно через портал «Работа в России» обратиться в центр занятости для подбора специалистов под имеющиеся вакансии, а спустя </w:t>
      </w: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месяц  после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 xml:space="preserve"> их трудоустройства направить заявление на субсидию через личный кабинет страхователя на сайте СФР.</w:t>
      </w:r>
    </w:p>
    <w:p w:rsidR="00C81B0A" w:rsidRPr="00C81B0A" w:rsidRDefault="00C81B0A" w:rsidP="00C81B0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B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Вопросы, касающиеся программы субсидирования найма сотрудников, можно </w:t>
      </w:r>
      <w:proofErr w:type="gramStart"/>
      <w:r w:rsidRPr="00C81B0A">
        <w:rPr>
          <w:rFonts w:ascii="Times New Roman" w:eastAsia="Times New Roman" w:hAnsi="Times New Roman" w:cs="Times New Roman"/>
          <w:sz w:val="24"/>
          <w:szCs w:val="24"/>
        </w:rPr>
        <w:t>задать  специалистам</w:t>
      </w:r>
      <w:proofErr w:type="gramEnd"/>
      <w:r w:rsidRPr="00C81B0A">
        <w:rPr>
          <w:rFonts w:ascii="Times New Roman" w:eastAsia="Times New Roman" w:hAnsi="Times New Roman" w:cs="Times New Roman"/>
          <w:sz w:val="24"/>
          <w:szCs w:val="24"/>
        </w:rPr>
        <w:t>  Отделения Социального фонда по Республике Мордовия по телефону региональной «горячей линии» для страхователей: 8 (8342) 29-57-00.</w:t>
      </w:r>
    </w:p>
    <w:p w:rsidR="00BE5000" w:rsidRPr="00FD64DB" w:rsidRDefault="00BE5000" w:rsidP="00FD64DB"/>
    <w:sectPr w:rsidR="00BE5000" w:rsidRPr="00FD64DB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F72DC"/>
    <w:multiLevelType w:val="multilevel"/>
    <w:tmpl w:val="7930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  <w:num w:numId="12">
    <w:abstractNumId w:val="13"/>
  </w:num>
  <w:num w:numId="13">
    <w:abstractNumId w:val="3"/>
  </w:num>
  <w:num w:numId="14">
    <w:abstractNumId w:val="1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81B0A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51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52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835F-6F2F-4E02-AAF3-7BF263D4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2024-06-24T09:17:00Z</dcterms:created>
  <dcterms:modified xsi:type="dcterms:W3CDTF">2024-06-24T09:17:00Z</dcterms:modified>
</cp:coreProperties>
</file>