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BE7" w:rsidRPr="00C07BE7" w:rsidRDefault="00C07BE7" w:rsidP="00C07BE7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 </w:t>
      </w:r>
    </w:p>
    <w:p w:rsidR="00470B8F" w:rsidRPr="00470B8F" w:rsidRDefault="00470B8F" w:rsidP="00470B8F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470B8F">
        <w:rPr>
          <w:rFonts w:ascii="Arial" w:eastAsia="Times New Roman" w:hAnsi="Arial" w:cs="Arial"/>
          <w:b/>
          <w:color w:val="212121"/>
          <w:sz w:val="24"/>
          <w:szCs w:val="24"/>
        </w:rPr>
        <w:t>С начала года региональное Отделение СФР предоставило слабовидящим жителям Мордовии 390 технических средств реабилитации</w:t>
      </w:r>
    </w:p>
    <w:p w:rsidR="00470B8F" w:rsidRPr="00470B8F" w:rsidRDefault="00470B8F" w:rsidP="00470B8F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470B8F">
        <w:rPr>
          <w:rFonts w:ascii="var(--font-family-var)" w:eastAsia="Times New Roman" w:hAnsi="var(--font-family-var)" w:cs="Times New Roman"/>
          <w:sz w:val="24"/>
          <w:szCs w:val="24"/>
        </w:rPr>
        <w:t>13 ноября - Международный день слепых.  По линии регионального Отделения Социального фонда для незрячих и слабовидящих людей предусмотрена комплексная поддержка, в которую входит обеспечение техническими средствами реабилитации, санаторно-курортным лечением, назначение пенсий по инвалидности и других выплат.</w:t>
      </w:r>
    </w:p>
    <w:p w:rsidR="00470B8F" w:rsidRPr="00470B8F" w:rsidRDefault="00470B8F" w:rsidP="00470B8F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470B8F">
        <w:rPr>
          <w:rFonts w:ascii="var(--font-family-var)" w:eastAsia="Times New Roman" w:hAnsi="var(--font-family-var)" w:cs="Times New Roman"/>
          <w:sz w:val="24"/>
          <w:szCs w:val="24"/>
        </w:rPr>
        <w:t xml:space="preserve">С начала 2025 года Отделение СФР бесплатно обеспечило 175 жителей республики, имеющих инвалидность по зрению, техническими средствами реабилитации. Всего выдано более 390 изделий, в числе которых опорные и тактильные трости, </w:t>
      </w:r>
      <w:proofErr w:type="spellStart"/>
      <w:r w:rsidRPr="00470B8F">
        <w:rPr>
          <w:rFonts w:ascii="var(--font-family-var)" w:eastAsia="Times New Roman" w:hAnsi="var(--font-family-var)" w:cs="Times New Roman"/>
          <w:sz w:val="24"/>
          <w:szCs w:val="24"/>
        </w:rPr>
        <w:t>видеоувеличители</w:t>
      </w:r>
      <w:proofErr w:type="spellEnd"/>
      <w:r w:rsidRPr="00470B8F">
        <w:rPr>
          <w:rFonts w:ascii="var(--font-family-var)" w:eastAsia="Times New Roman" w:hAnsi="var(--font-family-var)" w:cs="Times New Roman"/>
          <w:sz w:val="24"/>
          <w:szCs w:val="24"/>
        </w:rPr>
        <w:t>, специальные устройства для прослушивания «говорящих» книг, медицинские термометры и тонометры с речевым выходом, дисплей Брайля, вспомогательные электронные средства ориентации с функциями определения расстояния, категории объектов и другие изде</w:t>
      </w:r>
      <w:bookmarkStart w:id="0" w:name="_GoBack"/>
      <w:bookmarkEnd w:id="0"/>
      <w:r w:rsidRPr="00470B8F">
        <w:rPr>
          <w:rFonts w:ascii="var(--font-family-var)" w:eastAsia="Times New Roman" w:hAnsi="var(--font-family-var)" w:cs="Times New Roman"/>
          <w:sz w:val="24"/>
          <w:szCs w:val="24"/>
        </w:rPr>
        <w:t>лия на сумму свыше 5,</w:t>
      </w:r>
      <w:proofErr w:type="gramStart"/>
      <w:r w:rsidRPr="00470B8F">
        <w:rPr>
          <w:rFonts w:ascii="var(--font-family-var)" w:eastAsia="Times New Roman" w:hAnsi="var(--font-family-var)" w:cs="Times New Roman"/>
          <w:sz w:val="24"/>
          <w:szCs w:val="24"/>
        </w:rPr>
        <w:t>5  миллионов</w:t>
      </w:r>
      <w:proofErr w:type="gramEnd"/>
      <w:r w:rsidRPr="00470B8F">
        <w:rPr>
          <w:rFonts w:ascii="var(--font-family-var)" w:eastAsia="Times New Roman" w:hAnsi="var(--font-family-var)" w:cs="Times New Roman"/>
          <w:sz w:val="24"/>
          <w:szCs w:val="24"/>
        </w:rPr>
        <w:t xml:space="preserve"> рублей</w:t>
      </w:r>
    </w:p>
    <w:p w:rsidR="00470B8F" w:rsidRPr="00470B8F" w:rsidRDefault="00470B8F" w:rsidP="00470B8F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470B8F">
        <w:rPr>
          <w:rFonts w:ascii="var(--font-family-var)" w:eastAsia="Times New Roman" w:hAnsi="var(--font-family-var)" w:cs="Times New Roman"/>
          <w:sz w:val="24"/>
          <w:szCs w:val="24"/>
        </w:rPr>
        <w:t xml:space="preserve">Одним из необычных средств реабилитации является собака-проводник с комплектом снаряжения. Право на неё есть у людей с инвалидностью I группы по зрению, в программе реабилитации и </w:t>
      </w:r>
      <w:proofErr w:type="spellStart"/>
      <w:r w:rsidRPr="00470B8F">
        <w:rPr>
          <w:rFonts w:ascii="var(--font-family-var)" w:eastAsia="Times New Roman" w:hAnsi="var(--font-family-var)" w:cs="Times New Roman"/>
          <w:sz w:val="24"/>
          <w:szCs w:val="24"/>
        </w:rPr>
        <w:t>абилитации</w:t>
      </w:r>
      <w:proofErr w:type="spellEnd"/>
      <w:r w:rsidRPr="00470B8F">
        <w:rPr>
          <w:rFonts w:ascii="var(--font-family-var)" w:eastAsia="Times New Roman" w:hAnsi="var(--font-family-var)" w:cs="Times New Roman"/>
          <w:sz w:val="24"/>
          <w:szCs w:val="24"/>
        </w:rPr>
        <w:t xml:space="preserve"> которых прописана данная помощь. Работа собак-проводников заключается в том, чтобы сопровождать хозяина на улице, обеспечивая беспрепятственное передвижение в пределах знакомой местности и при освоении новых маршрутов.  В 2025 году Отделение СФР по Мордовии обеспечило таким четвероногим помощником одного жителя республики. Отделение также выплачивает компенсацию на содержание и </w:t>
      </w:r>
      <w:proofErr w:type="spellStart"/>
      <w:r w:rsidRPr="00470B8F">
        <w:rPr>
          <w:rFonts w:ascii="var(--font-family-var)" w:eastAsia="Times New Roman" w:hAnsi="var(--font-family-var)" w:cs="Times New Roman"/>
          <w:sz w:val="24"/>
          <w:szCs w:val="24"/>
        </w:rPr>
        <w:t>ветобслуживание</w:t>
      </w:r>
      <w:proofErr w:type="spellEnd"/>
      <w:r w:rsidRPr="00470B8F">
        <w:rPr>
          <w:rFonts w:ascii="var(--font-family-var)" w:eastAsia="Times New Roman" w:hAnsi="var(--font-family-var)" w:cs="Times New Roman"/>
          <w:sz w:val="24"/>
          <w:szCs w:val="24"/>
        </w:rPr>
        <w:t xml:space="preserve"> собак-поводырей. В 2025 году их владелец может получить выплату в размере 37 832,53 руб.</w:t>
      </w:r>
    </w:p>
    <w:p w:rsidR="00470B8F" w:rsidRPr="00470B8F" w:rsidRDefault="00470B8F" w:rsidP="00470B8F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470B8F">
        <w:rPr>
          <w:rFonts w:ascii="var(--font-family-var)" w:eastAsia="Times New Roman" w:hAnsi="var(--font-family-var)" w:cs="Times New Roman"/>
          <w:sz w:val="24"/>
          <w:szCs w:val="24"/>
        </w:rPr>
        <w:t>Также, в этом году Отделение СФР по Мордовии предоставило гражданам с заболеваниями органов зрения (как федеральным льготникам) и сопровождающим их лицам 19 путевок на санаторно-курортное лечение. При этом был оплачен проезд к месту лечения и обратно. Следует отметить, что путевки предоставляются только тем слабовидящим и незрячим людям, которые не отказались от этой услуги в рамках набора социальных услуг.</w:t>
      </w:r>
    </w:p>
    <w:p w:rsidR="00470B8F" w:rsidRPr="00470B8F" w:rsidRDefault="00470B8F" w:rsidP="00470B8F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470B8F">
        <w:rPr>
          <w:rFonts w:ascii="var(--font-family-var)" w:eastAsia="Times New Roman" w:hAnsi="var(--font-family-var)" w:cs="Times New Roman"/>
          <w:sz w:val="24"/>
          <w:szCs w:val="24"/>
        </w:rPr>
        <w:t xml:space="preserve">Людям с ограничением по зрению </w:t>
      </w:r>
      <w:proofErr w:type="spellStart"/>
      <w:r w:rsidRPr="00470B8F">
        <w:rPr>
          <w:rFonts w:ascii="var(--font-family-var)" w:eastAsia="Times New Roman" w:hAnsi="var(--font-family-var)" w:cs="Times New Roman"/>
          <w:sz w:val="24"/>
          <w:szCs w:val="24"/>
        </w:rPr>
        <w:t>беззаявительно</w:t>
      </w:r>
      <w:proofErr w:type="spellEnd"/>
      <w:r w:rsidRPr="00470B8F">
        <w:rPr>
          <w:rFonts w:ascii="var(--font-family-var)" w:eastAsia="Times New Roman" w:hAnsi="var(--font-family-var)" w:cs="Times New Roman"/>
          <w:sz w:val="24"/>
          <w:szCs w:val="24"/>
        </w:rPr>
        <w:t xml:space="preserve"> устанавливается страховая пенсия по инвалидности. Если страховой стаж отсутствует полностью, устанавливается социальная пенсия по инвалидности.</w:t>
      </w:r>
    </w:p>
    <w:p w:rsidR="00470B8F" w:rsidRPr="00470B8F" w:rsidRDefault="00470B8F" w:rsidP="00470B8F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470B8F">
        <w:rPr>
          <w:rFonts w:ascii="var(--font-family-var)" w:eastAsia="Times New Roman" w:hAnsi="var(--font-family-var)" w:cs="Times New Roman"/>
          <w:sz w:val="24"/>
          <w:szCs w:val="24"/>
        </w:rPr>
        <w:t xml:space="preserve">Также, со дня получения инвалидности, Отделение Социального фонда </w:t>
      </w:r>
      <w:proofErr w:type="spellStart"/>
      <w:r w:rsidRPr="00470B8F">
        <w:rPr>
          <w:rFonts w:ascii="var(--font-family-var)" w:eastAsia="Times New Roman" w:hAnsi="var(--font-family-var)" w:cs="Times New Roman"/>
          <w:sz w:val="24"/>
          <w:szCs w:val="24"/>
        </w:rPr>
        <w:t>проактивно</w:t>
      </w:r>
      <w:proofErr w:type="spellEnd"/>
      <w:r w:rsidRPr="00470B8F">
        <w:rPr>
          <w:rFonts w:ascii="var(--font-family-var)" w:eastAsia="Times New Roman" w:hAnsi="var(--font-family-var)" w:cs="Times New Roman"/>
          <w:sz w:val="24"/>
          <w:szCs w:val="24"/>
        </w:rPr>
        <w:t xml:space="preserve"> назначает гражданину ежемесячную денежную выплату (ЕДВ). Получатели ЕДВ имеют право на набор социальных услуг, куда входят обеспечение лекарствами, санаторное лечение и проезд до места лечения и обратно.</w:t>
      </w:r>
    </w:p>
    <w:p w:rsidR="00475C4E" w:rsidRPr="00C07BE7" w:rsidRDefault="00475C4E" w:rsidP="00470B8F">
      <w:pPr>
        <w:shd w:val="clear" w:color="auto" w:fill="FFFFFF"/>
        <w:spacing w:line="240" w:lineRule="auto"/>
      </w:pPr>
    </w:p>
    <w:sectPr w:rsidR="00475C4E" w:rsidRPr="00C07BE7" w:rsidSect="00DB5B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C2E10"/>
    <w:multiLevelType w:val="multilevel"/>
    <w:tmpl w:val="D02E0D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9D3723A"/>
    <w:multiLevelType w:val="multilevel"/>
    <w:tmpl w:val="D1B8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02"/>
    <w:rsid w:val="00023EAB"/>
    <w:rsid w:val="00084F6A"/>
    <w:rsid w:val="000D7042"/>
    <w:rsid w:val="001023DE"/>
    <w:rsid w:val="0010798E"/>
    <w:rsid w:val="00130890"/>
    <w:rsid w:val="001A0817"/>
    <w:rsid w:val="00224FEF"/>
    <w:rsid w:val="002A0C21"/>
    <w:rsid w:val="002A1BA6"/>
    <w:rsid w:val="002A5426"/>
    <w:rsid w:val="003836DE"/>
    <w:rsid w:val="003D4166"/>
    <w:rsid w:val="00470B8F"/>
    <w:rsid w:val="00475C4E"/>
    <w:rsid w:val="00493BC5"/>
    <w:rsid w:val="00604A01"/>
    <w:rsid w:val="0063054A"/>
    <w:rsid w:val="006B4F4F"/>
    <w:rsid w:val="006B5B75"/>
    <w:rsid w:val="00711D5F"/>
    <w:rsid w:val="00725D17"/>
    <w:rsid w:val="00795A7B"/>
    <w:rsid w:val="007C3CF0"/>
    <w:rsid w:val="00801D37"/>
    <w:rsid w:val="00853316"/>
    <w:rsid w:val="00854EF2"/>
    <w:rsid w:val="008D6126"/>
    <w:rsid w:val="008F4B3E"/>
    <w:rsid w:val="008F7614"/>
    <w:rsid w:val="0092600D"/>
    <w:rsid w:val="00934622"/>
    <w:rsid w:val="00935714"/>
    <w:rsid w:val="009B7EAB"/>
    <w:rsid w:val="00A11022"/>
    <w:rsid w:val="00A21719"/>
    <w:rsid w:val="00AF2521"/>
    <w:rsid w:val="00B047A4"/>
    <w:rsid w:val="00B97B83"/>
    <w:rsid w:val="00BD213E"/>
    <w:rsid w:val="00BF0F5E"/>
    <w:rsid w:val="00C07BE7"/>
    <w:rsid w:val="00CF3F4A"/>
    <w:rsid w:val="00D0470A"/>
    <w:rsid w:val="00DB5B02"/>
    <w:rsid w:val="00E67678"/>
    <w:rsid w:val="00ED6C31"/>
    <w:rsid w:val="00EE02BE"/>
    <w:rsid w:val="00EE2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91FC9-43A6-4D93-9776-701236AB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B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DB5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B5B02"/>
    <w:rPr>
      <w:i/>
      <w:iCs/>
    </w:rPr>
  </w:style>
  <w:style w:type="paragraph" w:styleId="a7">
    <w:name w:val="No Spacing"/>
    <w:uiPriority w:val="1"/>
    <w:qFormat/>
    <w:rsid w:val="00DB5B02"/>
    <w:pPr>
      <w:spacing w:after="0" w:line="240" w:lineRule="auto"/>
    </w:pPr>
  </w:style>
  <w:style w:type="character" w:styleId="a8">
    <w:name w:val="Strong"/>
    <w:basedOn w:val="a0"/>
    <w:uiPriority w:val="22"/>
    <w:qFormat/>
    <w:rsid w:val="00DB5B02"/>
    <w:rPr>
      <w:b/>
      <w:bCs/>
    </w:rPr>
  </w:style>
  <w:style w:type="character" w:customStyle="1" w:styleId="p">
    <w:name w:val="p"/>
    <w:basedOn w:val="a0"/>
    <w:rsid w:val="00DB5B02"/>
  </w:style>
  <w:style w:type="character" w:styleId="a9">
    <w:name w:val="Hyperlink"/>
    <w:basedOn w:val="a0"/>
    <w:uiPriority w:val="99"/>
    <w:semiHidden/>
    <w:unhideWhenUsed/>
    <w:rsid w:val="00475C4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75C4E"/>
    <w:pPr>
      <w:spacing w:after="160" w:line="259" w:lineRule="auto"/>
      <w:ind w:left="720"/>
      <w:contextualSpacing/>
    </w:pPr>
  </w:style>
  <w:style w:type="character" w:customStyle="1" w:styleId="organictextcontentspan">
    <w:name w:val="organictextcontentspan"/>
    <w:basedOn w:val="a0"/>
    <w:rsid w:val="008F4B3E"/>
  </w:style>
  <w:style w:type="character" w:customStyle="1" w:styleId="bx-inline-tag">
    <w:name w:val="bx-inline-tag"/>
    <w:basedOn w:val="a0"/>
    <w:rsid w:val="00B047A4"/>
  </w:style>
  <w:style w:type="character" w:customStyle="1" w:styleId="translatable-message">
    <w:name w:val="translatable-message"/>
    <w:basedOn w:val="a0"/>
    <w:rsid w:val="000D7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23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97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4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0524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19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6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5290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8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9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81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55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7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420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610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0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1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6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5694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8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91834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3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1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926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4326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85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5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38518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9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93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36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03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8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16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9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3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110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7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5948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06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2</cp:revision>
  <dcterms:created xsi:type="dcterms:W3CDTF">2025-11-24T11:46:00Z</dcterms:created>
  <dcterms:modified xsi:type="dcterms:W3CDTF">2025-11-24T11:46:00Z</dcterms:modified>
</cp:coreProperties>
</file>