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29" w:rsidRPr="00B77C29" w:rsidRDefault="00B77C29" w:rsidP="00B77C29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>
        <w:rPr>
          <w:rFonts w:ascii="Arial" w:eastAsia="Times New Roman" w:hAnsi="Arial" w:cs="Arial"/>
          <w:b/>
          <w:color w:val="212121"/>
          <w:sz w:val="24"/>
          <w:szCs w:val="24"/>
        </w:rPr>
        <w:t xml:space="preserve"> 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Отделение СФР по Мордовии назначило четырем матерям-героиням новые меры </w:t>
      </w:r>
      <w:proofErr w:type="spell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соцподдержки</w:t>
      </w:r>
      <w:proofErr w:type="spellEnd"/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Государство продолжает развивать социальную политику, уделяя особое внимание многодетным матерям.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С 2026 года жительницы Мордовии, которым в соответствии с Указом Президента Российской Федерации присвоено звание «Мать-героиня», получают две новые выплаты </w:t>
      </w:r>
      <w:proofErr w:type="gram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от  регионального</w:t>
      </w:r>
      <w:proofErr w:type="gram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Отделения Социального фонда: ежемесячную денежную выплату (ЕДВ) и  дополнительное материальное обеспечение к пенсии.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Эти выплаты – ещё одна мера поддержки женщин, родивших и воспитавших десять и более детей.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Ежемесячная денежная выплата назначается </w:t>
      </w:r>
      <w:proofErr w:type="spell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проактивно</w:t>
      </w:r>
      <w:proofErr w:type="spell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(</w:t>
      </w:r>
      <w:proofErr w:type="spell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беззаявительно</w:t>
      </w:r>
      <w:proofErr w:type="spell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) с даты присвоения звания «Мать-героиня», но не ранее 1 января 2025 года.  Размер выплаты с 1 февраля 2026 </w:t>
      </w:r>
      <w:proofErr w:type="gram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года  составляет</w:t>
      </w:r>
      <w:proofErr w:type="gram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76 458,40 рубля.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При желании женщина может отказаться от ЕДВ, заменив её на натуральную форму поддержки (льготный проезд на общественном транспорте, санаторно-курортное лечение, бесплатное лекарственное обеспечение по рецептам врачей, зубопротезирование, льготы по оплате жилищно-коммунальных услуг   и другие социальные льготы, предусмотренные законодательством). В дальнейшем ежегодно она может менять свое решение – пользоваться </w:t>
      </w:r>
      <w:proofErr w:type="gram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льготами  или</w:t>
      </w:r>
      <w:proofErr w:type="gram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получать денежную выплату.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bookmarkStart w:id="0" w:name="_GoBack"/>
      <w:bookmarkEnd w:id="0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На сегодняшний день Отделение Социального фонда по Мордовии назначило ежемесячную денежную выплату 4  матерям-героиням, проживающим в регионе. Одна из них является жительницей Саранска, остальные - из районов республики (</w:t>
      </w:r>
      <w:proofErr w:type="spell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Краснослободский</w:t>
      </w:r>
      <w:proofErr w:type="spell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, </w:t>
      </w:r>
      <w:proofErr w:type="spell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Лямбирский</w:t>
      </w:r>
      <w:proofErr w:type="spell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, </w:t>
      </w:r>
      <w:proofErr w:type="spell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Старошайговский</w:t>
      </w:r>
      <w:proofErr w:type="spell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).  Три мамы воспитали 10 детей, у одной их 11.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Еще одна выплата, которая с этого года полагается женщинам, удостоенным звания «Мать-героиня», - дополнительное ежемесячное материальное обеспечение за выдающиеся достижения и особые заслуги перед Российской Федерацией. Оно выплачивается неработающим женщинам, вышедшим на пенсию. Размер выплаты составляет 36 619, 93 </w:t>
      </w:r>
      <w:proofErr w:type="gram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рублей  (</w:t>
      </w:r>
      <w:proofErr w:type="gram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это 415% от размера социальной пенсии).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lastRenderedPageBreak/>
        <w:t>Обе новые выплаты ежегодно индексируются: ЕДВ – с 1 февраля, дополнительное материальное обеспечение – с 1 апреля.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Напомним, мамы с пятью и более детьми имеют право выйти на пенсию в 50 лет при условии, что у них есть не менее 15 лет страхового стажа и не менее 30 индивидуальных пенсионных коэффициентов.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С 2026 </w:t>
      </w:r>
      <w:proofErr w:type="gram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года  многодетным</w:t>
      </w:r>
      <w:proofErr w:type="gram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мамам  региональное Отделение СФР включает в стаж периоды ухода (до полутора лет) за всеми детьми в семье, в том числе за пятым, шестым и последующими. За них мама получит не только стаж, но и пенсионные коэффициенты. Коэффициент за первого ребенка составляет 2,7, за второго - 5,4 и по 8,1 коэффициента за третьего и последующих детей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Для </w:t>
      </w:r>
      <w:proofErr w:type="gramStart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сведения:  звание</w:t>
      </w:r>
      <w:proofErr w:type="gramEnd"/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 xml:space="preserve"> «Мать-героиня» присваивается в соответствии с Указом Президента России и является высшей степенью отличия для матерей, родивших и воспитавших десять и более детей.</w:t>
      </w:r>
    </w:p>
    <w:p w:rsidR="005A58E1" w:rsidRPr="005A58E1" w:rsidRDefault="005A58E1" w:rsidP="005A58E1">
      <w:pPr>
        <w:rPr>
          <w:rFonts w:ascii="Arial" w:eastAsia="Times New Roman" w:hAnsi="Arial" w:cs="Arial"/>
          <w:b/>
          <w:color w:val="212121"/>
          <w:sz w:val="24"/>
          <w:szCs w:val="24"/>
        </w:rPr>
      </w:pPr>
    </w:p>
    <w:p w:rsidR="001552DA" w:rsidRPr="00B77C29" w:rsidRDefault="005A58E1" w:rsidP="005A58E1">
      <w:r w:rsidRPr="005A58E1">
        <w:rPr>
          <w:rFonts w:ascii="Arial" w:eastAsia="Times New Roman" w:hAnsi="Arial" w:cs="Arial"/>
          <w:b/>
          <w:color w:val="212121"/>
          <w:sz w:val="24"/>
          <w:szCs w:val="24"/>
        </w:rPr>
        <w:t>По уровню социальной поддержки матери-героини приравнены к Героям Труда РФ – это знак признания особых заслуг перед государством и высокой оценки материнского труда.</w:t>
      </w:r>
    </w:p>
    <w:sectPr w:rsidR="001552DA" w:rsidRPr="00B77C29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8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4"/>
  </w:num>
  <w:num w:numId="3">
    <w:abstractNumId w:val="44"/>
  </w:num>
  <w:num w:numId="4">
    <w:abstractNumId w:val="11"/>
  </w:num>
  <w:num w:numId="5">
    <w:abstractNumId w:val="1"/>
  </w:num>
  <w:num w:numId="6">
    <w:abstractNumId w:val="15"/>
  </w:num>
  <w:num w:numId="7">
    <w:abstractNumId w:val="5"/>
  </w:num>
  <w:num w:numId="8">
    <w:abstractNumId w:val="40"/>
  </w:num>
  <w:num w:numId="9">
    <w:abstractNumId w:val="30"/>
  </w:num>
  <w:num w:numId="10">
    <w:abstractNumId w:val="9"/>
  </w:num>
  <w:num w:numId="11">
    <w:abstractNumId w:val="14"/>
  </w:num>
  <w:num w:numId="12">
    <w:abstractNumId w:val="25"/>
  </w:num>
  <w:num w:numId="13">
    <w:abstractNumId w:val="39"/>
  </w:num>
  <w:num w:numId="14">
    <w:abstractNumId w:val="42"/>
  </w:num>
  <w:num w:numId="15">
    <w:abstractNumId w:val="31"/>
  </w:num>
  <w:num w:numId="16">
    <w:abstractNumId w:val="36"/>
  </w:num>
  <w:num w:numId="17">
    <w:abstractNumId w:val="8"/>
  </w:num>
  <w:num w:numId="18">
    <w:abstractNumId w:val="18"/>
  </w:num>
  <w:num w:numId="19">
    <w:abstractNumId w:val="38"/>
  </w:num>
  <w:num w:numId="20">
    <w:abstractNumId w:val="7"/>
  </w:num>
  <w:num w:numId="21">
    <w:abstractNumId w:val="23"/>
  </w:num>
  <w:num w:numId="22">
    <w:abstractNumId w:val="27"/>
  </w:num>
  <w:num w:numId="23">
    <w:abstractNumId w:val="6"/>
  </w:num>
  <w:num w:numId="24">
    <w:abstractNumId w:val="16"/>
  </w:num>
  <w:num w:numId="25">
    <w:abstractNumId w:val="3"/>
  </w:num>
  <w:num w:numId="26">
    <w:abstractNumId w:val="0"/>
  </w:num>
  <w:num w:numId="27">
    <w:abstractNumId w:val="20"/>
  </w:num>
  <w:num w:numId="28">
    <w:abstractNumId w:val="26"/>
  </w:num>
  <w:num w:numId="29">
    <w:abstractNumId w:val="34"/>
  </w:num>
  <w:num w:numId="30">
    <w:abstractNumId w:val="43"/>
  </w:num>
  <w:num w:numId="31">
    <w:abstractNumId w:val="41"/>
  </w:num>
  <w:num w:numId="32">
    <w:abstractNumId w:val="28"/>
  </w:num>
  <w:num w:numId="33">
    <w:abstractNumId w:val="19"/>
  </w:num>
  <w:num w:numId="34">
    <w:abstractNumId w:val="33"/>
  </w:num>
  <w:num w:numId="35">
    <w:abstractNumId w:val="17"/>
  </w:num>
  <w:num w:numId="36">
    <w:abstractNumId w:val="29"/>
  </w:num>
  <w:num w:numId="37">
    <w:abstractNumId w:val="12"/>
  </w:num>
  <w:num w:numId="38">
    <w:abstractNumId w:val="24"/>
  </w:num>
  <w:num w:numId="39">
    <w:abstractNumId w:val="22"/>
  </w:num>
  <w:num w:numId="40">
    <w:abstractNumId w:val="2"/>
  </w:num>
  <w:num w:numId="41">
    <w:abstractNumId w:val="37"/>
  </w:num>
  <w:num w:numId="42">
    <w:abstractNumId w:val="13"/>
  </w:num>
  <w:num w:numId="43">
    <w:abstractNumId w:val="32"/>
  </w:num>
  <w:num w:numId="44">
    <w:abstractNumId w:val="10"/>
  </w:num>
  <w:num w:numId="45">
    <w:abstractNumId w:val="35"/>
  </w:num>
  <w:num w:numId="46">
    <w:abstractNumId w:val="4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75960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5140EE"/>
    <w:rsid w:val="0051667C"/>
    <w:rsid w:val="005325A3"/>
    <w:rsid w:val="005325B6"/>
    <w:rsid w:val="005427C7"/>
    <w:rsid w:val="005824C0"/>
    <w:rsid w:val="005834C4"/>
    <w:rsid w:val="005A58E1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C5799"/>
    <w:rsid w:val="007D6320"/>
    <w:rsid w:val="007F7578"/>
    <w:rsid w:val="0080085C"/>
    <w:rsid w:val="00812BC7"/>
    <w:rsid w:val="0081567A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B2AA5"/>
    <w:rsid w:val="009C3F2D"/>
    <w:rsid w:val="009D19CF"/>
    <w:rsid w:val="00A21719"/>
    <w:rsid w:val="00A44BE7"/>
    <w:rsid w:val="00A45CB5"/>
    <w:rsid w:val="00A55B08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77C29"/>
    <w:rsid w:val="00B8348A"/>
    <w:rsid w:val="00B95A26"/>
    <w:rsid w:val="00B95DB2"/>
    <w:rsid w:val="00BC10B5"/>
    <w:rsid w:val="00BE5000"/>
    <w:rsid w:val="00C109D6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C6E5E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9AF6F-CE87-40F8-82E0-A90BDFDA4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2026-03-27T09:43:00Z</dcterms:created>
  <dcterms:modified xsi:type="dcterms:W3CDTF">2026-03-27T09:43:00Z</dcterms:modified>
</cp:coreProperties>
</file>