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187" w:rsidRPr="00375187" w:rsidRDefault="00375187" w:rsidP="00375187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751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 Отделение Социального фонда по Мордовии подвели итоги конкурса «Лучший страхователь — 2024»</w:t>
      </w:r>
    </w:p>
    <w:p w:rsidR="00375187" w:rsidRPr="00375187" w:rsidRDefault="00375187" w:rsidP="0037518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Лучшие страхователи в сфере пенсионного и социального страхования—это работодатели, которые  своевременно и в полном объёме уплачивают страховые взносы на обязательное социальное страхование, в срок и без ошибок представляют отчетность в региональное Отделение </w:t>
      </w: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>, вовремя подтверждают основный вид своей экономической деятельности, заблаговременно в электронном виде представляют документы на работников, выходящих на пенсию, не имеют нарушений по результатам проверок.</w:t>
      </w:r>
    </w:p>
    <w:p w:rsidR="00375187" w:rsidRPr="00375187" w:rsidRDefault="00375187" w:rsidP="0037518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Именно по таким критериям определяла победителей конкурса «Лучший страхователь Республики Мордовия в сфере пенсионного и социального страхования в 2024 </w:t>
      </w:r>
      <w:proofErr w:type="spellStart"/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</w:rPr>
        <w:t>году»специально</w:t>
      </w:r>
      <w:proofErr w:type="spellEnd"/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 созданная комиссия, в состав которой вошли специалисты регионального Отделения СФР, непосредственно взаимодействующие со страхователями.</w:t>
      </w:r>
    </w:p>
    <w:p w:rsidR="00375187" w:rsidRPr="00375187" w:rsidRDefault="00375187" w:rsidP="0037518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На звание лучшего страхователя 2024 года претендовали 63 организации региона, причем, как юридические лица, так и индивидуальные предприниматели, зарегистрированные в Отделении СФР по Мордовии и осуществляющие свою деятельность на территории Республики не менее двух лет.</w:t>
      </w:r>
    </w:p>
    <w:p w:rsidR="00375187" w:rsidRPr="00375187" w:rsidRDefault="00375187" w:rsidP="0037518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Отбор наиболее ответственных работодателей проводился по </w:t>
      </w:r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</w:rPr>
        <w:t>пяти  категориям</w:t>
      </w:r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</w:rPr>
        <w:t>: страхователи с численностью сотрудников свыше 2000 человек, от 1000 до 2000 человек, от 500 до 1000 человек, от 100 до 500 человек, а также с численностью сотрудников менее 100 человек.</w:t>
      </w:r>
    </w:p>
    <w:p w:rsidR="00375187" w:rsidRPr="00375187" w:rsidRDefault="00375187" w:rsidP="0037518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Почетного звания «Лучший страхователь Республики Мордовия в сфере пенсионного и социального страхования в 2024 году» были удостоены 16 работодателей региона. Церемония награждения прошла в региональном Отделении Социального фонда. Дипломы лучшим страхователям вручил управляющий Отделением Владимир Василькин.</w:t>
      </w:r>
    </w:p>
    <w:p w:rsidR="00375187" w:rsidRPr="00375187" w:rsidRDefault="00375187" w:rsidP="0037518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«Победители нашего конкурса — это самые добросовестные страхователи Мордовии, которые не только вносят вклад в развитие Республики, но и демонстрируют высокий уровень социальной ответственности за настоящее и будущее своих работников. Строгая дисциплина в исполнении обязательств по пенсионному и социальному страхованию гарантирует их сотрудникам право на пенсию, на отпуск, на оплату больничного листа, на выходное пособие при увольнении и многие другие компенсации и льготы», — отметил он.</w:t>
      </w:r>
    </w:p>
    <w:p w:rsidR="00375187" w:rsidRPr="00375187" w:rsidRDefault="00375187" w:rsidP="0037518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b/>
          <w:bCs/>
          <w:sz w:val="24"/>
          <w:szCs w:val="24"/>
        </w:rPr>
        <w:t>Лучшими страхователями Мордовии по итогам 2024 года стали:</w:t>
      </w:r>
    </w:p>
    <w:p w:rsidR="00375187" w:rsidRPr="00375187" w:rsidRDefault="00375187" w:rsidP="0037518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>В категории «Страхователь с численностью сотрудников свыше 2000 человек»:</w:t>
      </w:r>
    </w:p>
    <w:p w:rsidR="00375187" w:rsidRPr="00375187" w:rsidRDefault="00375187" w:rsidP="0037518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 ПАО «</w:t>
      </w: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Электровыпрямитель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375187" w:rsidRPr="00375187" w:rsidRDefault="00375187" w:rsidP="0037518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Мордовский государственный университет имени Огарёва,</w:t>
      </w:r>
    </w:p>
    <w:p w:rsidR="00375187" w:rsidRPr="00375187" w:rsidRDefault="00375187" w:rsidP="0037518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Птицефабрика «</w:t>
      </w: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Чамзинская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75187" w:rsidRPr="00375187" w:rsidRDefault="00375187" w:rsidP="0037518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категории  «</w:t>
      </w:r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>Страхователь с численностью сотрудников от 1000 до 2000 человек»:</w:t>
      </w:r>
    </w:p>
    <w:p w:rsidR="00375187" w:rsidRPr="00375187" w:rsidRDefault="00375187" w:rsidP="00375187">
      <w:pPr>
        <w:numPr>
          <w:ilvl w:val="0"/>
          <w:numId w:val="44"/>
        </w:numPr>
        <w:spacing w:after="100" w:afterAutospacing="1" w:line="240" w:lineRule="auto"/>
        <w:ind w:lef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АО «Биохимик»,</w:t>
      </w:r>
    </w:p>
    <w:p w:rsidR="00375187" w:rsidRPr="00375187" w:rsidRDefault="00375187" w:rsidP="00375187">
      <w:pPr>
        <w:numPr>
          <w:ilvl w:val="0"/>
          <w:numId w:val="45"/>
        </w:numPr>
        <w:spacing w:after="100" w:afterAutospacing="1" w:line="240" w:lineRule="auto"/>
        <w:ind w:lef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lastRenderedPageBreak/>
        <w:t>ООО «МАГМА ХД»,</w:t>
      </w:r>
    </w:p>
    <w:p w:rsidR="00375187" w:rsidRPr="00375187" w:rsidRDefault="00375187" w:rsidP="00375187">
      <w:pPr>
        <w:numPr>
          <w:ilvl w:val="0"/>
          <w:numId w:val="46"/>
        </w:numPr>
        <w:spacing w:after="100" w:afterAutospacing="1" w:line="240" w:lineRule="auto"/>
        <w:ind w:lef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Ковылкинский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 электромеханический завод,</w:t>
      </w:r>
    </w:p>
    <w:p w:rsidR="00375187" w:rsidRPr="00375187" w:rsidRDefault="00375187" w:rsidP="00375187">
      <w:pPr>
        <w:numPr>
          <w:ilvl w:val="0"/>
          <w:numId w:val="47"/>
        </w:numPr>
        <w:spacing w:after="100" w:afterAutospacing="1" w:line="240" w:lineRule="auto"/>
        <w:ind w:lef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</w:rPr>
        <w:t>ЗАО  «</w:t>
      </w:r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</w:rPr>
        <w:t>Мордовский бекон».</w:t>
      </w:r>
    </w:p>
    <w:p w:rsidR="00375187" w:rsidRPr="00375187" w:rsidRDefault="00375187" w:rsidP="00375187">
      <w:pPr>
        <w:numPr>
          <w:ilvl w:val="0"/>
          <w:numId w:val="47"/>
        </w:numPr>
        <w:spacing w:before="100" w:beforeAutospacing="1" w:after="100" w:afterAutospacing="1" w:line="240" w:lineRule="auto"/>
        <w:ind w:left="3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75187" w:rsidRPr="00375187" w:rsidRDefault="00375187" w:rsidP="0037518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категории«</w:t>
      </w:r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>Страхователь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численностью сотрудников от 500 до 1000 человек»</w:t>
      </w:r>
    </w:p>
    <w:p w:rsidR="00375187" w:rsidRPr="00375187" w:rsidRDefault="00375187" w:rsidP="00375187">
      <w:pPr>
        <w:numPr>
          <w:ilvl w:val="0"/>
          <w:numId w:val="48"/>
        </w:numPr>
        <w:spacing w:after="100" w:afterAutospacing="1" w:line="240" w:lineRule="auto"/>
        <w:ind w:lef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Республиканская клиническая больница имени Каткова,</w:t>
      </w:r>
    </w:p>
    <w:p w:rsidR="00375187" w:rsidRPr="00375187" w:rsidRDefault="00375187" w:rsidP="00375187">
      <w:pPr>
        <w:numPr>
          <w:ilvl w:val="0"/>
          <w:numId w:val="49"/>
        </w:numPr>
        <w:spacing w:after="100" w:afterAutospacing="1" w:line="240" w:lineRule="auto"/>
        <w:ind w:lef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Ардатовский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 светотехнический завод,</w:t>
      </w:r>
    </w:p>
    <w:p w:rsidR="00375187" w:rsidRPr="00375187" w:rsidRDefault="00375187" w:rsidP="00375187">
      <w:pPr>
        <w:numPr>
          <w:ilvl w:val="0"/>
          <w:numId w:val="50"/>
        </w:numPr>
        <w:spacing w:after="100" w:afterAutospacing="1" w:line="240" w:lineRule="auto"/>
        <w:ind w:lef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Мордовский государственный педагогический университет имени </w:t>
      </w: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Евсевьева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5187" w:rsidRPr="00375187" w:rsidRDefault="00375187" w:rsidP="00375187">
      <w:pPr>
        <w:numPr>
          <w:ilvl w:val="0"/>
          <w:numId w:val="50"/>
        </w:numPr>
        <w:spacing w:before="100" w:beforeAutospacing="1" w:after="100" w:afterAutospacing="1" w:line="240" w:lineRule="auto"/>
        <w:ind w:left="3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75187" w:rsidRPr="00375187" w:rsidRDefault="00375187" w:rsidP="0037518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категории«</w:t>
      </w:r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>Страхователь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численностью сотрудников от 100 до 500 человек»:</w:t>
      </w:r>
    </w:p>
    <w:p w:rsidR="00375187" w:rsidRPr="00375187" w:rsidRDefault="00375187" w:rsidP="00375187">
      <w:pPr>
        <w:numPr>
          <w:ilvl w:val="0"/>
          <w:numId w:val="51"/>
        </w:numPr>
        <w:spacing w:after="100" w:afterAutospacing="1" w:line="240" w:lineRule="auto"/>
        <w:ind w:lef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</w:rPr>
        <w:t>завод</w:t>
      </w:r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Кемлянский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375187" w:rsidRPr="00375187" w:rsidRDefault="00375187" w:rsidP="00375187">
      <w:pPr>
        <w:spacing w:after="0" w:line="240" w:lineRule="auto"/>
        <w:ind w:left="3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Большеберезниковский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 дом-интернат для престарелых и инвалидов,</w:t>
      </w:r>
    </w:p>
    <w:p w:rsidR="00375187" w:rsidRPr="00375187" w:rsidRDefault="00375187" w:rsidP="00375187">
      <w:pPr>
        <w:spacing w:after="0" w:line="240" w:lineRule="auto"/>
        <w:ind w:left="3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Электросбытовая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 компания «Ватт-</w:t>
      </w: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электросбыт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75187" w:rsidRPr="00375187" w:rsidRDefault="00375187" w:rsidP="0037518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категории«</w:t>
      </w:r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>Страхователь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численностью сотрудников менее 100 человек»:</w:t>
      </w:r>
    </w:p>
    <w:p w:rsidR="00375187" w:rsidRPr="00375187" w:rsidRDefault="00375187" w:rsidP="00375187">
      <w:pPr>
        <w:spacing w:after="0" w:line="240" w:lineRule="auto"/>
        <w:ind w:left="3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</w:rPr>
        <w:t>АО  «</w:t>
      </w:r>
      <w:proofErr w:type="spellStart"/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</w:rPr>
        <w:t>Старошайговагропромснаб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375187" w:rsidRPr="00375187" w:rsidRDefault="00375187" w:rsidP="00375187">
      <w:pPr>
        <w:spacing w:after="0" w:line="240" w:lineRule="auto"/>
        <w:ind w:left="3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187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Монтажремстрой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375187" w:rsidRPr="00375187" w:rsidRDefault="00375187" w:rsidP="00375187">
      <w:pPr>
        <w:spacing w:after="0" w:line="240" w:lineRule="auto"/>
        <w:ind w:left="3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5187">
        <w:rPr>
          <w:rFonts w:ascii="Times New Roman" w:eastAsia="Times New Roman" w:hAnsi="Times New Roman" w:cs="Times New Roman"/>
          <w:sz w:val="24"/>
          <w:szCs w:val="24"/>
        </w:rPr>
        <w:t>индивидуальный</w:t>
      </w:r>
      <w:proofErr w:type="gramEnd"/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 предприниматель </w:t>
      </w:r>
      <w:proofErr w:type="spellStart"/>
      <w:r w:rsidRPr="00375187">
        <w:rPr>
          <w:rFonts w:ascii="Times New Roman" w:eastAsia="Times New Roman" w:hAnsi="Times New Roman" w:cs="Times New Roman"/>
          <w:sz w:val="24"/>
          <w:szCs w:val="24"/>
        </w:rPr>
        <w:t>Пантюшин</w:t>
      </w:r>
      <w:proofErr w:type="spellEnd"/>
      <w:r w:rsidRPr="00375187">
        <w:rPr>
          <w:rFonts w:ascii="Times New Roman" w:eastAsia="Times New Roman" w:hAnsi="Times New Roman" w:cs="Times New Roman"/>
          <w:sz w:val="24"/>
          <w:szCs w:val="24"/>
        </w:rPr>
        <w:t xml:space="preserve"> Сергей Сергеевич.</w:t>
      </w:r>
    </w:p>
    <w:p w:rsidR="001552DA" w:rsidRPr="00375187" w:rsidRDefault="001552DA" w:rsidP="00375187"/>
    <w:sectPr w:rsidR="001552DA" w:rsidRPr="00375187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43092"/>
    <w:multiLevelType w:val="multilevel"/>
    <w:tmpl w:val="2B56F3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03723"/>
    <w:multiLevelType w:val="multilevel"/>
    <w:tmpl w:val="0446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5046D3"/>
    <w:multiLevelType w:val="multilevel"/>
    <w:tmpl w:val="A8AA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664203"/>
    <w:multiLevelType w:val="multilevel"/>
    <w:tmpl w:val="63BC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2E4034"/>
    <w:multiLevelType w:val="multilevel"/>
    <w:tmpl w:val="9408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E163A6A"/>
    <w:multiLevelType w:val="multilevel"/>
    <w:tmpl w:val="82684E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6CD04AF"/>
    <w:multiLevelType w:val="multilevel"/>
    <w:tmpl w:val="B4CA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8FE1678"/>
    <w:multiLevelType w:val="multilevel"/>
    <w:tmpl w:val="36DA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5"/>
  </w:num>
  <w:num w:numId="3">
    <w:abstractNumId w:val="50"/>
  </w:num>
  <w:num w:numId="4">
    <w:abstractNumId w:val="11"/>
  </w:num>
  <w:num w:numId="5">
    <w:abstractNumId w:val="1"/>
  </w:num>
  <w:num w:numId="6">
    <w:abstractNumId w:val="18"/>
  </w:num>
  <w:num w:numId="7">
    <w:abstractNumId w:val="6"/>
  </w:num>
  <w:num w:numId="8">
    <w:abstractNumId w:val="43"/>
  </w:num>
  <w:num w:numId="9">
    <w:abstractNumId w:val="34"/>
  </w:num>
  <w:num w:numId="10">
    <w:abstractNumId w:val="10"/>
  </w:num>
  <w:num w:numId="11">
    <w:abstractNumId w:val="17"/>
  </w:num>
  <w:num w:numId="12">
    <w:abstractNumId w:val="28"/>
  </w:num>
  <w:num w:numId="13">
    <w:abstractNumId w:val="42"/>
  </w:num>
  <w:num w:numId="14">
    <w:abstractNumId w:val="47"/>
  </w:num>
  <w:num w:numId="15">
    <w:abstractNumId w:val="35"/>
  </w:num>
  <w:num w:numId="16">
    <w:abstractNumId w:val="39"/>
  </w:num>
  <w:num w:numId="17">
    <w:abstractNumId w:val="9"/>
  </w:num>
  <w:num w:numId="18">
    <w:abstractNumId w:val="21"/>
  </w:num>
  <w:num w:numId="19">
    <w:abstractNumId w:val="41"/>
  </w:num>
  <w:num w:numId="20">
    <w:abstractNumId w:val="8"/>
  </w:num>
  <w:num w:numId="21">
    <w:abstractNumId w:val="26"/>
  </w:num>
  <w:num w:numId="22">
    <w:abstractNumId w:val="31"/>
  </w:num>
  <w:num w:numId="23">
    <w:abstractNumId w:val="7"/>
  </w:num>
  <w:num w:numId="24">
    <w:abstractNumId w:val="19"/>
  </w:num>
  <w:num w:numId="25">
    <w:abstractNumId w:val="3"/>
  </w:num>
  <w:num w:numId="26">
    <w:abstractNumId w:val="0"/>
  </w:num>
  <w:num w:numId="27">
    <w:abstractNumId w:val="23"/>
  </w:num>
  <w:num w:numId="28">
    <w:abstractNumId w:val="29"/>
  </w:num>
  <w:num w:numId="29">
    <w:abstractNumId w:val="38"/>
  </w:num>
  <w:num w:numId="30">
    <w:abstractNumId w:val="49"/>
  </w:num>
  <w:num w:numId="31">
    <w:abstractNumId w:val="45"/>
  </w:num>
  <w:num w:numId="32">
    <w:abstractNumId w:val="32"/>
  </w:num>
  <w:num w:numId="33">
    <w:abstractNumId w:val="22"/>
  </w:num>
  <w:num w:numId="34">
    <w:abstractNumId w:val="37"/>
  </w:num>
  <w:num w:numId="35">
    <w:abstractNumId w:val="20"/>
  </w:num>
  <w:num w:numId="36">
    <w:abstractNumId w:val="33"/>
  </w:num>
  <w:num w:numId="37">
    <w:abstractNumId w:val="12"/>
  </w:num>
  <w:num w:numId="38">
    <w:abstractNumId w:val="27"/>
  </w:num>
  <w:num w:numId="39">
    <w:abstractNumId w:val="25"/>
  </w:num>
  <w:num w:numId="40">
    <w:abstractNumId w:val="2"/>
  </w:num>
  <w:num w:numId="41">
    <w:abstractNumId w:val="40"/>
  </w:num>
  <w:num w:numId="42">
    <w:abstractNumId w:val="16"/>
  </w:num>
  <w:num w:numId="43">
    <w:abstractNumId w:val="36"/>
  </w:num>
  <w:num w:numId="44">
    <w:abstractNumId w:val="30"/>
  </w:num>
  <w:num w:numId="45">
    <w:abstractNumId w:val="14"/>
  </w:num>
  <w:num w:numId="46">
    <w:abstractNumId w:val="15"/>
  </w:num>
  <w:num w:numId="47">
    <w:abstractNumId w:val="48"/>
  </w:num>
  <w:num w:numId="48">
    <w:abstractNumId w:val="46"/>
  </w:num>
  <w:num w:numId="49">
    <w:abstractNumId w:val="4"/>
  </w:num>
  <w:num w:numId="50">
    <w:abstractNumId w:val="44"/>
  </w:num>
  <w:num w:numId="51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F7C16-B3EC-4F5B-A1A0-E27FD369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2025-04-02T09:54:00Z</dcterms:created>
  <dcterms:modified xsi:type="dcterms:W3CDTF">2025-04-02T09:54:00Z</dcterms:modified>
</cp:coreProperties>
</file>