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F9E" w:rsidRPr="007D4F9E" w:rsidRDefault="007D4F9E" w:rsidP="007D4F9E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7D4F9E">
        <w:rPr>
          <w:rFonts w:ascii="Arial" w:eastAsia="Times New Roman" w:hAnsi="Arial" w:cs="Arial"/>
          <w:color w:val="212121"/>
          <w:sz w:val="24"/>
          <w:szCs w:val="24"/>
        </w:rPr>
        <w:t>Более 1000 семей Мордовии получают материнский капитал в виде ежемесячных выплат</w:t>
      </w:r>
    </w:p>
    <w:p w:rsidR="007D4F9E" w:rsidRPr="007D4F9E" w:rsidRDefault="007D4F9E" w:rsidP="007D4F9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 xml:space="preserve">Ежемесячные денежные выплаты на детей до 3 лет — одно из </w:t>
      </w:r>
      <w:proofErr w:type="gramStart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направлений  распоряжения</w:t>
      </w:r>
      <w:proofErr w:type="gramEnd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 xml:space="preserve">  средствами материнского капитала. Воспользоваться им могут семьи, у которых </w:t>
      </w:r>
      <w:proofErr w:type="gramStart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есть  неиспользованный</w:t>
      </w:r>
      <w:proofErr w:type="gramEnd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 xml:space="preserve"> остаток </w:t>
      </w:r>
      <w:proofErr w:type="spellStart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маткапитала</w:t>
      </w:r>
      <w:proofErr w:type="spellEnd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  и  доход на каждого члена семьи не превышает сумму двух региональных прожиточных минимумов на душу населения.</w:t>
      </w:r>
    </w:p>
    <w:p w:rsidR="007D4F9E" w:rsidRPr="007D4F9E" w:rsidRDefault="007D4F9E" w:rsidP="007D4F9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Эта мера поддержки позволяет родителям получать средства из материнского капитала напрямую на текущие нужды, связанные с воспитанием малышей. При определении права на выплату не учитываются имущество семьи и правило нулевого дохода, как это предусмотрено для единого пособия. Размер ежемесячной выплаты составляет один прожиточный минимум на ребёнка, установленный в регионе проживания семьи. В Мордовии это – 15 615 рублей в месяц. Если в семье есть несколько детей до 3 лет, то получать выплату можно на каждого из них.</w:t>
      </w:r>
    </w:p>
    <w:p w:rsidR="007D4F9E" w:rsidRPr="007D4F9E" w:rsidRDefault="007D4F9E" w:rsidP="007D4F9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 xml:space="preserve">В Мордовии семьи со среднедушевым доходом не более 32 </w:t>
      </w:r>
      <w:proofErr w:type="gramStart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196  рублей</w:t>
      </w:r>
      <w:proofErr w:type="gramEnd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 xml:space="preserve">  (16 098 рублей х 2) на человека могут направить заявление на выплату несколькими способами: на портале </w:t>
      </w:r>
      <w:proofErr w:type="spellStart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 xml:space="preserve">, непосредственно в клиентской службе регионального отделения Социального фонда или в МФЦ. Заявление подает только владелец сертификата на </w:t>
      </w:r>
      <w:proofErr w:type="spellStart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маткапитал</w:t>
      </w:r>
      <w:proofErr w:type="spellEnd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7D4F9E" w:rsidRPr="007D4F9E" w:rsidRDefault="007D4F9E" w:rsidP="007D4F9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 xml:space="preserve">Срок рассмотрения – до 12 </w:t>
      </w:r>
      <w:proofErr w:type="gramStart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рабочих  дней</w:t>
      </w:r>
      <w:proofErr w:type="gramEnd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. Первая выплата приходит на счет в кредитную организацию в течение 5 рабочих дней после назначения. В дальнейшем она будет поступать в фиксированную дату </w:t>
      </w:r>
      <w:proofErr w:type="gramStart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–  5</w:t>
      </w:r>
      <w:proofErr w:type="gramEnd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  числа каждого месяца. Если деть выплаты выпадает на выходной или праздничный день, то средства перечислят в последний рабочий день. Ежемесячная выплата назначается сроком на 12 месяцев или до момента исполнения ребенку 3 лет и выплачивается всегда за полный месяц.</w:t>
      </w:r>
    </w:p>
    <w:p w:rsidR="007D4F9E" w:rsidRPr="007D4F9E" w:rsidRDefault="007D4F9E" w:rsidP="007D4F9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 </w:t>
      </w:r>
      <w:r w:rsidRPr="007D4F9E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«Ежемесячную выплату из материнского капитала можно получать одновременно с единым пособием и с выплатой по уходу за ребенком до 1,5 лет для трудоустроенных родителей. Например, если семья с маленьким ребенком, которому не исполнилось трех лет, получает единое пособие, и при этом среднедушевой доход семьи остается ниже двух прожиточных минимумов, то родители могут обратиться за выплатой из </w:t>
      </w:r>
      <w:proofErr w:type="spellStart"/>
      <w:r w:rsidRPr="007D4F9E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маткапитала</w:t>
      </w:r>
      <w:proofErr w:type="spellEnd"/>
      <w:r w:rsidRPr="007D4F9E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»</w:t>
      </w:r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, — отмечает управляющий Отделением СФР по Мордовии Владимир Василькин.</w:t>
      </w:r>
    </w:p>
    <w:p w:rsidR="007D4F9E" w:rsidRPr="007D4F9E" w:rsidRDefault="007D4F9E" w:rsidP="007D4F9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Выплата не облагается налогом и не учитывается при определении права на другие меры поддержки.</w:t>
      </w:r>
    </w:p>
    <w:p w:rsidR="007D4F9E" w:rsidRPr="007D4F9E" w:rsidRDefault="007D4F9E" w:rsidP="007D4F9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В Мордовии 1048 семей получают ежемесячную выплату из материнского капитала на детей до 3 лет. В этом году на эти цели Отделение СФР по Республике Мордовия направило порядка 58,6 миллионов рублей.</w:t>
      </w:r>
    </w:p>
    <w:p w:rsidR="007D4F9E" w:rsidRPr="007D4F9E" w:rsidRDefault="007D4F9E" w:rsidP="007D4F9E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 xml:space="preserve">Чтобы проверить свой остаток материнского </w:t>
      </w:r>
      <w:proofErr w:type="gramStart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капитала,  можно</w:t>
      </w:r>
      <w:proofErr w:type="gramEnd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 xml:space="preserve"> заказать выписку на портале «</w:t>
      </w:r>
      <w:proofErr w:type="spellStart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Госуслуги</w:t>
      </w:r>
      <w:proofErr w:type="spellEnd"/>
      <w:r w:rsidRPr="007D4F9E">
        <w:rPr>
          <w:rFonts w:ascii="var(--font-family-var)" w:eastAsia="Times New Roman" w:hAnsi="var(--font-family-var)" w:cs="Times New Roman"/>
          <w:sz w:val="24"/>
          <w:szCs w:val="24"/>
        </w:rPr>
        <w:t>».</w:t>
      </w:r>
    </w:p>
    <w:p w:rsidR="001552DA" w:rsidRPr="007D4F9E" w:rsidRDefault="001552DA" w:rsidP="007D4F9E">
      <w:bookmarkStart w:id="0" w:name="_GoBack"/>
      <w:bookmarkEnd w:id="0"/>
    </w:p>
    <w:sectPr w:rsidR="001552DA" w:rsidRPr="007D4F9E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40D48-A870-4AD8-AB73-1051A83F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2026-05-12T12:42:00Z</dcterms:created>
  <dcterms:modified xsi:type="dcterms:W3CDTF">2026-05-12T12:42:00Z</dcterms:modified>
</cp:coreProperties>
</file>