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D0" w:rsidRPr="002D7480" w:rsidRDefault="004A66D0" w:rsidP="002D7480">
      <w:pPr>
        <w:pStyle w:val="1"/>
        <w:spacing w:line="276" w:lineRule="auto"/>
        <w:ind w:left="-567" w:firstLine="567"/>
        <w:jc w:val="center"/>
        <w:rPr>
          <w:sz w:val="28"/>
          <w:szCs w:val="28"/>
        </w:rPr>
      </w:pPr>
      <w:bookmarkStart w:id="0" w:name="_GoBack"/>
      <w:bookmarkEnd w:id="0"/>
      <w:r w:rsidRPr="002D7480">
        <w:rPr>
          <w:sz w:val="28"/>
          <w:szCs w:val="28"/>
        </w:rPr>
        <w:t>Более 38 тысяч жителей Мордовии работают с электронными трудовыми книжками</w:t>
      </w:r>
    </w:p>
    <w:p w:rsidR="004A66D0" w:rsidRPr="002D7480" w:rsidRDefault="009C3138" w:rsidP="002D7480">
      <w:pPr>
        <w:pStyle w:val="a3"/>
        <w:spacing w:line="276" w:lineRule="auto"/>
        <w:ind w:left="-567" w:firstLine="567"/>
        <w:rPr>
          <w:sz w:val="28"/>
          <w:szCs w:val="28"/>
        </w:rPr>
      </w:pPr>
      <w:r w:rsidRPr="002D7480">
        <w:rPr>
          <w:sz w:val="28"/>
          <w:szCs w:val="28"/>
        </w:rPr>
        <w:t xml:space="preserve"> 38 тысяч 398 жителей Мордовии выбрали электронные трудовые книжки вместо бумажных.</w:t>
      </w:r>
    </w:p>
    <w:p w:rsidR="002D7480" w:rsidRPr="002D7480" w:rsidRDefault="002D7480" w:rsidP="002D7480">
      <w:pPr>
        <w:spacing w:before="100" w:beforeAutospacing="1" w:after="100" w:afterAutospacing="1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480">
        <w:rPr>
          <w:rFonts w:ascii="Times New Roman" w:hAnsi="Times New Roman" w:cs="Times New Roman"/>
          <w:sz w:val="28"/>
          <w:szCs w:val="28"/>
        </w:rPr>
        <w:t>Электронная трудовая книжка сохраняет практически весь перечень сведений, которые учитываются в бумажной: место работы, периоды работы, должность (специальность, профессия), квалификация (разряд, класс, категория, уровень квалификации), даты приема, увольнения, перевода на другую работу, основания прекращения трудового договора.</w:t>
      </w:r>
    </w:p>
    <w:p w:rsidR="009C3138" w:rsidRPr="004A66D0" w:rsidRDefault="009C3138" w:rsidP="002D7480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80">
        <w:rPr>
          <w:rFonts w:ascii="Times New Roman" w:hAnsi="Times New Roman" w:cs="Times New Roman"/>
          <w:sz w:val="28"/>
          <w:szCs w:val="28"/>
        </w:rPr>
        <w:t xml:space="preserve">Одним из главных преимуществ электронной трудовой книжки -   это </w:t>
      </w:r>
      <w:r w:rsidRPr="004A66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 доступ работника к сведениям о своей трудовой деятельности в онлайн-режиме и возможность отслеживать вносимые изменения, чтобы при необходимости обратиться к работодателю и исправить данные.</w:t>
      </w:r>
    </w:p>
    <w:p w:rsidR="009C3138" w:rsidRPr="002D7480" w:rsidRDefault="009C3138" w:rsidP="002D7480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D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из электронной трудовой книжки можно получить через личный кабинет</w:t>
      </w:r>
      <w:r w:rsidRPr="002D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</w:t>
      </w:r>
      <w:proofErr w:type="spellStart"/>
      <w:r w:rsidRPr="002D74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2D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480" w:rsidRPr="002D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 сайте СФР. </w:t>
      </w:r>
    </w:p>
    <w:p w:rsidR="009C3138" w:rsidRPr="004A66D0" w:rsidRDefault="002D7480" w:rsidP="002D7480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</w:t>
      </w:r>
      <w:r w:rsidR="009C3138" w:rsidRPr="004A66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ражданин желает получить информацию о трудовой деятельности на бумажном носителе, то такой документ можно заказать в клиентской службе Социального фонда или МФЦ, а также у работодателя по последнему месту работы.</w:t>
      </w:r>
    </w:p>
    <w:p w:rsidR="009C3138" w:rsidRPr="002D7480" w:rsidRDefault="009C3138" w:rsidP="002D7480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80">
        <w:rPr>
          <w:rFonts w:ascii="Times New Roman" w:hAnsi="Times New Roman" w:cs="Times New Roman"/>
          <w:sz w:val="28"/>
          <w:szCs w:val="28"/>
        </w:rPr>
        <w:t>Напомним, что ф</w:t>
      </w:r>
      <w:r w:rsidRPr="004A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электронных трудовых книжек началось с 2020 года. </w:t>
      </w:r>
      <w:r w:rsidRPr="002D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сам </w:t>
      </w:r>
      <w:proofErr w:type="gramStart"/>
      <w:r w:rsidRPr="002D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  -</w:t>
      </w:r>
      <w:proofErr w:type="gramEnd"/>
      <w:r w:rsidRPr="002D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6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бумажную трудовую книжку либо перейти на электронную версию. Сделать это можно в любой момент, подав соответствующее заявление своему работодателю.</w:t>
      </w:r>
    </w:p>
    <w:p w:rsidR="004A66D0" w:rsidRPr="004A66D0" w:rsidRDefault="009C3138" w:rsidP="002D7480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тех</w:t>
      </w:r>
      <w:r w:rsidRPr="002D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4A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кто с 2021 года устраивается на работу впервые, сведения о периодах трудовой деятельности изначально ведутся только в электронном виде. </w:t>
      </w:r>
    </w:p>
    <w:p w:rsidR="004A40E5" w:rsidRPr="002D7480" w:rsidRDefault="004A40E5" w:rsidP="002D7480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4A40E5" w:rsidRPr="002D7480" w:rsidSect="004A4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D0"/>
    <w:rsid w:val="002D7480"/>
    <w:rsid w:val="004A40E5"/>
    <w:rsid w:val="004A66D0"/>
    <w:rsid w:val="009C3138"/>
    <w:rsid w:val="00CA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436D9-9DA0-4F13-A5AE-777211B0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0E5"/>
  </w:style>
  <w:style w:type="paragraph" w:styleId="1">
    <w:name w:val="heading 1"/>
    <w:basedOn w:val="a"/>
    <w:link w:val="10"/>
    <w:uiPriority w:val="9"/>
    <w:qFormat/>
    <w:rsid w:val="004A6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6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4A66D0"/>
  </w:style>
  <w:style w:type="paragraph" w:styleId="a3">
    <w:name w:val="Normal (Web)"/>
    <w:basedOn w:val="a"/>
    <w:uiPriority w:val="99"/>
    <w:semiHidden/>
    <w:unhideWhenUsed/>
    <w:rsid w:val="004A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66D0"/>
    <w:rPr>
      <w:color w:val="0000FF"/>
      <w:u w:val="single"/>
    </w:rPr>
  </w:style>
  <w:style w:type="character" w:styleId="a5">
    <w:name w:val="Strong"/>
    <w:basedOn w:val="a0"/>
    <w:uiPriority w:val="22"/>
    <w:qFormat/>
    <w:rsid w:val="004A66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8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2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011MokrousovaMV</dc:creator>
  <cp:lastModifiedBy>Акашева Светлана Петровна</cp:lastModifiedBy>
  <cp:revision>2</cp:revision>
  <dcterms:created xsi:type="dcterms:W3CDTF">2023-04-17T12:55:00Z</dcterms:created>
  <dcterms:modified xsi:type="dcterms:W3CDTF">2023-04-17T12:55:00Z</dcterms:modified>
</cp:coreProperties>
</file>