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F18" w:rsidRDefault="00BA3F18" w:rsidP="008E1205">
      <w:pPr>
        <w:ind w:left="5245"/>
        <w:rPr>
          <w:color w:val="000000"/>
        </w:rPr>
      </w:pPr>
    </w:p>
    <w:p w:rsidR="0008613F" w:rsidRPr="008C7D89" w:rsidRDefault="0008613F" w:rsidP="0008613F">
      <w:pPr>
        <w:jc w:val="center"/>
        <w:rPr>
          <w:bCs/>
          <w:sz w:val="28"/>
          <w:szCs w:val="28"/>
          <w:lang w:eastAsia="ar-SA"/>
        </w:rPr>
      </w:pPr>
      <w:r w:rsidRPr="008C7D89">
        <w:rPr>
          <w:bCs/>
          <w:sz w:val="28"/>
          <w:szCs w:val="28"/>
          <w:lang w:eastAsia="ar-SA"/>
        </w:rPr>
        <w:t xml:space="preserve">АДМИНИСТРАЦИЯ </w:t>
      </w:r>
    </w:p>
    <w:p w:rsidR="0008613F" w:rsidRPr="008C7D89" w:rsidRDefault="0008613F" w:rsidP="0008613F">
      <w:pPr>
        <w:jc w:val="center"/>
        <w:rPr>
          <w:bCs/>
          <w:sz w:val="28"/>
          <w:szCs w:val="28"/>
          <w:lang w:eastAsia="ar-SA"/>
        </w:rPr>
      </w:pPr>
      <w:r w:rsidRPr="008C7D89">
        <w:rPr>
          <w:bCs/>
          <w:sz w:val="28"/>
          <w:szCs w:val="28"/>
          <w:lang w:eastAsia="ar-SA"/>
        </w:rPr>
        <w:t xml:space="preserve">ТОРБЕЕВСКОГО МУНИЦИПАЛЬНОГО РАЙОНА </w:t>
      </w:r>
    </w:p>
    <w:p w:rsidR="0008613F" w:rsidRPr="00DB1973" w:rsidRDefault="0008613F" w:rsidP="0008613F">
      <w:pPr>
        <w:pStyle w:val="FR1"/>
        <w:spacing w:line="240" w:lineRule="auto"/>
        <w:ind w:left="0"/>
        <w:rPr>
          <w:sz w:val="28"/>
          <w:szCs w:val="28"/>
        </w:rPr>
      </w:pPr>
      <w:r w:rsidRPr="008C7D89">
        <w:rPr>
          <w:b w:val="0"/>
          <w:sz w:val="28"/>
          <w:szCs w:val="28"/>
        </w:rPr>
        <w:t>РЕСПУБЛИКИ МОРДОВИЯ</w:t>
      </w:r>
    </w:p>
    <w:p w:rsidR="0008613F" w:rsidRPr="00DB1973" w:rsidRDefault="0008613F" w:rsidP="0008613F">
      <w:pPr>
        <w:pStyle w:val="FR1"/>
        <w:spacing w:line="240" w:lineRule="auto"/>
        <w:ind w:left="0"/>
        <w:rPr>
          <w:b w:val="0"/>
          <w:bCs/>
          <w:sz w:val="28"/>
          <w:szCs w:val="28"/>
        </w:rPr>
      </w:pPr>
    </w:p>
    <w:p w:rsidR="0008613F" w:rsidRPr="00DB1973" w:rsidRDefault="0008613F" w:rsidP="0008613F">
      <w:pPr>
        <w:jc w:val="center"/>
        <w:rPr>
          <w:sz w:val="28"/>
          <w:szCs w:val="28"/>
          <w:lang w:eastAsia="ar-SA"/>
        </w:rPr>
      </w:pPr>
      <w:r w:rsidRPr="00DB1973">
        <w:rPr>
          <w:sz w:val="28"/>
          <w:szCs w:val="28"/>
          <w:lang w:eastAsia="ar-SA"/>
        </w:rPr>
        <w:t>ПОСТАНОВЛЕНИЕ</w:t>
      </w:r>
    </w:p>
    <w:p w:rsidR="0008613F" w:rsidRPr="00DB1973" w:rsidRDefault="0008613F" w:rsidP="0008613F">
      <w:pPr>
        <w:jc w:val="center"/>
        <w:rPr>
          <w:b/>
          <w:bCs/>
          <w:sz w:val="28"/>
          <w:szCs w:val="28"/>
          <w:lang w:eastAsia="ar-SA"/>
        </w:rPr>
      </w:pPr>
    </w:p>
    <w:p w:rsidR="0008613F" w:rsidRPr="006C222D" w:rsidRDefault="00F73D04" w:rsidP="008C7D89">
      <w:pPr>
        <w:snapToGrid w:val="0"/>
        <w:jc w:val="center"/>
        <w:rPr>
          <w:sz w:val="28"/>
          <w:szCs w:val="28"/>
          <w:lang w:eastAsia="ar-SA"/>
        </w:rPr>
      </w:pPr>
      <w:r>
        <w:rPr>
          <w:sz w:val="28"/>
          <w:szCs w:val="28"/>
          <w:lang w:eastAsia="ar-SA"/>
        </w:rPr>
        <w:t>08.11.2019Г. №569</w:t>
      </w:r>
    </w:p>
    <w:p w:rsidR="0008613F" w:rsidRPr="00DB1973" w:rsidRDefault="0008613F" w:rsidP="0008613F">
      <w:pPr>
        <w:jc w:val="center"/>
        <w:rPr>
          <w:sz w:val="28"/>
          <w:szCs w:val="28"/>
          <w:lang w:eastAsia="ar-SA"/>
        </w:rPr>
      </w:pPr>
    </w:p>
    <w:p w:rsidR="0008613F" w:rsidRPr="00DB1973" w:rsidRDefault="00F73D04" w:rsidP="0008613F">
      <w:pPr>
        <w:pStyle w:val="15"/>
        <w:suppressAutoHyphens/>
        <w:spacing w:line="240" w:lineRule="auto"/>
        <w:jc w:val="center"/>
        <w:rPr>
          <w:sz w:val="28"/>
          <w:szCs w:val="28"/>
        </w:rPr>
      </w:pPr>
      <w:r w:rsidRPr="00DB1973">
        <w:rPr>
          <w:sz w:val="28"/>
          <w:szCs w:val="28"/>
        </w:rPr>
        <w:t>ОБ УТВЕРЖДЕНИИ МУНИЦИПАЛЬНОЙ   ПРОГРАММЫ «РАЗВИТИЕ ЖИЛИЩНОГО СТРОИТЕЛЬСТВА НА ТЕРРИТОРИИ ТОРБЕЕВСКОГО МУНИЦИПАЛЬНОГО РАЙОНА НА 201</w:t>
      </w:r>
      <w:r>
        <w:rPr>
          <w:sz w:val="28"/>
          <w:szCs w:val="28"/>
        </w:rPr>
        <w:t>9</w:t>
      </w:r>
      <w:r w:rsidRPr="00DB1973">
        <w:rPr>
          <w:sz w:val="28"/>
          <w:szCs w:val="28"/>
        </w:rPr>
        <w:t>-20</w:t>
      </w:r>
      <w:r>
        <w:rPr>
          <w:sz w:val="28"/>
          <w:szCs w:val="28"/>
        </w:rPr>
        <w:t>25</w:t>
      </w:r>
      <w:r w:rsidRPr="00DB1973">
        <w:rPr>
          <w:sz w:val="28"/>
          <w:szCs w:val="28"/>
        </w:rPr>
        <w:t xml:space="preserve"> ГО</w:t>
      </w:r>
      <w:r>
        <w:rPr>
          <w:sz w:val="28"/>
          <w:szCs w:val="28"/>
        </w:rPr>
        <w:t>ДЫ»</w:t>
      </w:r>
    </w:p>
    <w:p w:rsidR="0008613F" w:rsidRPr="00DB1973" w:rsidRDefault="0008613F" w:rsidP="0008613F">
      <w:pPr>
        <w:widowControl w:val="0"/>
        <w:contextualSpacing/>
        <w:jc w:val="center"/>
        <w:rPr>
          <w:b/>
          <w:sz w:val="28"/>
          <w:szCs w:val="28"/>
        </w:rPr>
      </w:pPr>
    </w:p>
    <w:p w:rsidR="0008613F" w:rsidRPr="00DB1973" w:rsidRDefault="0008613F" w:rsidP="008C7D89">
      <w:pPr>
        <w:pStyle w:val="15"/>
        <w:suppressAutoHyphens/>
        <w:spacing w:line="240" w:lineRule="auto"/>
        <w:ind w:firstLine="708"/>
        <w:jc w:val="both"/>
        <w:rPr>
          <w:sz w:val="28"/>
          <w:szCs w:val="28"/>
        </w:rPr>
      </w:pPr>
      <w:r w:rsidRPr="00DB1973">
        <w:rPr>
          <w:sz w:val="28"/>
          <w:szCs w:val="28"/>
        </w:rPr>
        <w:t xml:space="preserve">В соответствии с подпунктом 6 пункта 1 статьи 14 Федерального Закона от 06.10.2003 г.  </w:t>
      </w:r>
      <w:r>
        <w:rPr>
          <w:sz w:val="28"/>
          <w:szCs w:val="28"/>
        </w:rPr>
        <w:t>№</w:t>
      </w:r>
      <w:r w:rsidRPr="00DB1973">
        <w:rPr>
          <w:sz w:val="28"/>
          <w:szCs w:val="28"/>
        </w:rPr>
        <w:t xml:space="preserve"> 131-ФЗ  "Об общих принципах организации местного самоуправления в Российской Федерации", Гражданского кодекса Российской Федерации, Бюджетного кодекса Российской Федерации ст.179, в целях стимулирования развития жилищного строительства на территории района, администрация </w:t>
      </w:r>
      <w:proofErr w:type="spellStart"/>
      <w:r w:rsidRPr="00DB1973">
        <w:rPr>
          <w:sz w:val="28"/>
          <w:szCs w:val="28"/>
        </w:rPr>
        <w:t>Торбеевского</w:t>
      </w:r>
      <w:proofErr w:type="spellEnd"/>
      <w:r w:rsidRPr="00DB1973">
        <w:rPr>
          <w:sz w:val="28"/>
          <w:szCs w:val="28"/>
        </w:rPr>
        <w:t xml:space="preserve"> муниципального района</w:t>
      </w:r>
      <w:r w:rsidR="008C7D89">
        <w:rPr>
          <w:sz w:val="28"/>
          <w:szCs w:val="28"/>
        </w:rPr>
        <w:t xml:space="preserve"> </w:t>
      </w:r>
      <w:r w:rsidRPr="00DB1973">
        <w:rPr>
          <w:sz w:val="28"/>
          <w:szCs w:val="28"/>
        </w:rPr>
        <w:t>ПОСТАНОВЛЯЕТ:</w:t>
      </w:r>
    </w:p>
    <w:p w:rsidR="0008613F" w:rsidRPr="00DB1973" w:rsidRDefault="0008613F" w:rsidP="0008613F">
      <w:pPr>
        <w:pStyle w:val="afa"/>
        <w:widowControl w:val="0"/>
        <w:suppressAutoHyphens/>
        <w:jc w:val="center"/>
        <w:rPr>
          <w:sz w:val="28"/>
          <w:szCs w:val="28"/>
        </w:rPr>
      </w:pPr>
    </w:p>
    <w:p w:rsidR="0008613F" w:rsidRDefault="0008613F" w:rsidP="0008613F">
      <w:pPr>
        <w:pStyle w:val="15"/>
        <w:numPr>
          <w:ilvl w:val="0"/>
          <w:numId w:val="37"/>
        </w:numPr>
        <w:tabs>
          <w:tab w:val="left" w:pos="426"/>
        </w:tabs>
        <w:suppressAutoHyphens/>
        <w:spacing w:line="240" w:lineRule="auto"/>
        <w:ind w:left="0" w:firstLine="284"/>
        <w:jc w:val="both"/>
        <w:rPr>
          <w:sz w:val="28"/>
          <w:szCs w:val="28"/>
        </w:rPr>
      </w:pPr>
      <w:r w:rsidRPr="00DB1973">
        <w:rPr>
          <w:sz w:val="28"/>
          <w:szCs w:val="28"/>
        </w:rPr>
        <w:t xml:space="preserve">Утвердить муниципальную программу «Развитие жилищного строительства на территории </w:t>
      </w:r>
      <w:proofErr w:type="spellStart"/>
      <w:r w:rsidRPr="00DB1973">
        <w:rPr>
          <w:sz w:val="28"/>
          <w:szCs w:val="28"/>
        </w:rPr>
        <w:t>Торбеевского</w:t>
      </w:r>
      <w:proofErr w:type="spellEnd"/>
      <w:r w:rsidRPr="00DB1973">
        <w:rPr>
          <w:sz w:val="28"/>
          <w:szCs w:val="28"/>
        </w:rPr>
        <w:t xml:space="preserve"> муниципа</w:t>
      </w:r>
      <w:r>
        <w:rPr>
          <w:sz w:val="28"/>
          <w:szCs w:val="28"/>
        </w:rPr>
        <w:t>льного района на 2019-2025 годы»</w:t>
      </w:r>
      <w:r w:rsidRPr="00DB1973">
        <w:rPr>
          <w:sz w:val="28"/>
          <w:szCs w:val="28"/>
        </w:rPr>
        <w:t xml:space="preserve"> (Приложение</w:t>
      </w:r>
      <w:r>
        <w:rPr>
          <w:sz w:val="28"/>
          <w:szCs w:val="28"/>
        </w:rPr>
        <w:t xml:space="preserve"> №1</w:t>
      </w:r>
      <w:r w:rsidRPr="00DB1973">
        <w:rPr>
          <w:sz w:val="28"/>
          <w:szCs w:val="28"/>
        </w:rPr>
        <w:t>).</w:t>
      </w:r>
    </w:p>
    <w:p w:rsidR="0008613F" w:rsidRPr="00DB1973" w:rsidRDefault="0008613F" w:rsidP="0008613F">
      <w:pPr>
        <w:widowControl w:val="0"/>
        <w:numPr>
          <w:ilvl w:val="0"/>
          <w:numId w:val="37"/>
        </w:numPr>
        <w:shd w:val="clear" w:color="auto" w:fill="FFFFFF"/>
        <w:tabs>
          <w:tab w:val="left" w:pos="426"/>
        </w:tabs>
        <w:autoSpaceDE w:val="0"/>
        <w:autoSpaceDN w:val="0"/>
        <w:adjustRightInd w:val="0"/>
        <w:ind w:left="0" w:right="-81" w:firstLine="284"/>
        <w:jc w:val="both"/>
        <w:rPr>
          <w:color w:val="000000"/>
          <w:spacing w:val="1"/>
          <w:sz w:val="28"/>
          <w:szCs w:val="28"/>
        </w:rPr>
      </w:pPr>
      <w:proofErr w:type="gramStart"/>
      <w:r w:rsidRPr="00DB1973">
        <w:rPr>
          <w:color w:val="000000"/>
          <w:spacing w:val="1"/>
          <w:sz w:val="28"/>
          <w:szCs w:val="28"/>
        </w:rPr>
        <w:t>Контроль за</w:t>
      </w:r>
      <w:proofErr w:type="gramEnd"/>
      <w:r w:rsidRPr="00DB1973">
        <w:rPr>
          <w:color w:val="000000"/>
          <w:spacing w:val="1"/>
          <w:sz w:val="28"/>
          <w:szCs w:val="28"/>
        </w:rPr>
        <w:t xml:space="preserve"> исполнением постановления возложить на заместителя главы администрации </w:t>
      </w:r>
      <w:proofErr w:type="spellStart"/>
      <w:r w:rsidRPr="00DB1973">
        <w:rPr>
          <w:sz w:val="28"/>
          <w:szCs w:val="28"/>
        </w:rPr>
        <w:t>Торбеевского</w:t>
      </w:r>
      <w:proofErr w:type="spellEnd"/>
      <w:r w:rsidRPr="00DB1973">
        <w:rPr>
          <w:sz w:val="28"/>
          <w:szCs w:val="28"/>
        </w:rPr>
        <w:t xml:space="preserve"> муниципального района</w:t>
      </w:r>
      <w:r>
        <w:rPr>
          <w:color w:val="000000"/>
          <w:spacing w:val="1"/>
          <w:sz w:val="28"/>
          <w:szCs w:val="28"/>
        </w:rPr>
        <w:t xml:space="preserve"> Балашова А.Н.</w:t>
      </w:r>
    </w:p>
    <w:p w:rsidR="0008613F" w:rsidRPr="00DB1973" w:rsidRDefault="0008613F" w:rsidP="0008613F">
      <w:pPr>
        <w:widowControl w:val="0"/>
        <w:numPr>
          <w:ilvl w:val="0"/>
          <w:numId w:val="37"/>
        </w:numPr>
        <w:shd w:val="clear" w:color="auto" w:fill="FFFFFF"/>
        <w:tabs>
          <w:tab w:val="left" w:pos="426"/>
        </w:tabs>
        <w:autoSpaceDE w:val="0"/>
        <w:autoSpaceDN w:val="0"/>
        <w:adjustRightInd w:val="0"/>
        <w:ind w:left="0" w:firstLine="284"/>
        <w:jc w:val="both"/>
        <w:rPr>
          <w:color w:val="000000"/>
          <w:sz w:val="28"/>
          <w:szCs w:val="28"/>
        </w:rPr>
      </w:pPr>
      <w:r w:rsidRPr="00321182">
        <w:rPr>
          <w:sz w:val="28"/>
          <w:szCs w:val="28"/>
        </w:rPr>
        <w:t>Настоящее постановление вступает в силу со дня его официального опубликования.</w:t>
      </w:r>
    </w:p>
    <w:p w:rsidR="0008613F" w:rsidRDefault="0008613F" w:rsidP="0008613F">
      <w:pPr>
        <w:widowControl w:val="0"/>
        <w:contextualSpacing/>
        <w:rPr>
          <w:sz w:val="28"/>
          <w:szCs w:val="28"/>
        </w:rPr>
      </w:pPr>
    </w:p>
    <w:p w:rsidR="0008613F" w:rsidRPr="00DB1973" w:rsidRDefault="0008613F" w:rsidP="0008613F">
      <w:pPr>
        <w:widowControl w:val="0"/>
        <w:contextualSpacing/>
        <w:rPr>
          <w:sz w:val="28"/>
          <w:szCs w:val="28"/>
        </w:rPr>
      </w:pPr>
    </w:p>
    <w:p w:rsidR="0008613F" w:rsidRPr="00DB1973" w:rsidRDefault="0008613F" w:rsidP="0008613F">
      <w:pPr>
        <w:contextualSpacing/>
        <w:rPr>
          <w:sz w:val="28"/>
          <w:szCs w:val="28"/>
        </w:rPr>
      </w:pPr>
    </w:p>
    <w:p w:rsidR="0008613F" w:rsidRPr="008C7D89" w:rsidRDefault="0008613F" w:rsidP="008C7D89">
      <w:pPr>
        <w:contextualSpacing/>
        <w:jc w:val="right"/>
        <w:rPr>
          <w:sz w:val="28"/>
          <w:szCs w:val="28"/>
        </w:rPr>
      </w:pPr>
      <w:r w:rsidRPr="008C7D89">
        <w:rPr>
          <w:sz w:val="28"/>
          <w:szCs w:val="28"/>
        </w:rPr>
        <w:t xml:space="preserve">Глава </w:t>
      </w:r>
      <w:proofErr w:type="spellStart"/>
      <w:r w:rsidRPr="008C7D89">
        <w:rPr>
          <w:sz w:val="28"/>
          <w:szCs w:val="28"/>
        </w:rPr>
        <w:t>Торбеевского</w:t>
      </w:r>
      <w:proofErr w:type="spellEnd"/>
      <w:r w:rsidRPr="008C7D89">
        <w:rPr>
          <w:sz w:val="28"/>
          <w:szCs w:val="28"/>
        </w:rPr>
        <w:t xml:space="preserve"> </w:t>
      </w:r>
    </w:p>
    <w:p w:rsidR="0008613F" w:rsidRPr="00DB1973" w:rsidRDefault="0008613F" w:rsidP="008C7D89">
      <w:pPr>
        <w:contextualSpacing/>
        <w:jc w:val="right"/>
        <w:rPr>
          <w:sz w:val="28"/>
          <w:szCs w:val="28"/>
        </w:rPr>
      </w:pPr>
      <w:r w:rsidRPr="00DB1973">
        <w:rPr>
          <w:sz w:val="28"/>
          <w:szCs w:val="28"/>
        </w:rPr>
        <w:t xml:space="preserve">муниципального района </w:t>
      </w:r>
      <w:r>
        <w:rPr>
          <w:sz w:val="28"/>
          <w:szCs w:val="28"/>
        </w:rPr>
        <w:t xml:space="preserve"> С.Ф. </w:t>
      </w:r>
      <w:proofErr w:type="spellStart"/>
      <w:r>
        <w:rPr>
          <w:sz w:val="28"/>
          <w:szCs w:val="28"/>
        </w:rPr>
        <w:t>Шичкин</w:t>
      </w:r>
      <w:proofErr w:type="spellEnd"/>
    </w:p>
    <w:p w:rsidR="00BA3F18" w:rsidRDefault="00BA3F18" w:rsidP="008E1205">
      <w:pPr>
        <w:ind w:left="5245"/>
        <w:rPr>
          <w:color w:val="000000"/>
        </w:rPr>
      </w:pPr>
    </w:p>
    <w:p w:rsidR="00BA3F18" w:rsidRDefault="00BA3F18" w:rsidP="008E1205">
      <w:pPr>
        <w:ind w:left="5245"/>
        <w:rPr>
          <w:color w:val="000000"/>
        </w:rPr>
      </w:pPr>
    </w:p>
    <w:p w:rsidR="00BA3F18" w:rsidRDefault="00BA3F18" w:rsidP="008E1205">
      <w:pPr>
        <w:ind w:left="5245"/>
        <w:rPr>
          <w:color w:val="000000"/>
        </w:rPr>
      </w:pPr>
    </w:p>
    <w:p w:rsidR="00BA3F18" w:rsidRDefault="00BA3F18" w:rsidP="008E1205">
      <w:pPr>
        <w:ind w:left="5245"/>
        <w:rPr>
          <w:color w:val="000000"/>
        </w:rPr>
      </w:pPr>
    </w:p>
    <w:p w:rsidR="00BA3F18" w:rsidRDefault="00BA3F18" w:rsidP="008E1205">
      <w:pPr>
        <w:ind w:left="5245"/>
        <w:rPr>
          <w:color w:val="000000"/>
        </w:rPr>
      </w:pPr>
    </w:p>
    <w:p w:rsidR="00BA3F18" w:rsidRDefault="00BA3F18" w:rsidP="008E1205">
      <w:pPr>
        <w:ind w:left="5245"/>
        <w:rPr>
          <w:color w:val="000000"/>
        </w:rPr>
      </w:pPr>
    </w:p>
    <w:p w:rsidR="00BA3F18" w:rsidRDefault="00BA3F18" w:rsidP="008E1205">
      <w:pPr>
        <w:ind w:left="5245"/>
        <w:rPr>
          <w:color w:val="000000"/>
        </w:rPr>
      </w:pPr>
    </w:p>
    <w:p w:rsidR="00BA3F18" w:rsidRDefault="00BA3F18" w:rsidP="008E1205">
      <w:pPr>
        <w:ind w:left="5245"/>
        <w:rPr>
          <w:color w:val="000000"/>
        </w:rPr>
      </w:pPr>
    </w:p>
    <w:p w:rsidR="00BA3F18" w:rsidRDefault="00BA3F18" w:rsidP="008E1205">
      <w:pPr>
        <w:ind w:left="5245"/>
        <w:rPr>
          <w:color w:val="000000"/>
        </w:rPr>
      </w:pPr>
    </w:p>
    <w:p w:rsidR="00BA3F18" w:rsidRDefault="00BA3F18" w:rsidP="008E1205">
      <w:pPr>
        <w:ind w:left="5245"/>
        <w:rPr>
          <w:color w:val="000000"/>
        </w:rPr>
      </w:pPr>
    </w:p>
    <w:p w:rsidR="00BA3F18" w:rsidRDefault="00BA3F18" w:rsidP="008E1205">
      <w:pPr>
        <w:ind w:left="5245"/>
        <w:rPr>
          <w:color w:val="000000"/>
        </w:rPr>
      </w:pPr>
    </w:p>
    <w:p w:rsidR="008C7D89" w:rsidRDefault="008C7D89" w:rsidP="008E1205">
      <w:pPr>
        <w:ind w:left="5245"/>
        <w:rPr>
          <w:color w:val="000000"/>
        </w:rPr>
      </w:pPr>
    </w:p>
    <w:p w:rsidR="008C7D89" w:rsidRDefault="008C7D89" w:rsidP="008E1205">
      <w:pPr>
        <w:ind w:left="5245"/>
        <w:rPr>
          <w:color w:val="000000"/>
        </w:rPr>
      </w:pPr>
    </w:p>
    <w:p w:rsidR="008C7D89" w:rsidRDefault="008C7D89" w:rsidP="008E1205">
      <w:pPr>
        <w:ind w:left="5245"/>
        <w:rPr>
          <w:color w:val="000000"/>
        </w:rPr>
      </w:pPr>
    </w:p>
    <w:p w:rsidR="008C7D89" w:rsidRDefault="008C7D89" w:rsidP="008E1205">
      <w:pPr>
        <w:ind w:left="5245"/>
        <w:rPr>
          <w:color w:val="000000"/>
        </w:rPr>
      </w:pPr>
    </w:p>
    <w:p w:rsidR="00BA3F18" w:rsidRDefault="00BA3F18" w:rsidP="008E1205">
      <w:pPr>
        <w:ind w:left="5245"/>
        <w:rPr>
          <w:color w:val="000000"/>
        </w:rPr>
      </w:pPr>
    </w:p>
    <w:p w:rsidR="00BA3F18" w:rsidRDefault="00BA3F18" w:rsidP="008E1205">
      <w:pPr>
        <w:ind w:left="5245"/>
        <w:rPr>
          <w:color w:val="000000"/>
        </w:rPr>
      </w:pPr>
    </w:p>
    <w:p w:rsidR="008E1205" w:rsidRDefault="008C7D89" w:rsidP="008E1205">
      <w:pPr>
        <w:ind w:left="5245"/>
      </w:pPr>
      <w:r>
        <w:rPr>
          <w:color w:val="000000"/>
        </w:rPr>
        <w:t>ПРИЛОЖЕНИЕ</w:t>
      </w:r>
      <w:r w:rsidR="008E1205">
        <w:rPr>
          <w:color w:val="000000"/>
        </w:rPr>
        <w:t xml:space="preserve"> </w:t>
      </w:r>
      <w:r w:rsidR="007F5DD3">
        <w:rPr>
          <w:color w:val="000000"/>
        </w:rPr>
        <w:t>№1</w:t>
      </w:r>
    </w:p>
    <w:p w:rsidR="008E1205" w:rsidRDefault="008E1205" w:rsidP="008E1205">
      <w:pPr>
        <w:ind w:left="5245"/>
      </w:pPr>
      <w:r>
        <w:rPr>
          <w:color w:val="000000"/>
        </w:rPr>
        <w:t xml:space="preserve">к постановлению администрации </w:t>
      </w:r>
      <w:proofErr w:type="spellStart"/>
      <w:r>
        <w:rPr>
          <w:color w:val="000000"/>
        </w:rPr>
        <w:t>Торбеевского</w:t>
      </w:r>
      <w:proofErr w:type="spellEnd"/>
      <w:r>
        <w:rPr>
          <w:color w:val="000000"/>
        </w:rPr>
        <w:t xml:space="preserve"> муниципального района</w:t>
      </w:r>
    </w:p>
    <w:p w:rsidR="008E1205" w:rsidRDefault="008E1205" w:rsidP="008E1205">
      <w:pPr>
        <w:ind w:left="5245"/>
      </w:pPr>
      <w:r>
        <w:rPr>
          <w:color w:val="000000"/>
        </w:rPr>
        <w:t xml:space="preserve">от  </w:t>
      </w:r>
      <w:r w:rsidR="000565C9">
        <w:rPr>
          <w:color w:val="000000"/>
        </w:rPr>
        <w:t>08.11.2019г. №569</w:t>
      </w:r>
    </w:p>
    <w:p w:rsidR="008E1205" w:rsidRDefault="008E1205" w:rsidP="008E1205">
      <w:pPr>
        <w:ind w:left="6120"/>
        <w:rPr>
          <w:color w:val="000000"/>
        </w:rPr>
      </w:pPr>
    </w:p>
    <w:p w:rsidR="008E1205" w:rsidRPr="008C7D89" w:rsidRDefault="008C7D89" w:rsidP="008E1205">
      <w:pPr>
        <w:pStyle w:val="1"/>
        <w:widowControl w:val="0"/>
        <w:numPr>
          <w:ilvl w:val="0"/>
          <w:numId w:val="36"/>
        </w:numPr>
        <w:suppressAutoHyphens/>
        <w:autoSpaceDN/>
        <w:adjustRightInd/>
        <w:spacing w:before="108" w:after="108"/>
        <w:rPr>
          <w:b w:val="0"/>
        </w:rPr>
      </w:pPr>
      <w:r w:rsidRPr="008C7D89">
        <w:rPr>
          <w:b w:val="0"/>
          <w:szCs w:val="24"/>
        </w:rPr>
        <w:t>ПАСПОРТ</w:t>
      </w:r>
      <w:r w:rsidRPr="008C7D89">
        <w:rPr>
          <w:b w:val="0"/>
          <w:szCs w:val="24"/>
        </w:rPr>
        <w:br/>
        <w:t>МУНИЦИПАЛЬНОЙ ПРОГРАММЫ ТОРБЕЕВСКОГО МУНИЦИПАЛЬНОГО РАЙОНА РЕСПУБЛИКИ МОРДОВИЯ "РАЗВИТИЕ ЖИЛИЩНОГО СТРОИТЕЛЬСТВА НА ТЕРРИТОРИИ ТОРБЕЕВСКОГО МУНИЦИПАЛЬНОГО РАЙОНА НА 2019-2025 ГОДЫ»</w:t>
      </w:r>
    </w:p>
    <w:p w:rsidR="008E1205" w:rsidRDefault="008E1205" w:rsidP="008E1205"/>
    <w:tbl>
      <w:tblPr>
        <w:tblW w:w="0" w:type="auto"/>
        <w:tblInd w:w="108" w:type="dxa"/>
        <w:tblLayout w:type="fixed"/>
        <w:tblLook w:val="0000"/>
      </w:tblPr>
      <w:tblGrid>
        <w:gridCol w:w="3640"/>
        <w:gridCol w:w="6580"/>
      </w:tblGrid>
      <w:tr w:rsidR="008E1205" w:rsidTr="002B4A59">
        <w:tc>
          <w:tcPr>
            <w:tcW w:w="3640" w:type="dxa"/>
            <w:shd w:val="clear" w:color="auto" w:fill="auto"/>
          </w:tcPr>
          <w:p w:rsidR="008E1205" w:rsidRPr="008C7D89" w:rsidRDefault="008E1205" w:rsidP="002B4A59">
            <w:pPr>
              <w:pStyle w:val="aff6"/>
              <w:rPr>
                <w:b/>
              </w:rPr>
            </w:pPr>
            <w:r w:rsidRPr="008C7D89">
              <w:rPr>
                <w:rStyle w:val="afd"/>
                <w:rFonts w:ascii="Times New Roman" w:eastAsiaTheme="majorEastAsia" w:hAnsi="Times New Roman" w:cs="Times New Roman"/>
                <w:b w:val="0"/>
                <w:color w:val="auto"/>
              </w:rPr>
              <w:t>Наименование  программы</w:t>
            </w:r>
          </w:p>
        </w:tc>
        <w:tc>
          <w:tcPr>
            <w:tcW w:w="6580" w:type="dxa"/>
            <w:shd w:val="clear" w:color="auto" w:fill="auto"/>
          </w:tcPr>
          <w:p w:rsidR="008E1205" w:rsidRDefault="008E1205" w:rsidP="002B4A59">
            <w:pPr>
              <w:pStyle w:val="aff6"/>
            </w:pPr>
            <w:r>
              <w:rPr>
                <w:rFonts w:ascii="Times New Roman" w:hAnsi="Times New Roman" w:cs="Times New Roman"/>
              </w:rPr>
              <w:t xml:space="preserve">Муниципальная программа </w:t>
            </w:r>
            <w:proofErr w:type="spellStart"/>
            <w:r>
              <w:rPr>
                <w:rFonts w:ascii="Times New Roman" w:hAnsi="Times New Roman" w:cs="Times New Roman"/>
              </w:rPr>
              <w:t>Торбеевского</w:t>
            </w:r>
            <w:proofErr w:type="spellEnd"/>
            <w:r>
              <w:rPr>
                <w:rFonts w:ascii="Times New Roman" w:hAnsi="Times New Roman" w:cs="Times New Roman"/>
              </w:rPr>
              <w:t xml:space="preserve"> муниципального района Республики Мордовия "Развитие жилищного строительства на территории </w:t>
            </w:r>
            <w:proofErr w:type="spellStart"/>
            <w:r>
              <w:rPr>
                <w:rFonts w:ascii="Times New Roman" w:hAnsi="Times New Roman" w:cs="Times New Roman"/>
              </w:rPr>
              <w:t>Торбеевского</w:t>
            </w:r>
            <w:proofErr w:type="spellEnd"/>
            <w:r>
              <w:rPr>
                <w:rFonts w:ascii="Times New Roman" w:hAnsi="Times New Roman" w:cs="Times New Roman"/>
              </w:rPr>
              <w:t xml:space="preserve"> муниципального района на 2019-2025 годы", (далее - Муниципальная программа)</w:t>
            </w:r>
          </w:p>
        </w:tc>
      </w:tr>
      <w:tr w:rsidR="008E1205" w:rsidTr="002B4A59">
        <w:tc>
          <w:tcPr>
            <w:tcW w:w="3640" w:type="dxa"/>
            <w:shd w:val="clear" w:color="auto" w:fill="auto"/>
          </w:tcPr>
          <w:p w:rsidR="008E1205" w:rsidRPr="008C7D89" w:rsidRDefault="008E1205" w:rsidP="002B4A59">
            <w:pPr>
              <w:pStyle w:val="aff6"/>
              <w:rPr>
                <w:b/>
              </w:rPr>
            </w:pPr>
            <w:r w:rsidRPr="008C7D89">
              <w:rPr>
                <w:rStyle w:val="afd"/>
                <w:rFonts w:ascii="Times New Roman" w:eastAsiaTheme="majorEastAsia" w:hAnsi="Times New Roman" w:cs="Times New Roman"/>
                <w:b w:val="0"/>
                <w:color w:val="auto"/>
              </w:rPr>
              <w:t>Ответственный исполнитель Муниципальной  программы</w:t>
            </w:r>
          </w:p>
        </w:tc>
        <w:tc>
          <w:tcPr>
            <w:tcW w:w="6580" w:type="dxa"/>
            <w:shd w:val="clear" w:color="auto" w:fill="auto"/>
          </w:tcPr>
          <w:p w:rsidR="008E1205" w:rsidRDefault="008E1205" w:rsidP="002B4A59">
            <w:pPr>
              <w:pStyle w:val="aff6"/>
            </w:pPr>
            <w:r>
              <w:rPr>
                <w:rFonts w:ascii="Times New Roman" w:hAnsi="Times New Roman" w:cs="Times New Roman"/>
              </w:rPr>
              <w:t xml:space="preserve">Администрация </w:t>
            </w:r>
            <w:proofErr w:type="spellStart"/>
            <w:r>
              <w:rPr>
                <w:rFonts w:ascii="Times New Roman" w:hAnsi="Times New Roman" w:cs="Times New Roman"/>
              </w:rPr>
              <w:t>Торбеевского</w:t>
            </w:r>
            <w:proofErr w:type="spellEnd"/>
            <w:r>
              <w:rPr>
                <w:rFonts w:ascii="Times New Roman" w:hAnsi="Times New Roman" w:cs="Times New Roman"/>
              </w:rPr>
              <w:t xml:space="preserve"> муниципального района Республики Мордовия</w:t>
            </w:r>
          </w:p>
        </w:tc>
      </w:tr>
      <w:tr w:rsidR="008E1205" w:rsidTr="002B4A59">
        <w:tc>
          <w:tcPr>
            <w:tcW w:w="3640" w:type="dxa"/>
            <w:shd w:val="clear" w:color="auto" w:fill="auto"/>
          </w:tcPr>
          <w:p w:rsidR="008E1205" w:rsidRPr="008C7D89" w:rsidRDefault="008E1205" w:rsidP="002B4A59">
            <w:pPr>
              <w:pStyle w:val="aff6"/>
              <w:rPr>
                <w:b/>
              </w:rPr>
            </w:pPr>
            <w:bookmarkStart w:id="0" w:name="sub_10103"/>
            <w:r w:rsidRPr="008C7D89">
              <w:rPr>
                <w:rStyle w:val="afd"/>
                <w:rFonts w:ascii="Times New Roman" w:eastAsiaTheme="majorEastAsia" w:hAnsi="Times New Roman" w:cs="Times New Roman"/>
                <w:b w:val="0"/>
                <w:color w:val="auto"/>
              </w:rPr>
              <w:t>Соисполнители Муниципальной  Программы</w:t>
            </w:r>
            <w:bookmarkEnd w:id="0"/>
          </w:p>
        </w:tc>
        <w:tc>
          <w:tcPr>
            <w:tcW w:w="6580" w:type="dxa"/>
            <w:shd w:val="clear" w:color="auto" w:fill="auto"/>
          </w:tcPr>
          <w:p w:rsidR="008E1205" w:rsidRDefault="008E1205" w:rsidP="002B4A59">
            <w:r w:rsidRPr="00C45FEF">
              <w:rPr>
                <w:bCs/>
                <w:color w:val="000000"/>
              </w:rPr>
              <w:t>Управление строительства, архитектуры и ЖКХ</w:t>
            </w:r>
            <w:r>
              <w:t xml:space="preserve"> Администрации </w:t>
            </w:r>
            <w:proofErr w:type="spellStart"/>
            <w:r>
              <w:t>Торбеевского</w:t>
            </w:r>
            <w:proofErr w:type="spellEnd"/>
            <w:r>
              <w:t xml:space="preserve"> муниципального района</w:t>
            </w:r>
          </w:p>
          <w:p w:rsidR="008E1205" w:rsidRDefault="008E1205" w:rsidP="002B4A59">
            <w:r w:rsidRPr="00C45FEF">
              <w:rPr>
                <w:bCs/>
                <w:color w:val="000000"/>
              </w:rPr>
              <w:t>Управление по социальной работе</w:t>
            </w:r>
            <w:r>
              <w:t xml:space="preserve"> Администрации </w:t>
            </w:r>
            <w:proofErr w:type="spellStart"/>
            <w:r>
              <w:t>Торбеевского</w:t>
            </w:r>
            <w:proofErr w:type="spellEnd"/>
            <w:r>
              <w:t xml:space="preserve"> муниципального района </w:t>
            </w:r>
          </w:p>
          <w:p w:rsidR="008E1205" w:rsidRDefault="008E1205" w:rsidP="002B4A59">
            <w:r>
              <w:t xml:space="preserve">Правовое управление Администрации </w:t>
            </w:r>
            <w:proofErr w:type="spellStart"/>
            <w:r>
              <w:t>Торбеевского</w:t>
            </w:r>
            <w:proofErr w:type="spellEnd"/>
            <w:r>
              <w:t xml:space="preserve"> муниципального района</w:t>
            </w:r>
          </w:p>
          <w:p w:rsidR="008E1205" w:rsidRDefault="008E1205" w:rsidP="002B4A59">
            <w:r>
              <w:t xml:space="preserve">Отдел опеки и попечительства Администрации </w:t>
            </w:r>
            <w:proofErr w:type="spellStart"/>
            <w:r>
              <w:t>Торбеевского</w:t>
            </w:r>
            <w:proofErr w:type="spellEnd"/>
            <w:r>
              <w:t xml:space="preserve"> муниципального района</w:t>
            </w:r>
          </w:p>
          <w:p w:rsidR="008E1205" w:rsidRDefault="008E1205" w:rsidP="002B4A59">
            <w:r>
              <w:t xml:space="preserve">Отдел по делам молодежи физкультуры  и спорту Администрации </w:t>
            </w:r>
            <w:proofErr w:type="spellStart"/>
            <w:r>
              <w:t>Торбеевского</w:t>
            </w:r>
            <w:proofErr w:type="spellEnd"/>
            <w:r>
              <w:t xml:space="preserve"> муниципального района</w:t>
            </w:r>
          </w:p>
        </w:tc>
      </w:tr>
      <w:tr w:rsidR="008E1205" w:rsidTr="002B4A59">
        <w:tc>
          <w:tcPr>
            <w:tcW w:w="3640" w:type="dxa"/>
            <w:shd w:val="clear" w:color="auto" w:fill="auto"/>
          </w:tcPr>
          <w:p w:rsidR="008E1205" w:rsidRPr="008C7D89" w:rsidRDefault="008E1205" w:rsidP="002B4A59">
            <w:pPr>
              <w:pStyle w:val="aff6"/>
              <w:rPr>
                <w:b/>
                <w:highlight w:val="yellow"/>
              </w:rPr>
            </w:pPr>
            <w:bookmarkStart w:id="1" w:name="sub_10104"/>
            <w:r w:rsidRPr="008C7D89">
              <w:rPr>
                <w:rStyle w:val="afd"/>
                <w:rFonts w:ascii="Times New Roman" w:eastAsiaTheme="majorEastAsia" w:hAnsi="Times New Roman" w:cs="Times New Roman"/>
                <w:b w:val="0"/>
                <w:color w:val="auto"/>
              </w:rPr>
              <w:t>Подпрограммы Муниципальной программы</w:t>
            </w:r>
            <w:bookmarkEnd w:id="1"/>
          </w:p>
        </w:tc>
        <w:tc>
          <w:tcPr>
            <w:tcW w:w="6580" w:type="dxa"/>
            <w:shd w:val="clear" w:color="auto" w:fill="auto"/>
          </w:tcPr>
          <w:p w:rsidR="008E1205" w:rsidRDefault="008E1205" w:rsidP="002B4A59">
            <w:pPr>
              <w:pStyle w:val="aff6"/>
              <w:rPr>
                <w:rFonts w:ascii="Times New Roman" w:hAnsi="Times New Roman" w:cs="Times New Roman"/>
              </w:rPr>
            </w:pPr>
            <w:r>
              <w:rPr>
                <w:rFonts w:ascii="Times New Roman" w:hAnsi="Times New Roman" w:cs="Times New Roman"/>
              </w:rPr>
              <w:t>подпрограмма «</w:t>
            </w:r>
            <w:r w:rsidRPr="00684651">
              <w:rPr>
                <w:rFonts w:ascii="Times New Roman" w:hAnsi="Times New Roman" w:cs="Times New Roman"/>
              </w:rPr>
              <w:t xml:space="preserve">Переселение граждан из аварийного жилого фонда на территории </w:t>
            </w:r>
            <w:proofErr w:type="spellStart"/>
            <w:r w:rsidRPr="00684651">
              <w:rPr>
                <w:rFonts w:ascii="Times New Roman" w:hAnsi="Times New Roman" w:cs="Times New Roman"/>
              </w:rPr>
              <w:t>Торбеевского</w:t>
            </w:r>
            <w:proofErr w:type="spellEnd"/>
            <w:r w:rsidRPr="00684651">
              <w:rPr>
                <w:rFonts w:ascii="Times New Roman" w:hAnsi="Times New Roman" w:cs="Times New Roman"/>
              </w:rPr>
              <w:t xml:space="preserve"> муниципального района Республики Мордовия на 2019-2025 годы</w:t>
            </w:r>
            <w:r>
              <w:rPr>
                <w:rFonts w:ascii="Times New Roman" w:hAnsi="Times New Roman" w:cs="Times New Roman"/>
              </w:rPr>
              <w:t>»</w:t>
            </w:r>
          </w:p>
          <w:p w:rsidR="008E1205" w:rsidRPr="001A15F7" w:rsidRDefault="008E1205" w:rsidP="002B4A59">
            <w:pPr>
              <w:rPr>
                <w:highlight w:val="yellow"/>
              </w:rPr>
            </w:pPr>
            <w:r w:rsidRPr="001A15F7">
              <w:t xml:space="preserve">подпрограмма «Обеспечение жильем  молодых семей </w:t>
            </w:r>
            <w:proofErr w:type="spellStart"/>
            <w:r w:rsidRPr="001A15F7">
              <w:t>Торбеевского</w:t>
            </w:r>
            <w:proofErr w:type="spellEnd"/>
            <w:r w:rsidRPr="001A15F7">
              <w:t xml:space="preserve"> муниципального района»</w:t>
            </w:r>
          </w:p>
          <w:p w:rsidR="008E1205" w:rsidRPr="00684651" w:rsidRDefault="008E1205" w:rsidP="002B4A59">
            <w:pPr>
              <w:pStyle w:val="aff6"/>
              <w:rPr>
                <w:highlight w:val="yellow"/>
              </w:rPr>
            </w:pPr>
            <w:r w:rsidRPr="008E1205">
              <w:rPr>
                <w:rFonts w:ascii="Times New Roman" w:hAnsi="Times New Roman" w:cs="Times New Roman"/>
              </w:rPr>
              <w:t>подпрограмма "Обеспечение жилыми помещениями детей-сирот и детей, оставшихся без попечения родителей, а также лиц из их числа в Республике Мордовия" на 2019 - 2025 годы;</w:t>
            </w:r>
          </w:p>
        </w:tc>
      </w:tr>
      <w:tr w:rsidR="008E1205" w:rsidTr="002B4A59">
        <w:tc>
          <w:tcPr>
            <w:tcW w:w="3640" w:type="dxa"/>
            <w:shd w:val="clear" w:color="auto" w:fill="auto"/>
          </w:tcPr>
          <w:p w:rsidR="008E1205" w:rsidRDefault="008E1205" w:rsidP="002B4A59">
            <w:pPr>
              <w:pStyle w:val="aff6"/>
            </w:pPr>
          </w:p>
        </w:tc>
        <w:tc>
          <w:tcPr>
            <w:tcW w:w="6580" w:type="dxa"/>
            <w:shd w:val="clear" w:color="auto" w:fill="auto"/>
          </w:tcPr>
          <w:p w:rsidR="008E1205" w:rsidRDefault="008E1205" w:rsidP="002B4A59">
            <w:pPr>
              <w:pStyle w:val="aff6"/>
            </w:pPr>
          </w:p>
        </w:tc>
      </w:tr>
      <w:tr w:rsidR="008E1205" w:rsidTr="002B4A59">
        <w:tc>
          <w:tcPr>
            <w:tcW w:w="3640" w:type="dxa"/>
            <w:shd w:val="clear" w:color="auto" w:fill="auto"/>
          </w:tcPr>
          <w:p w:rsidR="008E1205" w:rsidRPr="008C7D89" w:rsidRDefault="008E1205" w:rsidP="002B4A59">
            <w:pPr>
              <w:pStyle w:val="aff6"/>
              <w:rPr>
                <w:b/>
              </w:rPr>
            </w:pPr>
            <w:bookmarkStart w:id="2" w:name="sub_10106"/>
            <w:r w:rsidRPr="008C7D89">
              <w:rPr>
                <w:rStyle w:val="afd"/>
                <w:rFonts w:ascii="Times New Roman" w:eastAsiaTheme="majorEastAsia" w:hAnsi="Times New Roman" w:cs="Times New Roman"/>
                <w:b w:val="0"/>
                <w:color w:val="auto"/>
              </w:rPr>
              <w:t>Цели Муниципальной программы</w:t>
            </w:r>
            <w:bookmarkEnd w:id="2"/>
          </w:p>
        </w:tc>
        <w:tc>
          <w:tcPr>
            <w:tcW w:w="6580" w:type="dxa"/>
            <w:shd w:val="clear" w:color="auto" w:fill="auto"/>
          </w:tcPr>
          <w:p w:rsidR="008E1205" w:rsidRDefault="008E1205" w:rsidP="002B4A59">
            <w:pPr>
              <w:pStyle w:val="aff6"/>
            </w:pPr>
            <w:r>
              <w:rPr>
                <w:rFonts w:ascii="Times New Roman" w:hAnsi="Times New Roman" w:cs="Times New Roman"/>
              </w:rPr>
              <w:t>повышение доступности жилья и качества жилищного обеспечения населения;</w:t>
            </w:r>
          </w:p>
          <w:p w:rsidR="008E1205" w:rsidRDefault="008E1205" w:rsidP="002B4A59">
            <w:pPr>
              <w:pStyle w:val="aff6"/>
            </w:pPr>
            <w:r>
              <w:rPr>
                <w:rFonts w:ascii="Times New Roman" w:hAnsi="Times New Roman" w:cs="Times New Roman"/>
              </w:rPr>
              <w:t>комплексное решение проблемы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w:t>
            </w:r>
          </w:p>
          <w:p w:rsidR="008E1205" w:rsidRDefault="008E1205" w:rsidP="002B4A59">
            <w:pPr>
              <w:pStyle w:val="aff6"/>
            </w:pPr>
            <w:r>
              <w:rPr>
                <w:rFonts w:ascii="Times New Roman" w:hAnsi="Times New Roman" w:cs="Times New Roman"/>
              </w:rPr>
              <w:t>повышение качества и надежности предоставления жилищно-коммунальных услуг населению;</w:t>
            </w:r>
          </w:p>
          <w:p w:rsidR="008E1205" w:rsidRDefault="008E1205" w:rsidP="002B4A59">
            <w:pPr>
              <w:pStyle w:val="aff6"/>
            </w:pPr>
            <w:r>
              <w:rPr>
                <w:rFonts w:ascii="Times New Roman" w:hAnsi="Times New Roman" w:cs="Times New Roman"/>
              </w:rPr>
              <w:t>финансовое и организационное обеспечение переселения граждан из аварийных многоквартирных домов;</w:t>
            </w:r>
          </w:p>
          <w:p w:rsidR="008E1205" w:rsidRDefault="008E1205" w:rsidP="002B4A59">
            <w:pPr>
              <w:pStyle w:val="aff6"/>
            </w:pPr>
            <w:r>
              <w:rPr>
                <w:rFonts w:ascii="Times New Roman" w:hAnsi="Times New Roman" w:cs="Times New Roman"/>
              </w:rPr>
              <w:t xml:space="preserve">улучшение технического состояния многоквартирных домов, расположенных на территории </w:t>
            </w:r>
            <w:proofErr w:type="spellStart"/>
            <w:r>
              <w:rPr>
                <w:rFonts w:ascii="Times New Roman" w:hAnsi="Times New Roman" w:cs="Times New Roman"/>
              </w:rPr>
              <w:t>Торбеевского</w:t>
            </w:r>
            <w:proofErr w:type="spellEnd"/>
            <w:r>
              <w:rPr>
                <w:rFonts w:ascii="Times New Roman" w:hAnsi="Times New Roman" w:cs="Times New Roman"/>
              </w:rPr>
              <w:t xml:space="preserve"> муниципального района Республики Мордовия, за </w:t>
            </w:r>
            <w:r>
              <w:rPr>
                <w:rFonts w:ascii="Times New Roman" w:hAnsi="Times New Roman" w:cs="Times New Roman"/>
              </w:rPr>
              <w:lastRenderedPageBreak/>
              <w:t>исключением домов, признанных аварийными и подлежащими сносу</w:t>
            </w:r>
          </w:p>
        </w:tc>
      </w:tr>
      <w:tr w:rsidR="008E1205" w:rsidTr="002B4A59">
        <w:tc>
          <w:tcPr>
            <w:tcW w:w="3640" w:type="dxa"/>
            <w:shd w:val="clear" w:color="auto" w:fill="auto"/>
          </w:tcPr>
          <w:p w:rsidR="008E1205" w:rsidRPr="008C7D89" w:rsidRDefault="008E1205" w:rsidP="002B4A59">
            <w:pPr>
              <w:pStyle w:val="aff6"/>
              <w:rPr>
                <w:b/>
              </w:rPr>
            </w:pPr>
            <w:bookmarkStart w:id="3" w:name="sub_10107"/>
            <w:r w:rsidRPr="008C7D89">
              <w:rPr>
                <w:rStyle w:val="afd"/>
                <w:rFonts w:ascii="Times New Roman" w:eastAsiaTheme="majorEastAsia" w:hAnsi="Times New Roman" w:cs="Times New Roman"/>
                <w:b w:val="0"/>
                <w:color w:val="auto"/>
              </w:rPr>
              <w:lastRenderedPageBreak/>
              <w:t>Задачи Муниципальной программы</w:t>
            </w:r>
            <w:bookmarkEnd w:id="3"/>
          </w:p>
        </w:tc>
        <w:tc>
          <w:tcPr>
            <w:tcW w:w="6580" w:type="dxa"/>
            <w:shd w:val="clear" w:color="auto" w:fill="auto"/>
          </w:tcPr>
          <w:p w:rsidR="008E1205" w:rsidRDefault="008E1205" w:rsidP="002B4A59">
            <w:pPr>
              <w:pStyle w:val="aff6"/>
            </w:pPr>
            <w:r>
              <w:rPr>
                <w:rFonts w:ascii="Times New Roman" w:hAnsi="Times New Roman" w:cs="Times New Roman"/>
              </w:rPr>
              <w:t>вовлечение в оборот земельных участков в целях жилищного строительства, в том числе строительства жилья экономического класса;</w:t>
            </w:r>
          </w:p>
          <w:p w:rsidR="008E1205" w:rsidRDefault="008E1205" w:rsidP="002B4A59">
            <w:pPr>
              <w:pStyle w:val="aff6"/>
            </w:pPr>
            <w:r>
              <w:rPr>
                <w:rFonts w:ascii="Times New Roman" w:hAnsi="Times New Roman" w:cs="Times New Roman"/>
              </w:rPr>
              <w:t>участие в реализации программы "Жилье для российской семьи";</w:t>
            </w:r>
          </w:p>
          <w:p w:rsidR="008E1205" w:rsidRDefault="008E1205" w:rsidP="002B4A59">
            <w:pPr>
              <w:pStyle w:val="aff6"/>
            </w:pPr>
            <w:r>
              <w:rPr>
                <w:rFonts w:ascii="Times New Roman" w:hAnsi="Times New Roman" w:cs="Times New Roman"/>
              </w:rPr>
              <w:t>создание условий для активного участия в жилищном строительстве жилищных некоммерческих объединений граждан и индивидуальных застройщиков;</w:t>
            </w:r>
          </w:p>
          <w:p w:rsidR="008E1205" w:rsidRDefault="008E1205" w:rsidP="002B4A59">
            <w:pPr>
              <w:pStyle w:val="aff6"/>
            </w:pPr>
            <w:r>
              <w:rPr>
                <w:rFonts w:ascii="Times New Roman" w:hAnsi="Times New Roman" w:cs="Times New Roman"/>
              </w:rPr>
              <w:t xml:space="preserve">содействие внедрению новых современных, </w:t>
            </w:r>
            <w:proofErr w:type="spellStart"/>
            <w:r>
              <w:rPr>
                <w:rFonts w:ascii="Times New Roman" w:hAnsi="Times New Roman" w:cs="Times New Roman"/>
              </w:rPr>
              <w:t>энергоэффективных</w:t>
            </w:r>
            <w:proofErr w:type="spellEnd"/>
            <w:r>
              <w:rPr>
                <w:rFonts w:ascii="Times New Roman" w:hAnsi="Times New Roman" w:cs="Times New Roman"/>
              </w:rPr>
              <w:t xml:space="preserve"> и ресурсосберегающих технологий в жилищное строительство и производство строительных материалов, используемых в жилищном строительстве;</w:t>
            </w:r>
          </w:p>
          <w:p w:rsidR="008E1205" w:rsidRDefault="008E1205" w:rsidP="002B4A59">
            <w:pPr>
              <w:pStyle w:val="aff6"/>
            </w:pPr>
            <w:r>
              <w:rPr>
                <w:rFonts w:ascii="Times New Roman" w:hAnsi="Times New Roman" w:cs="Times New Roman"/>
              </w:rPr>
              <w:t xml:space="preserve">развитие механизмов кредитования жилищного строительства и </w:t>
            </w:r>
            <w:proofErr w:type="gramStart"/>
            <w:r>
              <w:rPr>
                <w:rFonts w:ascii="Times New Roman" w:hAnsi="Times New Roman" w:cs="Times New Roman"/>
              </w:rPr>
              <w:t>строительств</w:t>
            </w:r>
            <w:proofErr w:type="gramEnd"/>
            <w:r w:rsidR="009D4D8D">
              <w:rPr>
                <w:rFonts w:ascii="Times New Roman" w:hAnsi="Times New Roman" w:cs="Times New Roman"/>
              </w:rPr>
              <w:t xml:space="preserve"> </w:t>
            </w:r>
            <w:r>
              <w:rPr>
                <w:rFonts w:ascii="Times New Roman" w:hAnsi="Times New Roman" w:cs="Times New Roman"/>
              </w:rPr>
              <w:t>а коммунальной инфраструктуры;</w:t>
            </w:r>
          </w:p>
          <w:p w:rsidR="008E1205" w:rsidRDefault="008E1205" w:rsidP="002B4A59">
            <w:pPr>
              <w:pStyle w:val="aff6"/>
            </w:pPr>
            <w:r>
              <w:rPr>
                <w:rFonts w:ascii="Times New Roman" w:hAnsi="Times New Roman" w:cs="Times New Roman"/>
              </w:rPr>
              <w:t>повышение доступности ипотечных жилищных кредитов для населения;</w:t>
            </w:r>
          </w:p>
          <w:p w:rsidR="008E1205" w:rsidRDefault="008E1205" w:rsidP="002B4A59">
            <w:pPr>
              <w:pStyle w:val="aff6"/>
            </w:pPr>
            <w:r>
              <w:rPr>
                <w:rFonts w:ascii="Times New Roman" w:hAnsi="Times New Roman" w:cs="Times New Roman"/>
              </w:rPr>
              <w:t>содействие формированию рынка арендного жилья и развитие некоммерческого жилищного фонда для граждан, имеющих невысокий уровень дохода;</w:t>
            </w:r>
          </w:p>
          <w:p w:rsidR="008E1205" w:rsidRDefault="008E1205" w:rsidP="002B4A59">
            <w:pPr>
              <w:pStyle w:val="aff6"/>
            </w:pPr>
            <w:r>
              <w:rPr>
                <w:rFonts w:ascii="Times New Roman" w:hAnsi="Times New Roman" w:cs="Times New Roman"/>
              </w:rPr>
              <w:t>выполнение государственных обязательств по обеспечению жильем категорий граждан, установленных федеральным законодательством, обеспечение жильем и предоставление государственной поддержки на приобретение жилья молодым семьям;</w:t>
            </w:r>
          </w:p>
          <w:p w:rsidR="008E1205" w:rsidRDefault="008E1205" w:rsidP="002B4A59">
            <w:pPr>
              <w:pStyle w:val="aff6"/>
            </w:pPr>
            <w:r>
              <w:rPr>
                <w:rFonts w:ascii="Times New Roman" w:hAnsi="Times New Roman" w:cs="Times New Roman"/>
              </w:rPr>
              <w:t>формирование специализированного жилищного фонда для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w:t>
            </w:r>
          </w:p>
          <w:p w:rsidR="008E1205" w:rsidRDefault="008E1205" w:rsidP="002B4A59">
            <w:pPr>
              <w:pStyle w:val="aff6"/>
            </w:pPr>
            <w:r>
              <w:rPr>
                <w:rFonts w:ascii="Times New Roman" w:hAnsi="Times New Roman" w:cs="Times New Roman"/>
              </w:rPr>
              <w:t>переселение до декабря 2019 года граждан из многоквартирных домов, признанных до 1 января 2017 г. в установленном порядке аварийными и подлежащими сносу в связи с физическим износом в процессе их эксплуатации;</w:t>
            </w:r>
          </w:p>
          <w:p w:rsidR="008E1205" w:rsidRDefault="008E1205" w:rsidP="002B4A59">
            <w:pPr>
              <w:pStyle w:val="aff6"/>
            </w:pPr>
            <w:r>
              <w:rPr>
                <w:rFonts w:ascii="Times New Roman" w:hAnsi="Times New Roman" w:cs="Times New Roman"/>
              </w:rPr>
              <w:t xml:space="preserve">эффективное планирование и организация своевременного проведения капитального ремонта общего имущества в многоквартирных домах, расположенных на территории </w:t>
            </w:r>
            <w:proofErr w:type="spellStart"/>
            <w:r>
              <w:rPr>
                <w:rFonts w:ascii="Times New Roman" w:hAnsi="Times New Roman" w:cs="Times New Roman"/>
              </w:rPr>
              <w:t>Торбеевского</w:t>
            </w:r>
            <w:proofErr w:type="spellEnd"/>
            <w:r>
              <w:rPr>
                <w:rFonts w:ascii="Times New Roman" w:hAnsi="Times New Roman" w:cs="Times New Roman"/>
              </w:rPr>
              <w:t xml:space="preserve"> муниципального района Республики Мордовия, за исключением домов, признанных аварийными и подлежащими сносу</w:t>
            </w:r>
          </w:p>
        </w:tc>
      </w:tr>
      <w:tr w:rsidR="008E1205" w:rsidTr="002B4A59">
        <w:tc>
          <w:tcPr>
            <w:tcW w:w="3640" w:type="dxa"/>
            <w:shd w:val="clear" w:color="auto" w:fill="auto"/>
          </w:tcPr>
          <w:p w:rsidR="008E1205" w:rsidRPr="008C7D89" w:rsidRDefault="008E1205" w:rsidP="002B4A59">
            <w:pPr>
              <w:pStyle w:val="aff6"/>
              <w:rPr>
                <w:b/>
              </w:rPr>
            </w:pPr>
            <w:bookmarkStart w:id="4" w:name="sub_10108"/>
            <w:r w:rsidRPr="008C7D89">
              <w:rPr>
                <w:rStyle w:val="afd"/>
                <w:rFonts w:ascii="Times New Roman" w:eastAsiaTheme="majorEastAsia" w:hAnsi="Times New Roman" w:cs="Times New Roman"/>
                <w:b w:val="0"/>
                <w:color w:val="auto"/>
              </w:rPr>
              <w:t>Целевые индикаторы и показатели Муниципальной программы</w:t>
            </w:r>
            <w:bookmarkEnd w:id="4"/>
          </w:p>
        </w:tc>
        <w:tc>
          <w:tcPr>
            <w:tcW w:w="6580" w:type="dxa"/>
            <w:shd w:val="clear" w:color="auto" w:fill="auto"/>
          </w:tcPr>
          <w:p w:rsidR="008E1205" w:rsidRPr="00C45FEF" w:rsidRDefault="008E1205" w:rsidP="002B4A59">
            <w:pPr>
              <w:pStyle w:val="aff6"/>
            </w:pPr>
            <w:r w:rsidRPr="00C45FEF">
              <w:rPr>
                <w:rFonts w:ascii="Times New Roman" w:hAnsi="Times New Roman" w:cs="Times New Roman"/>
              </w:rPr>
              <w:t>обеспечение объема ввода жилья в 2019 году – 7,3 тыс. кв. метров общей площади, в 2020 году – 7,56 тыс. кв. метров общей площади, в 2021 году – 7,8 тыс. кв. метров общей площади, в 2022 году – 8,23 тыс. кв. метров общей площади,</w:t>
            </w:r>
            <w:proofErr w:type="gramStart"/>
            <w:r w:rsidRPr="00C45FEF">
              <w:rPr>
                <w:rFonts w:ascii="Times New Roman" w:hAnsi="Times New Roman" w:cs="Times New Roman"/>
              </w:rPr>
              <w:t xml:space="preserve"> ,</w:t>
            </w:r>
            <w:proofErr w:type="gramEnd"/>
            <w:r w:rsidRPr="00C45FEF">
              <w:rPr>
                <w:rFonts w:ascii="Times New Roman" w:hAnsi="Times New Roman" w:cs="Times New Roman"/>
              </w:rPr>
              <w:t xml:space="preserve"> в 2023 году – 9,0 тыс. кв. метров общей площади, , в 2024 году – 10,7 тыс. кв. метров общей площади, , в 2025 году – 10,7 тыс. кв. метров общей площади;</w:t>
            </w:r>
          </w:p>
          <w:p w:rsidR="008E1205" w:rsidRPr="00C45FEF" w:rsidRDefault="008E1205" w:rsidP="002B4A59">
            <w:pPr>
              <w:pStyle w:val="aff6"/>
            </w:pPr>
            <w:r w:rsidRPr="00C45FEF">
              <w:rPr>
                <w:rFonts w:ascii="Times New Roman" w:hAnsi="Times New Roman" w:cs="Times New Roman"/>
              </w:rPr>
              <w:t>рост обеспеченности населения жильем с 31,8 кв. метра на одного человека в 2019 году до 34,2 кв. метра на одного человека в 2025 году;</w:t>
            </w:r>
          </w:p>
          <w:p w:rsidR="008E1205" w:rsidRDefault="008E1205" w:rsidP="002B4A59">
            <w:pPr>
              <w:pStyle w:val="aff6"/>
            </w:pPr>
            <w:r w:rsidRPr="00C45FEF">
              <w:rPr>
                <w:rFonts w:ascii="Times New Roman" w:hAnsi="Times New Roman" w:cs="Times New Roman"/>
              </w:rPr>
              <w:t xml:space="preserve">ежегодное увеличение доли семей, которым доступно приобретение жилья, соответствующего стандартам </w:t>
            </w:r>
            <w:r w:rsidRPr="00C45FEF">
              <w:rPr>
                <w:rFonts w:ascii="Times New Roman" w:hAnsi="Times New Roman" w:cs="Times New Roman"/>
              </w:rPr>
              <w:lastRenderedPageBreak/>
              <w:t>обеспечения жилыми помещениями, с помощью собственных и заемных средств, на 2 процента;</w:t>
            </w:r>
          </w:p>
          <w:p w:rsidR="008E1205" w:rsidRDefault="008E1205" w:rsidP="002B4A59">
            <w:pPr>
              <w:pStyle w:val="aff6"/>
            </w:pPr>
            <w:bookmarkStart w:id="5" w:name="sub_1107"/>
            <w:r>
              <w:rPr>
                <w:rFonts w:ascii="Times New Roman" w:hAnsi="Times New Roman" w:cs="Times New Roman"/>
              </w:rPr>
              <w:t>количество молодых семей, улучшивших жилищные условия (в том числе с использованием ипотечных кредитов и займов) при оказании содействия за счет средств федерального бюджета, республиканского бюджета Республики Мордовия и местных бюджетов в 2019 - 2025 годах - 60 молодых семей</w:t>
            </w:r>
            <w:bookmarkEnd w:id="5"/>
            <w:r>
              <w:rPr>
                <w:rFonts w:ascii="Times New Roman" w:hAnsi="Times New Roman" w:cs="Times New Roman"/>
              </w:rPr>
              <w:t>,</w:t>
            </w:r>
          </w:p>
          <w:p w:rsidR="008E1205" w:rsidRDefault="008E1205" w:rsidP="002B4A59">
            <w:pPr>
              <w:pStyle w:val="aff6"/>
            </w:pPr>
            <w:proofErr w:type="gramStart"/>
            <w:r>
              <w:rPr>
                <w:rFonts w:ascii="Times New Roman" w:hAnsi="Times New Roman" w:cs="Times New Roman"/>
              </w:rPr>
              <w:t>доля детей-сирот и детей, оставшихся без попечения родителей, и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к общей численности детей-сирот и детей, оставшихся без попечения родителей, и лиц из числа детей-сирот и детей, оставшихся без попечения родителей, имеющих право на обеспечение благоустроенными жилыми помещениями</w:t>
            </w:r>
            <w:proofErr w:type="gramEnd"/>
            <w:r>
              <w:rPr>
                <w:rFonts w:ascii="Times New Roman" w:hAnsi="Times New Roman" w:cs="Times New Roman"/>
              </w:rPr>
              <w:t xml:space="preserve"> до 100% к 2025 году;</w:t>
            </w:r>
          </w:p>
          <w:p w:rsidR="008E1205" w:rsidRDefault="008E1205" w:rsidP="002B4A59">
            <w:pPr>
              <w:pStyle w:val="aff6"/>
            </w:pPr>
            <w:r>
              <w:rPr>
                <w:rFonts w:ascii="Times New Roman" w:hAnsi="Times New Roman" w:cs="Times New Roman"/>
              </w:rPr>
              <w:t>расселение до декабря 2025 года аварийного жилищного фонда, признанного аварийным и подлежащим переселению по состоянию на 1 января 2017 г. – 789,2 кв. метров;</w:t>
            </w:r>
          </w:p>
        </w:tc>
      </w:tr>
      <w:tr w:rsidR="008E1205" w:rsidTr="002B4A59">
        <w:tc>
          <w:tcPr>
            <w:tcW w:w="3640" w:type="dxa"/>
            <w:shd w:val="clear" w:color="auto" w:fill="auto"/>
          </w:tcPr>
          <w:p w:rsidR="008E1205" w:rsidRPr="001C1405" w:rsidRDefault="008E1205" w:rsidP="002B4A59">
            <w:pPr>
              <w:pStyle w:val="aff6"/>
              <w:rPr>
                <w:b/>
              </w:rPr>
            </w:pPr>
            <w:r w:rsidRPr="001C1405">
              <w:rPr>
                <w:rStyle w:val="afd"/>
                <w:rFonts w:ascii="Times New Roman" w:eastAsiaTheme="majorEastAsia" w:hAnsi="Times New Roman" w:cs="Times New Roman"/>
                <w:b w:val="0"/>
                <w:color w:val="auto"/>
              </w:rPr>
              <w:lastRenderedPageBreak/>
              <w:t>Этапы и сроки реализации Муниципальной программы</w:t>
            </w:r>
          </w:p>
        </w:tc>
        <w:tc>
          <w:tcPr>
            <w:tcW w:w="6580" w:type="dxa"/>
            <w:shd w:val="clear" w:color="auto" w:fill="auto"/>
          </w:tcPr>
          <w:p w:rsidR="008E1205" w:rsidRDefault="008E1205" w:rsidP="002B4A59">
            <w:pPr>
              <w:pStyle w:val="aff6"/>
            </w:pPr>
            <w:r>
              <w:rPr>
                <w:rFonts w:ascii="Times New Roman" w:hAnsi="Times New Roman" w:cs="Times New Roman"/>
              </w:rPr>
              <w:t>срок реализации: 2019 - 2025 годы.</w:t>
            </w:r>
          </w:p>
          <w:p w:rsidR="008E1205" w:rsidRDefault="008E1205" w:rsidP="002B4A59">
            <w:pPr>
              <w:pStyle w:val="aff6"/>
            </w:pPr>
            <w:r>
              <w:rPr>
                <w:rFonts w:ascii="Times New Roman" w:hAnsi="Times New Roman" w:cs="Times New Roman"/>
              </w:rPr>
              <w:t>1 этап: 2019 - 2025 годы;</w:t>
            </w:r>
          </w:p>
        </w:tc>
      </w:tr>
      <w:tr w:rsidR="008E1205" w:rsidTr="002B4A59">
        <w:tc>
          <w:tcPr>
            <w:tcW w:w="3640" w:type="dxa"/>
            <w:shd w:val="clear" w:color="auto" w:fill="auto"/>
          </w:tcPr>
          <w:p w:rsidR="008E1205" w:rsidRPr="001C1405" w:rsidRDefault="008E1205" w:rsidP="002B4A59">
            <w:pPr>
              <w:pStyle w:val="aff6"/>
              <w:rPr>
                <w:b/>
              </w:rPr>
            </w:pPr>
            <w:bookmarkStart w:id="6" w:name="sub_10010"/>
            <w:r w:rsidRPr="001C1405">
              <w:rPr>
                <w:rStyle w:val="afd"/>
                <w:rFonts w:ascii="Times New Roman" w:eastAsiaTheme="majorEastAsia" w:hAnsi="Times New Roman" w:cs="Times New Roman"/>
                <w:b w:val="0"/>
                <w:color w:val="auto"/>
              </w:rPr>
              <w:t>Объемы бюджетных ассигнований Муниципальной программы</w:t>
            </w:r>
            <w:bookmarkEnd w:id="6"/>
          </w:p>
        </w:tc>
        <w:tc>
          <w:tcPr>
            <w:tcW w:w="6580" w:type="dxa"/>
            <w:shd w:val="clear" w:color="auto" w:fill="auto"/>
          </w:tcPr>
          <w:p w:rsidR="008E1205" w:rsidRPr="005736E5" w:rsidRDefault="008E1205" w:rsidP="002B4A59">
            <w:pPr>
              <w:pStyle w:val="aff6"/>
            </w:pPr>
            <w:r w:rsidRPr="005736E5">
              <w:rPr>
                <w:rFonts w:ascii="Times New Roman" w:hAnsi="Times New Roman" w:cs="Times New Roman"/>
              </w:rPr>
              <w:t>объем финансирован</w:t>
            </w:r>
            <w:r w:rsidR="005736E5">
              <w:rPr>
                <w:rFonts w:ascii="Times New Roman" w:hAnsi="Times New Roman" w:cs="Times New Roman"/>
              </w:rPr>
              <w:t>ия Муниципальной программы в 2019</w:t>
            </w:r>
            <w:r w:rsidRPr="005736E5">
              <w:rPr>
                <w:rFonts w:ascii="Times New Roman" w:hAnsi="Times New Roman" w:cs="Times New Roman"/>
              </w:rPr>
              <w:t> - 20</w:t>
            </w:r>
            <w:r w:rsidR="005736E5">
              <w:rPr>
                <w:rFonts w:ascii="Times New Roman" w:hAnsi="Times New Roman" w:cs="Times New Roman"/>
              </w:rPr>
              <w:t>25</w:t>
            </w:r>
            <w:r w:rsidRPr="005736E5">
              <w:rPr>
                <w:rFonts w:ascii="Times New Roman" w:hAnsi="Times New Roman" w:cs="Times New Roman"/>
              </w:rPr>
              <w:t> годах составит:</w:t>
            </w:r>
          </w:p>
          <w:p w:rsidR="008E1205" w:rsidRPr="005736E5" w:rsidRDefault="008E1205" w:rsidP="002B4A59">
            <w:pPr>
              <w:pStyle w:val="aff6"/>
            </w:pPr>
            <w:r w:rsidRPr="005736E5">
              <w:rPr>
                <w:rFonts w:ascii="Times New Roman" w:hAnsi="Times New Roman" w:cs="Times New Roman"/>
              </w:rPr>
              <w:t>за счет всех источников финансирования – 132 508,344 тыс. руб., в том числе:</w:t>
            </w:r>
          </w:p>
          <w:p w:rsidR="008E1205" w:rsidRPr="005736E5" w:rsidRDefault="008E1205" w:rsidP="002B4A59">
            <w:pPr>
              <w:pStyle w:val="aff6"/>
            </w:pPr>
            <w:r w:rsidRPr="005736E5">
              <w:rPr>
                <w:rFonts w:ascii="Times New Roman" w:hAnsi="Times New Roman" w:cs="Times New Roman"/>
              </w:rPr>
              <w:t>за счет средств федерального бюджета – 14 862,894 тыс. руб.,</w:t>
            </w:r>
          </w:p>
          <w:p w:rsidR="008E1205" w:rsidRPr="005736E5" w:rsidRDefault="008E1205" w:rsidP="002B4A59">
            <w:pPr>
              <w:pStyle w:val="aff6"/>
            </w:pPr>
            <w:r w:rsidRPr="005736E5">
              <w:rPr>
                <w:rFonts w:ascii="Times New Roman" w:hAnsi="Times New Roman" w:cs="Times New Roman"/>
              </w:rPr>
              <w:t>за счет средств Государственной корпорации - Фонда содействия реформированию жилищно-коммунального хозяйства (далее - Фонд) – 10 069,231 тыс. руб.,</w:t>
            </w:r>
          </w:p>
          <w:p w:rsidR="008E1205" w:rsidRPr="005736E5" w:rsidRDefault="008E1205" w:rsidP="002B4A59">
            <w:pPr>
              <w:pStyle w:val="aff6"/>
            </w:pPr>
            <w:r w:rsidRPr="005736E5">
              <w:rPr>
                <w:rFonts w:ascii="Times New Roman" w:hAnsi="Times New Roman" w:cs="Times New Roman"/>
              </w:rPr>
              <w:t>за счет средств республиканского бюджета Республики Мордовия -  57 960,356 тыс. руб.,</w:t>
            </w:r>
          </w:p>
          <w:p w:rsidR="008E1205" w:rsidRPr="005736E5" w:rsidRDefault="008E1205" w:rsidP="002B4A59">
            <w:pPr>
              <w:pStyle w:val="aff6"/>
            </w:pPr>
            <w:r w:rsidRPr="005736E5">
              <w:rPr>
                <w:rFonts w:ascii="Times New Roman" w:hAnsi="Times New Roman" w:cs="Times New Roman"/>
              </w:rPr>
              <w:t>за счет средств местных бюджетов – 2 104,875 тыс. руб.,</w:t>
            </w:r>
          </w:p>
          <w:p w:rsidR="008E1205" w:rsidRPr="005736E5" w:rsidRDefault="008E1205" w:rsidP="002B4A59">
            <w:pPr>
              <w:pStyle w:val="aff6"/>
            </w:pPr>
            <w:r w:rsidRPr="005736E5">
              <w:rPr>
                <w:rFonts w:ascii="Times New Roman" w:hAnsi="Times New Roman" w:cs="Times New Roman"/>
              </w:rPr>
              <w:t>внебюджетные источники – 47 510,988 тыс. руб.,</w:t>
            </w:r>
          </w:p>
          <w:p w:rsidR="008E1205" w:rsidRPr="005736E5" w:rsidRDefault="008E1205" w:rsidP="002B4A59">
            <w:pPr>
              <w:pStyle w:val="aff6"/>
            </w:pPr>
            <w:r w:rsidRPr="005736E5">
              <w:rPr>
                <w:rFonts w:ascii="Times New Roman" w:hAnsi="Times New Roman" w:cs="Times New Roman"/>
              </w:rPr>
              <w:t>в том числе:</w:t>
            </w:r>
          </w:p>
          <w:p w:rsidR="008E1205" w:rsidRPr="005736E5" w:rsidRDefault="008E1205" w:rsidP="002B4A59">
            <w:pPr>
              <w:pStyle w:val="aff6"/>
              <w:rPr>
                <w:rFonts w:ascii="Times New Roman" w:hAnsi="Times New Roman" w:cs="Times New Roman"/>
              </w:rPr>
            </w:pPr>
          </w:p>
          <w:p w:rsidR="008E1205" w:rsidRPr="005736E5" w:rsidRDefault="008E1205" w:rsidP="002B4A59">
            <w:pPr>
              <w:pStyle w:val="aff6"/>
            </w:pPr>
            <w:r w:rsidRPr="005736E5">
              <w:rPr>
                <w:rFonts w:ascii="Times New Roman" w:hAnsi="Times New Roman" w:cs="Times New Roman"/>
              </w:rPr>
              <w:t>201</w:t>
            </w:r>
            <w:r w:rsidR="005736E5">
              <w:rPr>
                <w:rFonts w:ascii="Times New Roman" w:hAnsi="Times New Roman" w:cs="Times New Roman"/>
              </w:rPr>
              <w:t>9</w:t>
            </w:r>
            <w:r w:rsidRPr="005736E5">
              <w:rPr>
                <w:rFonts w:ascii="Times New Roman" w:hAnsi="Times New Roman" w:cs="Times New Roman"/>
              </w:rPr>
              <w:t xml:space="preserve"> год - всего 45 097,273 тыс. руб.,</w:t>
            </w:r>
          </w:p>
          <w:p w:rsidR="008E1205" w:rsidRPr="005736E5" w:rsidRDefault="008E1205" w:rsidP="002B4A59">
            <w:pPr>
              <w:pStyle w:val="aff6"/>
            </w:pPr>
            <w:r w:rsidRPr="005736E5">
              <w:rPr>
                <w:rFonts w:ascii="Times New Roman" w:hAnsi="Times New Roman" w:cs="Times New Roman"/>
              </w:rPr>
              <w:t>в том числе:</w:t>
            </w:r>
          </w:p>
          <w:p w:rsidR="008E1205" w:rsidRPr="005736E5" w:rsidRDefault="008E1205" w:rsidP="002B4A59">
            <w:pPr>
              <w:pStyle w:val="aff6"/>
            </w:pPr>
            <w:r w:rsidRPr="005736E5">
              <w:rPr>
                <w:rFonts w:ascii="Times New Roman" w:hAnsi="Times New Roman" w:cs="Times New Roman"/>
              </w:rPr>
              <w:t>федеральный бюджет – 2 904,491 тыс. руб.,</w:t>
            </w:r>
          </w:p>
          <w:p w:rsidR="008E1205" w:rsidRPr="005736E5" w:rsidRDefault="008E1205" w:rsidP="002B4A59">
            <w:pPr>
              <w:pStyle w:val="aff6"/>
            </w:pPr>
            <w:r w:rsidRPr="005736E5">
              <w:rPr>
                <w:rFonts w:ascii="Times New Roman" w:hAnsi="Times New Roman" w:cs="Times New Roman"/>
              </w:rPr>
              <w:t>средства Фонда – 10 069,23 тыс. руб.,</w:t>
            </w:r>
          </w:p>
          <w:p w:rsidR="008E1205" w:rsidRPr="005736E5" w:rsidRDefault="008E1205" w:rsidP="002B4A59">
            <w:pPr>
              <w:pStyle w:val="aff6"/>
            </w:pPr>
            <w:r w:rsidRPr="005736E5">
              <w:rPr>
                <w:rFonts w:ascii="Times New Roman" w:hAnsi="Times New Roman" w:cs="Times New Roman"/>
              </w:rPr>
              <w:t>республиканский бюджет Республики Мордовия – 18 769,329 тыс. руб.,</w:t>
            </w:r>
          </w:p>
          <w:p w:rsidR="008E1205" w:rsidRPr="005736E5" w:rsidRDefault="008E1205" w:rsidP="002B4A59">
            <w:pPr>
              <w:pStyle w:val="aff6"/>
            </w:pPr>
            <w:r w:rsidRPr="005736E5">
              <w:rPr>
                <w:rFonts w:ascii="Times New Roman" w:hAnsi="Times New Roman" w:cs="Times New Roman"/>
              </w:rPr>
              <w:t>средства местных бюджетов – 1 476,475 тыс. руб.,</w:t>
            </w:r>
          </w:p>
          <w:p w:rsidR="008E1205" w:rsidRPr="005736E5" w:rsidRDefault="008E1205" w:rsidP="002B4A59">
            <w:pPr>
              <w:pStyle w:val="aff6"/>
            </w:pPr>
            <w:r w:rsidRPr="005736E5">
              <w:rPr>
                <w:rFonts w:ascii="Times New Roman" w:hAnsi="Times New Roman" w:cs="Times New Roman"/>
              </w:rPr>
              <w:t>внебюджетные источники – 11 877,747 тыс. руб.,</w:t>
            </w:r>
          </w:p>
          <w:p w:rsidR="008E1205" w:rsidRPr="005736E5" w:rsidRDefault="005736E5" w:rsidP="002B4A59">
            <w:pPr>
              <w:pStyle w:val="aff6"/>
            </w:pPr>
            <w:r>
              <w:rPr>
                <w:rFonts w:ascii="Times New Roman" w:hAnsi="Times New Roman" w:cs="Times New Roman"/>
              </w:rPr>
              <w:t>2020</w:t>
            </w:r>
            <w:r w:rsidR="008E1205" w:rsidRPr="005736E5">
              <w:rPr>
                <w:rFonts w:ascii="Times New Roman" w:hAnsi="Times New Roman" w:cs="Times New Roman"/>
              </w:rPr>
              <w:t xml:space="preserve"> год - всего 28 713,282 тыс. руб.,</w:t>
            </w:r>
          </w:p>
          <w:p w:rsidR="008E1205" w:rsidRPr="005736E5" w:rsidRDefault="008E1205" w:rsidP="002B4A59">
            <w:pPr>
              <w:pStyle w:val="aff6"/>
            </w:pPr>
            <w:r w:rsidRPr="005736E5">
              <w:rPr>
                <w:rFonts w:ascii="Times New Roman" w:hAnsi="Times New Roman" w:cs="Times New Roman"/>
              </w:rPr>
              <w:t>в том числе:</w:t>
            </w:r>
          </w:p>
          <w:p w:rsidR="008E1205" w:rsidRPr="005736E5" w:rsidRDefault="008E1205" w:rsidP="002B4A59">
            <w:pPr>
              <w:pStyle w:val="aff6"/>
            </w:pPr>
            <w:r w:rsidRPr="005736E5">
              <w:rPr>
                <w:rFonts w:ascii="Times New Roman" w:hAnsi="Times New Roman" w:cs="Times New Roman"/>
              </w:rPr>
              <w:t>федеральный бюджет – 3 971,549 тыс. руб.,</w:t>
            </w:r>
          </w:p>
          <w:p w:rsidR="008E1205" w:rsidRPr="005736E5" w:rsidRDefault="008E1205" w:rsidP="002B4A59">
            <w:pPr>
              <w:pStyle w:val="aff6"/>
            </w:pPr>
            <w:r w:rsidRPr="005736E5">
              <w:rPr>
                <w:rFonts w:ascii="Times New Roman" w:hAnsi="Times New Roman" w:cs="Times New Roman"/>
              </w:rPr>
              <w:t>республиканский бюджет Республики Мордовия – 12 654,520 тыс. руб.,</w:t>
            </w:r>
          </w:p>
          <w:p w:rsidR="008E1205" w:rsidRPr="005736E5" w:rsidRDefault="008E1205" w:rsidP="002B4A59">
            <w:pPr>
              <w:pStyle w:val="aff6"/>
            </w:pPr>
            <w:r w:rsidRPr="005736E5">
              <w:rPr>
                <w:rFonts w:ascii="Times New Roman" w:hAnsi="Times New Roman" w:cs="Times New Roman"/>
              </w:rPr>
              <w:t>средства местных бюджетов – 209,467 тыс. руб.,</w:t>
            </w:r>
          </w:p>
          <w:p w:rsidR="008E1205" w:rsidRPr="005736E5" w:rsidRDefault="008E1205" w:rsidP="002B4A59">
            <w:pPr>
              <w:pStyle w:val="aff6"/>
            </w:pPr>
            <w:r w:rsidRPr="005736E5">
              <w:rPr>
                <w:rFonts w:ascii="Times New Roman" w:hAnsi="Times New Roman" w:cs="Times New Roman"/>
              </w:rPr>
              <w:t>внебюджетные источники - 11 877,747 тыс. руб.,</w:t>
            </w:r>
          </w:p>
          <w:p w:rsidR="008E1205" w:rsidRPr="005736E5" w:rsidRDefault="008E1205" w:rsidP="002B4A59">
            <w:pPr>
              <w:pStyle w:val="aff6"/>
            </w:pPr>
            <w:r w:rsidRPr="005736E5">
              <w:rPr>
                <w:rFonts w:ascii="Times New Roman" w:hAnsi="Times New Roman" w:cs="Times New Roman"/>
              </w:rPr>
              <w:t>20</w:t>
            </w:r>
            <w:r w:rsidR="005736E5">
              <w:rPr>
                <w:rFonts w:ascii="Times New Roman" w:hAnsi="Times New Roman" w:cs="Times New Roman"/>
              </w:rPr>
              <w:t>2</w:t>
            </w:r>
            <w:r w:rsidRPr="005736E5">
              <w:rPr>
                <w:rFonts w:ascii="Times New Roman" w:hAnsi="Times New Roman" w:cs="Times New Roman"/>
              </w:rPr>
              <w:t>1 год - всего 28 778,919 тыс. руб.,</w:t>
            </w:r>
          </w:p>
          <w:p w:rsidR="008E1205" w:rsidRPr="005736E5" w:rsidRDefault="008E1205" w:rsidP="002B4A59">
            <w:pPr>
              <w:pStyle w:val="aff6"/>
            </w:pPr>
            <w:r w:rsidRPr="005736E5">
              <w:rPr>
                <w:rFonts w:ascii="Times New Roman" w:hAnsi="Times New Roman" w:cs="Times New Roman"/>
              </w:rPr>
              <w:lastRenderedPageBreak/>
              <w:t>в том числе:</w:t>
            </w:r>
          </w:p>
          <w:p w:rsidR="008E1205" w:rsidRPr="005736E5" w:rsidRDefault="008E1205" w:rsidP="002B4A59">
            <w:pPr>
              <w:pStyle w:val="aff6"/>
            </w:pPr>
            <w:r w:rsidRPr="005736E5">
              <w:rPr>
                <w:rFonts w:ascii="Times New Roman" w:hAnsi="Times New Roman" w:cs="Times New Roman"/>
              </w:rPr>
              <w:t>федеральный бюджет – 3 986,135 тыс. руб.,</w:t>
            </w:r>
          </w:p>
          <w:p w:rsidR="008E1205" w:rsidRPr="005736E5" w:rsidRDefault="008E1205" w:rsidP="002B4A59">
            <w:pPr>
              <w:pStyle w:val="aff6"/>
            </w:pPr>
            <w:r w:rsidRPr="005736E5">
              <w:rPr>
                <w:rFonts w:ascii="Times New Roman" w:hAnsi="Times New Roman" w:cs="Times New Roman"/>
              </w:rPr>
              <w:t>республиканский бюджет Республики Мордовия -12 705,571 тыс. руб.,</w:t>
            </w:r>
          </w:p>
          <w:p w:rsidR="008E1205" w:rsidRPr="005736E5" w:rsidRDefault="008E1205" w:rsidP="002B4A59">
            <w:pPr>
              <w:pStyle w:val="aff6"/>
            </w:pPr>
            <w:r w:rsidRPr="005736E5">
              <w:rPr>
                <w:rFonts w:ascii="Times New Roman" w:hAnsi="Times New Roman" w:cs="Times New Roman"/>
              </w:rPr>
              <w:t>средства местных бюджетов - 209,467 тыс. руб.,</w:t>
            </w:r>
          </w:p>
          <w:p w:rsidR="008E1205" w:rsidRPr="005736E5" w:rsidRDefault="008E1205" w:rsidP="002B4A59">
            <w:pPr>
              <w:pStyle w:val="aff6"/>
            </w:pPr>
            <w:r w:rsidRPr="005736E5">
              <w:rPr>
                <w:rFonts w:ascii="Times New Roman" w:hAnsi="Times New Roman" w:cs="Times New Roman"/>
              </w:rPr>
              <w:t>внебюджетные источники - 11 877,747 тыс. руб.,</w:t>
            </w:r>
          </w:p>
          <w:p w:rsidR="008E1205" w:rsidRPr="005736E5" w:rsidRDefault="005736E5" w:rsidP="002B4A59">
            <w:pPr>
              <w:pStyle w:val="aff6"/>
            </w:pPr>
            <w:r>
              <w:rPr>
                <w:rFonts w:ascii="Times New Roman" w:hAnsi="Times New Roman" w:cs="Times New Roman"/>
              </w:rPr>
              <w:t>2022</w:t>
            </w:r>
            <w:r w:rsidR="008E1205" w:rsidRPr="005736E5">
              <w:rPr>
                <w:rFonts w:ascii="Times New Roman" w:hAnsi="Times New Roman" w:cs="Times New Roman"/>
              </w:rPr>
              <w:t xml:space="preserve"> год - всего 29 918,871 тыс. руб.,</w:t>
            </w:r>
          </w:p>
          <w:p w:rsidR="008E1205" w:rsidRPr="005736E5" w:rsidRDefault="008E1205" w:rsidP="002B4A59">
            <w:pPr>
              <w:pStyle w:val="aff6"/>
            </w:pPr>
            <w:r w:rsidRPr="005736E5">
              <w:rPr>
                <w:rFonts w:ascii="Times New Roman" w:hAnsi="Times New Roman" w:cs="Times New Roman"/>
              </w:rPr>
              <w:t>в том числе:</w:t>
            </w:r>
          </w:p>
          <w:p w:rsidR="008E1205" w:rsidRPr="005736E5" w:rsidRDefault="008E1205" w:rsidP="002B4A59">
            <w:pPr>
              <w:pStyle w:val="aff6"/>
            </w:pPr>
            <w:r w:rsidRPr="005736E5">
              <w:rPr>
                <w:rFonts w:ascii="Times New Roman" w:hAnsi="Times New Roman" w:cs="Times New Roman"/>
              </w:rPr>
              <w:t>федеральный бюджет – 4 000,721 тыс. руб.,</w:t>
            </w:r>
          </w:p>
          <w:p w:rsidR="008E1205" w:rsidRPr="005736E5" w:rsidRDefault="008E1205" w:rsidP="002B4A59">
            <w:pPr>
              <w:pStyle w:val="aff6"/>
            </w:pPr>
            <w:r w:rsidRPr="005736E5">
              <w:rPr>
                <w:rFonts w:ascii="Times New Roman" w:hAnsi="Times New Roman" w:cs="Times New Roman"/>
              </w:rPr>
              <w:t>республиканский бюджет Республики Мордовия – 13 830,937 тыс. руб.,</w:t>
            </w:r>
          </w:p>
          <w:p w:rsidR="008E1205" w:rsidRPr="005736E5" w:rsidRDefault="008E1205" w:rsidP="002B4A59">
            <w:pPr>
              <w:pStyle w:val="aff6"/>
            </w:pPr>
            <w:r w:rsidRPr="005736E5">
              <w:rPr>
                <w:rFonts w:ascii="Times New Roman" w:hAnsi="Times New Roman" w:cs="Times New Roman"/>
              </w:rPr>
              <w:t>средства местных бюджетов - 209,467 тыс. руб.,</w:t>
            </w:r>
          </w:p>
          <w:p w:rsidR="008E1205" w:rsidRDefault="008E1205" w:rsidP="002B4A59">
            <w:pPr>
              <w:pStyle w:val="aff6"/>
              <w:rPr>
                <w:rFonts w:ascii="Times New Roman" w:hAnsi="Times New Roman" w:cs="Times New Roman"/>
              </w:rPr>
            </w:pPr>
            <w:r w:rsidRPr="005736E5">
              <w:rPr>
                <w:rFonts w:ascii="Times New Roman" w:hAnsi="Times New Roman" w:cs="Times New Roman"/>
              </w:rPr>
              <w:t>внебюджетные источники - 11 877,747 тыс. руб.,</w:t>
            </w:r>
          </w:p>
          <w:p w:rsidR="005736E5" w:rsidRPr="005736E5" w:rsidRDefault="005736E5" w:rsidP="005736E5">
            <w:pPr>
              <w:pStyle w:val="aff6"/>
            </w:pPr>
            <w:r>
              <w:rPr>
                <w:rFonts w:ascii="Times New Roman" w:hAnsi="Times New Roman" w:cs="Times New Roman"/>
              </w:rPr>
              <w:t>2023</w:t>
            </w:r>
            <w:r w:rsidRPr="005736E5">
              <w:rPr>
                <w:rFonts w:ascii="Times New Roman" w:hAnsi="Times New Roman" w:cs="Times New Roman"/>
              </w:rPr>
              <w:t xml:space="preserve"> год - всего 29 918,871 тыс. руб.,</w:t>
            </w:r>
          </w:p>
          <w:p w:rsidR="005736E5" w:rsidRPr="005736E5" w:rsidRDefault="005736E5" w:rsidP="005736E5">
            <w:pPr>
              <w:pStyle w:val="aff6"/>
            </w:pPr>
            <w:r w:rsidRPr="005736E5">
              <w:rPr>
                <w:rFonts w:ascii="Times New Roman" w:hAnsi="Times New Roman" w:cs="Times New Roman"/>
              </w:rPr>
              <w:t>в том числе:</w:t>
            </w:r>
          </w:p>
          <w:p w:rsidR="005736E5" w:rsidRPr="005736E5" w:rsidRDefault="005736E5" w:rsidP="005736E5">
            <w:pPr>
              <w:pStyle w:val="aff6"/>
            </w:pPr>
            <w:r w:rsidRPr="005736E5">
              <w:rPr>
                <w:rFonts w:ascii="Times New Roman" w:hAnsi="Times New Roman" w:cs="Times New Roman"/>
              </w:rPr>
              <w:t>федеральный бюджет – 4 000,721 тыс. руб.,</w:t>
            </w:r>
          </w:p>
          <w:p w:rsidR="005736E5" w:rsidRPr="005736E5" w:rsidRDefault="005736E5" w:rsidP="005736E5">
            <w:pPr>
              <w:pStyle w:val="aff6"/>
            </w:pPr>
            <w:r w:rsidRPr="005736E5">
              <w:rPr>
                <w:rFonts w:ascii="Times New Roman" w:hAnsi="Times New Roman" w:cs="Times New Roman"/>
              </w:rPr>
              <w:t>республиканский бюджет Республики Мордовия – 13 830,937 тыс. руб.,</w:t>
            </w:r>
          </w:p>
          <w:p w:rsidR="005736E5" w:rsidRPr="005736E5" w:rsidRDefault="005736E5" w:rsidP="005736E5">
            <w:pPr>
              <w:pStyle w:val="aff6"/>
            </w:pPr>
            <w:r w:rsidRPr="005736E5">
              <w:rPr>
                <w:rFonts w:ascii="Times New Roman" w:hAnsi="Times New Roman" w:cs="Times New Roman"/>
              </w:rPr>
              <w:t>средства местных бюджетов - 209,467 тыс. руб.,</w:t>
            </w:r>
          </w:p>
          <w:p w:rsidR="005736E5" w:rsidRDefault="005736E5" w:rsidP="005736E5">
            <w:pPr>
              <w:pStyle w:val="aff6"/>
              <w:rPr>
                <w:rFonts w:ascii="Times New Roman" w:hAnsi="Times New Roman" w:cs="Times New Roman"/>
              </w:rPr>
            </w:pPr>
            <w:r w:rsidRPr="005736E5">
              <w:rPr>
                <w:rFonts w:ascii="Times New Roman" w:hAnsi="Times New Roman" w:cs="Times New Roman"/>
              </w:rPr>
              <w:t>внебюджетные источники - 11 877,747 тыс. руб.,</w:t>
            </w:r>
          </w:p>
          <w:p w:rsidR="005736E5" w:rsidRPr="005736E5" w:rsidRDefault="005736E5" w:rsidP="005736E5">
            <w:pPr>
              <w:pStyle w:val="aff6"/>
            </w:pPr>
            <w:r>
              <w:rPr>
                <w:rFonts w:ascii="Times New Roman" w:hAnsi="Times New Roman" w:cs="Times New Roman"/>
              </w:rPr>
              <w:t>2024</w:t>
            </w:r>
            <w:r w:rsidRPr="005736E5">
              <w:rPr>
                <w:rFonts w:ascii="Times New Roman" w:hAnsi="Times New Roman" w:cs="Times New Roman"/>
              </w:rPr>
              <w:t xml:space="preserve"> год - всего 29 918,871 тыс. руб.,</w:t>
            </w:r>
          </w:p>
          <w:p w:rsidR="005736E5" w:rsidRPr="005736E5" w:rsidRDefault="005736E5" w:rsidP="005736E5">
            <w:pPr>
              <w:pStyle w:val="aff6"/>
            </w:pPr>
            <w:r w:rsidRPr="005736E5">
              <w:rPr>
                <w:rFonts w:ascii="Times New Roman" w:hAnsi="Times New Roman" w:cs="Times New Roman"/>
              </w:rPr>
              <w:t>в том числе:</w:t>
            </w:r>
          </w:p>
          <w:p w:rsidR="005736E5" w:rsidRPr="005736E5" w:rsidRDefault="005736E5" w:rsidP="005736E5">
            <w:pPr>
              <w:pStyle w:val="aff6"/>
            </w:pPr>
            <w:r w:rsidRPr="005736E5">
              <w:rPr>
                <w:rFonts w:ascii="Times New Roman" w:hAnsi="Times New Roman" w:cs="Times New Roman"/>
              </w:rPr>
              <w:t>федеральный бюджет – 4 000,721 тыс. руб.,</w:t>
            </w:r>
          </w:p>
          <w:p w:rsidR="005736E5" w:rsidRPr="005736E5" w:rsidRDefault="005736E5" w:rsidP="005736E5">
            <w:pPr>
              <w:pStyle w:val="aff6"/>
            </w:pPr>
            <w:r w:rsidRPr="005736E5">
              <w:rPr>
                <w:rFonts w:ascii="Times New Roman" w:hAnsi="Times New Roman" w:cs="Times New Roman"/>
              </w:rPr>
              <w:t>республиканский бюджет Республики Мордовия – 13 830,937 тыс. руб.,</w:t>
            </w:r>
          </w:p>
          <w:p w:rsidR="005736E5" w:rsidRPr="005736E5" w:rsidRDefault="005736E5" w:rsidP="005736E5">
            <w:pPr>
              <w:pStyle w:val="aff6"/>
            </w:pPr>
            <w:r w:rsidRPr="005736E5">
              <w:rPr>
                <w:rFonts w:ascii="Times New Roman" w:hAnsi="Times New Roman" w:cs="Times New Roman"/>
              </w:rPr>
              <w:t>средства местных бюджетов - 209,467 тыс. руб.,</w:t>
            </w:r>
          </w:p>
          <w:p w:rsidR="005736E5" w:rsidRDefault="005736E5" w:rsidP="005736E5">
            <w:pPr>
              <w:pStyle w:val="aff6"/>
              <w:rPr>
                <w:rFonts w:ascii="Times New Roman" w:hAnsi="Times New Roman" w:cs="Times New Roman"/>
              </w:rPr>
            </w:pPr>
            <w:r w:rsidRPr="005736E5">
              <w:rPr>
                <w:rFonts w:ascii="Times New Roman" w:hAnsi="Times New Roman" w:cs="Times New Roman"/>
              </w:rPr>
              <w:t>внебюджетные источники - 11 877,747 тыс. руб.,</w:t>
            </w:r>
          </w:p>
          <w:p w:rsidR="005736E5" w:rsidRPr="005736E5" w:rsidRDefault="005736E5" w:rsidP="005736E5">
            <w:pPr>
              <w:pStyle w:val="aff6"/>
            </w:pPr>
            <w:r>
              <w:rPr>
                <w:rFonts w:ascii="Times New Roman" w:hAnsi="Times New Roman" w:cs="Times New Roman"/>
              </w:rPr>
              <w:t>2025</w:t>
            </w:r>
            <w:r w:rsidRPr="005736E5">
              <w:rPr>
                <w:rFonts w:ascii="Times New Roman" w:hAnsi="Times New Roman" w:cs="Times New Roman"/>
              </w:rPr>
              <w:t xml:space="preserve"> год - всего 29 918,871 тыс. руб.,</w:t>
            </w:r>
          </w:p>
          <w:p w:rsidR="005736E5" w:rsidRPr="005736E5" w:rsidRDefault="005736E5" w:rsidP="005736E5">
            <w:pPr>
              <w:pStyle w:val="aff6"/>
            </w:pPr>
            <w:r w:rsidRPr="005736E5">
              <w:rPr>
                <w:rFonts w:ascii="Times New Roman" w:hAnsi="Times New Roman" w:cs="Times New Roman"/>
              </w:rPr>
              <w:t>в том числе:</w:t>
            </w:r>
          </w:p>
          <w:p w:rsidR="005736E5" w:rsidRPr="005736E5" w:rsidRDefault="005736E5" w:rsidP="005736E5">
            <w:pPr>
              <w:pStyle w:val="aff6"/>
            </w:pPr>
            <w:r w:rsidRPr="005736E5">
              <w:rPr>
                <w:rFonts w:ascii="Times New Roman" w:hAnsi="Times New Roman" w:cs="Times New Roman"/>
              </w:rPr>
              <w:t>федеральный бюджет – 4 000,721 тыс. руб.,</w:t>
            </w:r>
          </w:p>
          <w:p w:rsidR="005736E5" w:rsidRPr="005736E5" w:rsidRDefault="005736E5" w:rsidP="005736E5">
            <w:pPr>
              <w:pStyle w:val="aff6"/>
            </w:pPr>
            <w:r w:rsidRPr="005736E5">
              <w:rPr>
                <w:rFonts w:ascii="Times New Roman" w:hAnsi="Times New Roman" w:cs="Times New Roman"/>
              </w:rPr>
              <w:t>республиканский бюджет Республики Мордовия – 13 830,937 тыс. руб.,</w:t>
            </w:r>
          </w:p>
          <w:p w:rsidR="005736E5" w:rsidRPr="005736E5" w:rsidRDefault="005736E5" w:rsidP="005736E5">
            <w:pPr>
              <w:pStyle w:val="aff6"/>
            </w:pPr>
            <w:r w:rsidRPr="005736E5">
              <w:rPr>
                <w:rFonts w:ascii="Times New Roman" w:hAnsi="Times New Roman" w:cs="Times New Roman"/>
              </w:rPr>
              <w:t>средства местных бюджетов - 209,467 тыс. руб.,</w:t>
            </w:r>
          </w:p>
          <w:p w:rsidR="005736E5" w:rsidRPr="005736E5" w:rsidRDefault="005736E5" w:rsidP="005736E5">
            <w:pPr>
              <w:pStyle w:val="aff6"/>
            </w:pPr>
            <w:r w:rsidRPr="005736E5">
              <w:rPr>
                <w:rFonts w:ascii="Times New Roman" w:hAnsi="Times New Roman" w:cs="Times New Roman"/>
              </w:rPr>
              <w:t>внебюджетные источники - 11 877,747 тыс. руб.,</w:t>
            </w:r>
          </w:p>
          <w:p w:rsidR="005736E5" w:rsidRPr="005736E5" w:rsidRDefault="005736E5" w:rsidP="005736E5"/>
          <w:p w:rsidR="005736E5" w:rsidRPr="005736E5" w:rsidRDefault="005736E5" w:rsidP="005736E5"/>
          <w:p w:rsidR="005736E5" w:rsidRPr="005736E5" w:rsidRDefault="005736E5" w:rsidP="005736E5"/>
          <w:p w:rsidR="008E1205" w:rsidRPr="005736E5" w:rsidRDefault="008E1205" w:rsidP="002B4A59">
            <w:pPr>
              <w:pStyle w:val="aff6"/>
            </w:pPr>
            <w:r w:rsidRPr="005736E5">
              <w:rPr>
                <w:rFonts w:ascii="Times New Roman" w:hAnsi="Times New Roman" w:cs="Times New Roman"/>
              </w:rPr>
              <w:t>Объем финансирования Муниципальной программы подлежит ежегодному уточнению, исходя из реальных возможностей бюджетов всех уровней.</w:t>
            </w:r>
          </w:p>
        </w:tc>
      </w:tr>
      <w:tr w:rsidR="008E1205" w:rsidTr="002B4A59">
        <w:tc>
          <w:tcPr>
            <w:tcW w:w="3640" w:type="dxa"/>
            <w:shd w:val="clear" w:color="auto" w:fill="auto"/>
          </w:tcPr>
          <w:p w:rsidR="008E1205" w:rsidRPr="001C1405" w:rsidRDefault="008E1205" w:rsidP="002B4A59">
            <w:pPr>
              <w:pStyle w:val="aff6"/>
              <w:rPr>
                <w:b/>
              </w:rPr>
            </w:pPr>
            <w:bookmarkStart w:id="7" w:name="sub_10011"/>
            <w:r w:rsidRPr="001C1405">
              <w:rPr>
                <w:rStyle w:val="afd"/>
                <w:rFonts w:ascii="Times New Roman" w:eastAsiaTheme="majorEastAsia" w:hAnsi="Times New Roman" w:cs="Times New Roman"/>
                <w:b w:val="0"/>
                <w:color w:val="auto"/>
              </w:rPr>
              <w:lastRenderedPageBreak/>
              <w:t>Ожидаемые результаты реализации Муниципальной программы</w:t>
            </w:r>
            <w:bookmarkEnd w:id="7"/>
          </w:p>
        </w:tc>
        <w:tc>
          <w:tcPr>
            <w:tcW w:w="6580" w:type="dxa"/>
            <w:shd w:val="clear" w:color="auto" w:fill="auto"/>
          </w:tcPr>
          <w:p w:rsidR="008E1205" w:rsidRDefault="008E1205" w:rsidP="002B4A59">
            <w:pPr>
              <w:pStyle w:val="aff6"/>
            </w:pPr>
            <w:r>
              <w:rPr>
                <w:rFonts w:ascii="Times New Roman" w:hAnsi="Times New Roman" w:cs="Times New Roman"/>
              </w:rPr>
              <w:t>улучшение жилищных условий населения муниципального района (рост жилищной обеспеченности до 29,6 кв. метра на одного человека в 20</w:t>
            </w:r>
            <w:r w:rsidR="005736E5">
              <w:rPr>
                <w:rFonts w:ascii="Times New Roman" w:hAnsi="Times New Roman" w:cs="Times New Roman"/>
              </w:rPr>
              <w:t>25</w:t>
            </w:r>
            <w:r>
              <w:rPr>
                <w:rFonts w:ascii="Times New Roman" w:hAnsi="Times New Roman" w:cs="Times New Roman"/>
              </w:rPr>
              <w:t xml:space="preserve"> году);</w:t>
            </w:r>
          </w:p>
          <w:p w:rsidR="008E1205" w:rsidRDefault="008E1205" w:rsidP="002B4A59">
            <w:pPr>
              <w:pStyle w:val="aff6"/>
            </w:pPr>
            <w:r>
              <w:rPr>
                <w:rFonts w:ascii="Times New Roman" w:hAnsi="Times New Roman" w:cs="Times New Roman"/>
              </w:rPr>
              <w:t>увеличение годового объема ввода жилья до 8,3 тыс. кв. метров общей площади в 20</w:t>
            </w:r>
            <w:r w:rsidR="005736E5">
              <w:rPr>
                <w:rFonts w:ascii="Times New Roman" w:hAnsi="Times New Roman" w:cs="Times New Roman"/>
              </w:rPr>
              <w:t>25</w:t>
            </w:r>
            <w:r>
              <w:rPr>
                <w:rFonts w:ascii="Times New Roman" w:hAnsi="Times New Roman" w:cs="Times New Roman"/>
              </w:rPr>
              <w:t xml:space="preserve"> году;</w:t>
            </w:r>
          </w:p>
          <w:p w:rsidR="008E1205" w:rsidRDefault="008E1205" w:rsidP="002B4A59">
            <w:pPr>
              <w:pStyle w:val="aff6"/>
            </w:pPr>
            <w:r>
              <w:rPr>
                <w:rFonts w:ascii="Times New Roman" w:hAnsi="Times New Roman" w:cs="Times New Roman"/>
              </w:rPr>
              <w:t>создание для населения республики возможности улучшения жилищных условий не реже одного раза в 25 лет;</w:t>
            </w:r>
          </w:p>
          <w:p w:rsidR="008E1205" w:rsidRDefault="008E1205" w:rsidP="002B4A59">
            <w:pPr>
              <w:pStyle w:val="aff6"/>
            </w:pPr>
            <w:r>
              <w:rPr>
                <w:rFonts w:ascii="Times New Roman" w:hAnsi="Times New Roman" w:cs="Times New Roman"/>
              </w:rPr>
              <w:t>обеспечение к концу 20</w:t>
            </w:r>
            <w:r w:rsidR="005736E5">
              <w:rPr>
                <w:rFonts w:ascii="Times New Roman" w:hAnsi="Times New Roman" w:cs="Times New Roman"/>
              </w:rPr>
              <w:t>25</w:t>
            </w:r>
            <w:r>
              <w:rPr>
                <w:rFonts w:ascii="Times New Roman" w:hAnsi="Times New Roman" w:cs="Times New Roman"/>
              </w:rPr>
              <w:t xml:space="preserve"> года 25 детей-сирот, детей, оставшихся без попечения родителей, а также лиц из их числа, благоустроенными жилыми помещениями специализированного жилищного фонда по договорам найма специализированного жилого помещения или договорам социального найма;</w:t>
            </w:r>
          </w:p>
          <w:p w:rsidR="008E1205" w:rsidRDefault="008E1205" w:rsidP="002B4A59">
            <w:pPr>
              <w:pStyle w:val="aff6"/>
            </w:pPr>
            <w:r>
              <w:rPr>
                <w:rFonts w:ascii="Times New Roman" w:hAnsi="Times New Roman" w:cs="Times New Roman"/>
              </w:rPr>
              <w:lastRenderedPageBreak/>
              <w:t xml:space="preserve">достижение уровня соответствия жилищного фонда современным условиям </w:t>
            </w:r>
            <w:proofErr w:type="spellStart"/>
            <w:r>
              <w:rPr>
                <w:rFonts w:ascii="Times New Roman" w:hAnsi="Times New Roman" w:cs="Times New Roman"/>
              </w:rPr>
              <w:t>энергоэффективности</w:t>
            </w:r>
            <w:proofErr w:type="spellEnd"/>
            <w:r>
              <w:rPr>
                <w:rFonts w:ascii="Times New Roman" w:hAnsi="Times New Roman" w:cs="Times New Roman"/>
              </w:rPr>
              <w:t>, экологическим требованиям, а также потребностям отдельных групп граждан (многодетные семьи, пожилые люди, инвалиды и т. д.);</w:t>
            </w:r>
          </w:p>
          <w:p w:rsidR="008E1205" w:rsidRDefault="008E1205" w:rsidP="002B4A59">
            <w:pPr>
              <w:pStyle w:val="aff6"/>
            </w:pPr>
            <w:r>
              <w:rPr>
                <w:rFonts w:ascii="Times New Roman" w:hAnsi="Times New Roman" w:cs="Times New Roman"/>
              </w:rPr>
              <w:t>увеличение доли граждан, имеющих возможность с помощью собственных и заемных средств, приобрести необходимое жилье на рынке, построить индивидуальное жилье;</w:t>
            </w:r>
          </w:p>
          <w:p w:rsidR="008E1205" w:rsidRDefault="008E1205" w:rsidP="002B4A59">
            <w:pPr>
              <w:pStyle w:val="aff6"/>
            </w:pPr>
            <w:r>
              <w:rPr>
                <w:rFonts w:ascii="Times New Roman" w:hAnsi="Times New Roman" w:cs="Times New Roman"/>
              </w:rPr>
              <w:t xml:space="preserve">переселение до </w:t>
            </w:r>
            <w:r w:rsidR="005736E5">
              <w:rPr>
                <w:rFonts w:ascii="Times New Roman" w:hAnsi="Times New Roman" w:cs="Times New Roman"/>
              </w:rPr>
              <w:t>декабря</w:t>
            </w:r>
            <w:r>
              <w:rPr>
                <w:rFonts w:ascii="Times New Roman" w:hAnsi="Times New Roman" w:cs="Times New Roman"/>
              </w:rPr>
              <w:t xml:space="preserve"> 20</w:t>
            </w:r>
            <w:r w:rsidR="005736E5">
              <w:rPr>
                <w:rFonts w:ascii="Times New Roman" w:hAnsi="Times New Roman" w:cs="Times New Roman"/>
              </w:rPr>
              <w:t>25</w:t>
            </w:r>
            <w:r>
              <w:rPr>
                <w:rFonts w:ascii="Times New Roman" w:hAnsi="Times New Roman" w:cs="Times New Roman"/>
              </w:rPr>
              <w:t xml:space="preserve"> года граждан из многоквартирных домов, признанных до 1 января 201</w:t>
            </w:r>
            <w:r w:rsidR="005736E5">
              <w:rPr>
                <w:rFonts w:ascii="Times New Roman" w:hAnsi="Times New Roman" w:cs="Times New Roman"/>
              </w:rPr>
              <w:t>7</w:t>
            </w:r>
            <w:r>
              <w:rPr>
                <w:rFonts w:ascii="Times New Roman" w:hAnsi="Times New Roman" w:cs="Times New Roman"/>
              </w:rPr>
              <w:t> г. в установленном порядке аварийными и подлежащими сносу в связи с физическим износом в процессе их эксплуатации;</w:t>
            </w:r>
          </w:p>
          <w:p w:rsidR="008E1205" w:rsidRDefault="008E1205" w:rsidP="002B4A59">
            <w:pPr>
              <w:pStyle w:val="aff6"/>
            </w:pPr>
            <w:r>
              <w:rPr>
                <w:rFonts w:ascii="Times New Roman" w:hAnsi="Times New Roman" w:cs="Times New Roman"/>
              </w:rPr>
              <w:t>создание безопасной и комфортной среды обитания и жизнедеятельности человека и эффективного жилищно-коммунального хозяйства;</w:t>
            </w:r>
          </w:p>
          <w:p w:rsidR="008E1205" w:rsidRDefault="008E1205" w:rsidP="002B4A59">
            <w:pPr>
              <w:pStyle w:val="aff6"/>
            </w:pPr>
            <w:r>
              <w:rPr>
                <w:rFonts w:ascii="Times New Roman" w:hAnsi="Times New Roman" w:cs="Times New Roman"/>
              </w:rPr>
              <w:t>снижение среднего уровня износа жилищного фонда до нормативного уровня.</w:t>
            </w:r>
          </w:p>
        </w:tc>
      </w:tr>
    </w:tbl>
    <w:p w:rsidR="008E1205" w:rsidRDefault="008E1205" w:rsidP="008E1205"/>
    <w:p w:rsidR="008E1205" w:rsidRPr="001C1405" w:rsidRDefault="001C1405" w:rsidP="008E1205">
      <w:pPr>
        <w:pStyle w:val="1"/>
        <w:widowControl w:val="0"/>
        <w:numPr>
          <w:ilvl w:val="0"/>
          <w:numId w:val="36"/>
        </w:numPr>
        <w:suppressAutoHyphens/>
        <w:autoSpaceDN/>
        <w:adjustRightInd/>
        <w:spacing w:before="108" w:after="108"/>
        <w:rPr>
          <w:b w:val="0"/>
        </w:rPr>
      </w:pPr>
      <w:bookmarkStart w:id="8" w:name="sub_1001"/>
      <w:r w:rsidRPr="001C1405">
        <w:rPr>
          <w:b w:val="0"/>
          <w:szCs w:val="24"/>
        </w:rPr>
        <w:t>ВВЕДЕНИЕ</w:t>
      </w:r>
    </w:p>
    <w:bookmarkEnd w:id="8"/>
    <w:p w:rsidR="008E1205" w:rsidRDefault="008E1205" w:rsidP="008E1205"/>
    <w:p w:rsidR="008E1205" w:rsidRDefault="008E1205" w:rsidP="005736E5">
      <w:pPr>
        <w:jc w:val="both"/>
      </w:pPr>
      <w:r>
        <w:t xml:space="preserve">Муниципальная программа разработана на основании </w:t>
      </w:r>
      <w:hyperlink r:id="rId8" w:history="1">
        <w:r w:rsidRPr="00F73D04">
          <w:rPr>
            <w:rStyle w:val="afe"/>
            <w:rFonts w:eastAsiaTheme="majorEastAsia"/>
            <w:color w:val="auto"/>
            <w:u w:val="none"/>
          </w:rPr>
          <w:t>Порядка</w:t>
        </w:r>
      </w:hyperlink>
      <w:r>
        <w:t xml:space="preserve"> разработки, реализации и оценки эффективности муниципальных программ </w:t>
      </w:r>
      <w:proofErr w:type="spellStart"/>
      <w:r>
        <w:t>Торбеевского</w:t>
      </w:r>
      <w:proofErr w:type="spellEnd"/>
      <w:r>
        <w:t xml:space="preserve"> муниципального района Республики Мордовия, утвержденного </w:t>
      </w:r>
      <w:hyperlink r:id="rId9" w:history="1">
        <w:r w:rsidRPr="00F73D04">
          <w:rPr>
            <w:rStyle w:val="afe"/>
            <w:rFonts w:eastAsiaTheme="majorEastAsia"/>
            <w:color w:val="auto"/>
            <w:u w:val="none"/>
          </w:rPr>
          <w:t>постановлением</w:t>
        </w:r>
      </w:hyperlink>
      <w:r w:rsidRPr="00F73D04">
        <w:t xml:space="preserve"> </w:t>
      </w:r>
      <w:r>
        <w:t xml:space="preserve">Администрации </w:t>
      </w:r>
      <w:proofErr w:type="spellStart"/>
      <w:r>
        <w:t>Торбеевского</w:t>
      </w:r>
      <w:proofErr w:type="spellEnd"/>
      <w:r>
        <w:t xml:space="preserve"> муниципального района Республики Мордовия от 19 августа 2014 г. № 692а.</w:t>
      </w:r>
    </w:p>
    <w:p w:rsidR="008E1205" w:rsidRDefault="008E1205" w:rsidP="005736E5">
      <w:pPr>
        <w:jc w:val="both"/>
      </w:pPr>
      <w:r>
        <w:t>Главными приоритетами Муниципальной программы являются повышение благосостояния, уровня жизни населения республики, рост объемов и качества жилищного строительства.</w:t>
      </w:r>
    </w:p>
    <w:p w:rsidR="008E1205" w:rsidRDefault="008E1205" w:rsidP="005736E5">
      <w:pPr>
        <w:jc w:val="both"/>
      </w:pPr>
      <w:r>
        <w:t>Муниципальная программа определяет цели, задачи и направления развития жилищного строительства и сферы жилищно-коммунального хозяйства, финансовое обеспечение и механизмы реализации предусмотренных мероприятий, показатели их результативности.</w:t>
      </w:r>
    </w:p>
    <w:p w:rsidR="008E1205" w:rsidRDefault="008E1205" w:rsidP="008E1205">
      <w:pPr>
        <w:pStyle w:val="1"/>
        <w:widowControl w:val="0"/>
        <w:numPr>
          <w:ilvl w:val="0"/>
          <w:numId w:val="36"/>
        </w:numPr>
        <w:suppressAutoHyphens/>
        <w:autoSpaceDN/>
        <w:adjustRightInd/>
        <w:spacing w:before="108" w:after="108"/>
        <w:rPr>
          <w:szCs w:val="24"/>
        </w:rPr>
      </w:pPr>
    </w:p>
    <w:p w:rsidR="008E1205" w:rsidRPr="001C1405" w:rsidRDefault="001C1405" w:rsidP="008E1205">
      <w:pPr>
        <w:pStyle w:val="1"/>
        <w:widowControl w:val="0"/>
        <w:numPr>
          <w:ilvl w:val="0"/>
          <w:numId w:val="36"/>
        </w:numPr>
        <w:suppressAutoHyphens/>
        <w:autoSpaceDN/>
        <w:adjustRightInd/>
        <w:spacing w:before="108" w:after="108"/>
        <w:rPr>
          <w:b w:val="0"/>
        </w:rPr>
      </w:pPr>
      <w:r w:rsidRPr="001C1405">
        <w:rPr>
          <w:b w:val="0"/>
          <w:szCs w:val="24"/>
        </w:rPr>
        <w:t xml:space="preserve">РАЗДЕЛ 1. ОБЩАЯ ХАРАКТЕРИСТИКА </w:t>
      </w:r>
      <w:proofErr w:type="gramStart"/>
      <w:r w:rsidRPr="001C1405">
        <w:rPr>
          <w:b w:val="0"/>
          <w:szCs w:val="24"/>
        </w:rPr>
        <w:t>ТЕКУЩЕГО</w:t>
      </w:r>
      <w:proofErr w:type="gramEnd"/>
      <w:r w:rsidRPr="001C1405">
        <w:rPr>
          <w:b w:val="0"/>
          <w:szCs w:val="24"/>
        </w:rPr>
        <w:t xml:space="preserve"> СОСТОЯНИЮ ЖИЛИЩНОЙ И ЖИЛИЩНО-КОММУНАЛЬНОЙ СФЕР И ОСНОВНЫЕ ПРОБЛЕМЫ, НА РЕШЕНИЕ КОТОРЫХ НАПРАВЛЕНА МУНИЦИПАЛЬНАЯ ПРОГРАММА</w:t>
      </w:r>
    </w:p>
    <w:p w:rsidR="008E1205" w:rsidRDefault="008E1205" w:rsidP="008E1205"/>
    <w:p w:rsidR="008E1205" w:rsidRDefault="008E1205" w:rsidP="005736E5">
      <w:pPr>
        <w:jc w:val="both"/>
      </w:pPr>
      <w:r>
        <w:t xml:space="preserve">Объем жилищного фонда в </w:t>
      </w:r>
      <w:proofErr w:type="spellStart"/>
      <w:r>
        <w:t>Торбеевском</w:t>
      </w:r>
      <w:proofErr w:type="spellEnd"/>
      <w:r>
        <w:t xml:space="preserve"> муниципальном районе Республики Мордовия по состоянию на 1 января 201</w:t>
      </w:r>
      <w:r w:rsidR="005736E5">
        <w:t>9</w:t>
      </w:r>
      <w:r>
        <w:t xml:space="preserve"> года составляет 563,1 тыс. кв. метров. За 201</w:t>
      </w:r>
      <w:r w:rsidR="005736E5">
        <w:t>8</w:t>
      </w:r>
      <w:r>
        <w:t xml:space="preserve"> год введено в эксплуатацию 7,5 тыс. кв. метров общей площади жилых домов. Населением за счет собственных и заемных средств построено более 5,3 тыс. кв. метров общей площади жилья. </w:t>
      </w:r>
    </w:p>
    <w:p w:rsidR="008E1205" w:rsidRDefault="008E1205" w:rsidP="005736E5">
      <w:pPr>
        <w:jc w:val="both"/>
      </w:pPr>
      <w:bookmarkStart w:id="9" w:name="sub_102"/>
      <w:r>
        <w:t>В целях улучшения жилищных условий населения реализовывались федеральные и республиканские целевые программы "Жилище", "</w:t>
      </w:r>
      <w:r w:rsidR="005736E5">
        <w:t xml:space="preserve">Устойчивое развитие сельских </w:t>
      </w:r>
      <w:proofErr w:type="spellStart"/>
      <w:r w:rsidR="005736E5">
        <w:t>территоий</w:t>
      </w:r>
      <w:proofErr w:type="spellEnd"/>
      <w:r w:rsidR="005736E5">
        <w:t>»</w:t>
      </w:r>
      <w:r>
        <w:t xml:space="preserve">. </w:t>
      </w:r>
      <w:proofErr w:type="gramStart"/>
      <w:r>
        <w:t xml:space="preserve">В настоящее время в республике реализуются федеральные и республиканские целевые программы "Жилище" на 2015 - 2020 годы, </w:t>
      </w:r>
      <w:hyperlink r:id="rId10" w:history="1">
        <w:r w:rsidRPr="00F73D04">
          <w:rPr>
            <w:rStyle w:val="afe"/>
            <w:rFonts w:eastAsiaTheme="majorEastAsia"/>
            <w:color w:val="auto"/>
            <w:sz w:val="24"/>
            <w:szCs w:val="24"/>
            <w:u w:val="none"/>
          </w:rPr>
          <w:t>государственная программа</w:t>
        </w:r>
      </w:hyperlink>
      <w:r>
        <w:t xml:space="preserve"> устойчивого развития сельских территорий Республики Мордовия на 2014 - 2017 годы и на период до 2020 года", продолжается строительство жилых домов для переселения граждан из ветхого и аварийного жилищного фонда, строительство жилья частными застройщиками и строительство индивидуальных жилых домов гражданами с привлечением средств</w:t>
      </w:r>
      <w:proofErr w:type="gramEnd"/>
      <w:r>
        <w:t xml:space="preserve"> федерального, республиканского, местных бюджетов и внебюджетных источников.</w:t>
      </w:r>
    </w:p>
    <w:bookmarkEnd w:id="9"/>
    <w:p w:rsidR="008E1205" w:rsidRDefault="008E1205" w:rsidP="005736E5">
      <w:pPr>
        <w:jc w:val="both"/>
      </w:pPr>
      <w:r>
        <w:t xml:space="preserve">Платежеспособность спроса поддерживается путем реализации </w:t>
      </w:r>
      <w:hyperlink r:id="rId11" w:history="1">
        <w:r w:rsidRPr="00F73D04">
          <w:rPr>
            <w:rStyle w:val="afe"/>
            <w:rFonts w:eastAsiaTheme="majorEastAsia"/>
            <w:color w:val="auto"/>
            <w:sz w:val="24"/>
            <w:szCs w:val="24"/>
            <w:u w:val="none"/>
          </w:rPr>
          <w:t>подпрограммы</w:t>
        </w:r>
      </w:hyperlink>
      <w:r>
        <w:t xml:space="preserve"> "Обеспечение жильем молодых семей" и развития системы ипотечного жилищного кредитования.</w:t>
      </w:r>
    </w:p>
    <w:p w:rsidR="008E1205" w:rsidRDefault="008E1205" w:rsidP="005736E5">
      <w:pPr>
        <w:jc w:val="both"/>
      </w:pPr>
      <w:r>
        <w:lastRenderedPageBreak/>
        <w:t xml:space="preserve">В рамках реализации </w:t>
      </w:r>
      <w:hyperlink r:id="rId12" w:history="1">
        <w:r w:rsidRPr="00F73D04">
          <w:rPr>
            <w:rStyle w:val="afe"/>
            <w:rFonts w:eastAsiaTheme="majorEastAsia"/>
            <w:color w:val="auto"/>
            <w:sz w:val="24"/>
            <w:szCs w:val="24"/>
            <w:u w:val="none"/>
          </w:rPr>
          <w:t>подпрограммы</w:t>
        </w:r>
      </w:hyperlink>
      <w:r w:rsidRPr="00F73D04">
        <w:t xml:space="preserve"> </w:t>
      </w:r>
      <w:r>
        <w:t xml:space="preserve">"Обеспечение жильем молодых семей" </w:t>
      </w:r>
      <w:hyperlink r:id="rId13" w:history="1">
        <w:r w:rsidRPr="00F73D04">
          <w:rPr>
            <w:rStyle w:val="afe"/>
            <w:rFonts w:eastAsiaTheme="majorEastAsia"/>
            <w:color w:val="auto"/>
            <w:sz w:val="24"/>
            <w:szCs w:val="24"/>
            <w:u w:val="none"/>
          </w:rPr>
          <w:t>федеральной целевой программы</w:t>
        </w:r>
      </w:hyperlink>
      <w:r w:rsidRPr="00F73D04">
        <w:t xml:space="preserve"> "Жилище" </w:t>
      </w:r>
      <w:r w:rsidR="005736E5" w:rsidRPr="00F73D04">
        <w:t>в</w:t>
      </w:r>
      <w:r w:rsidRPr="00F73D04">
        <w:t xml:space="preserve"> 201</w:t>
      </w:r>
      <w:r w:rsidR="005736E5" w:rsidRPr="00F73D04">
        <w:t>8</w:t>
      </w:r>
      <w:r w:rsidRPr="00F73D04">
        <w:t xml:space="preserve"> году </w:t>
      </w:r>
      <w:r w:rsidR="005736E5" w:rsidRPr="00F73D04">
        <w:t>3</w:t>
      </w:r>
      <w:r w:rsidRPr="00F73D04">
        <w:t xml:space="preserve"> молодых семей получили госуд</w:t>
      </w:r>
      <w:r>
        <w:t xml:space="preserve">арственную поддержку в приобретении жилья за счет средств федерального бюджета, республиканского бюджета, бюджета </w:t>
      </w:r>
      <w:proofErr w:type="spellStart"/>
      <w:r>
        <w:t>Торбеевского</w:t>
      </w:r>
      <w:proofErr w:type="spellEnd"/>
      <w:r>
        <w:t xml:space="preserve"> </w:t>
      </w:r>
      <w:proofErr w:type="spellStart"/>
      <w:r>
        <w:t>муципального</w:t>
      </w:r>
      <w:proofErr w:type="spellEnd"/>
      <w:r>
        <w:t xml:space="preserve"> района Республики Мордовия на общую сумму 4,701 млн. руб.</w:t>
      </w:r>
    </w:p>
    <w:p w:rsidR="008E1205" w:rsidRDefault="008E1205" w:rsidP="005736E5">
      <w:pPr>
        <w:jc w:val="both"/>
      </w:pPr>
      <w:r>
        <w:t>Радикальные изменения произошли в жилищном строительстве. Основную роль здесь стали играть частные и индивидуальные застройщики.</w:t>
      </w:r>
    </w:p>
    <w:p w:rsidR="008E1205" w:rsidRDefault="008E1205" w:rsidP="005736E5">
      <w:pPr>
        <w:jc w:val="both"/>
      </w:pPr>
      <w:r>
        <w:t>В Республике Мордовия активно развивается ипотечное жилищное кредитование и является одним из ключевых звеньев в решении жилищной проблемы.</w:t>
      </w:r>
    </w:p>
    <w:p w:rsidR="008E1205" w:rsidRDefault="008E1205" w:rsidP="005736E5">
      <w:pPr>
        <w:jc w:val="both"/>
      </w:pPr>
      <w:r>
        <w:t>На сегодняшний день в Республике Мордовия сформированы нормативно-правовые и организационно-экономические условия для развития первичного рынка ипотечных кредитов, функционирования механизма рефинансирования системы ипотечного жилищного кредитования.</w:t>
      </w:r>
    </w:p>
    <w:p w:rsidR="008E1205" w:rsidRDefault="008E1205" w:rsidP="005736E5">
      <w:pPr>
        <w:jc w:val="both"/>
      </w:pPr>
      <w:r>
        <w:t>Однако более активное развитие ипотечного жилищного кредитования сдерживается недостаточным финансированием, дороговизной заемных средств, сделавшими недоступными для большинства населения кредитные ресурсы, невысокими доходами населения. Недостаточно участвуют в финансировании ипотечного жилищного строительства и предприятия республики.</w:t>
      </w:r>
    </w:p>
    <w:p w:rsidR="008E1205" w:rsidRDefault="008E1205" w:rsidP="005736E5">
      <w:pPr>
        <w:jc w:val="both"/>
      </w:pPr>
      <w:r>
        <w:t>Радикальные изменения произошли в системе финансирования жилищного строительства. Основным источником финансирования жилищного строительства в последние годы являются внебюджетные средства в сочетании с различными формами государственной поддержки граждан и юридических лиц, принимающих участие в финансировании строительства и приобретении жилья.</w:t>
      </w:r>
    </w:p>
    <w:p w:rsidR="008E1205" w:rsidRDefault="008E1205" w:rsidP="005736E5">
      <w:pPr>
        <w:jc w:val="both"/>
      </w:pPr>
      <w:r>
        <w:t>Приоритетной формой участия федерального бюджета была признана поддержка отдельных категорий граждан, перед которыми государство имеет определенные обязательства в решении их жилищных проблем, через предоставление им субсидий на приобретение жилья или субсидий регионам Российской Федерации на строительство жилья для переселения граждан из ветхого и аварийного жилищного фонда.</w:t>
      </w:r>
    </w:p>
    <w:p w:rsidR="008E1205" w:rsidRDefault="008E1205" w:rsidP="005736E5">
      <w:pPr>
        <w:jc w:val="both"/>
      </w:pPr>
      <w:r>
        <w:t>Российским законодательством заложена основа для устранения административных барьеров в проектировании и строительстве.</w:t>
      </w:r>
    </w:p>
    <w:p w:rsidR="008E1205" w:rsidRDefault="008E1205" w:rsidP="005736E5">
      <w:pPr>
        <w:jc w:val="both"/>
      </w:pPr>
      <w:r>
        <w:t xml:space="preserve">Жилищно-коммунальный комплекс </w:t>
      </w:r>
      <w:proofErr w:type="spellStart"/>
      <w:r>
        <w:t>Торбеевского</w:t>
      </w:r>
      <w:proofErr w:type="spellEnd"/>
      <w:r>
        <w:t xml:space="preserve"> муниципального района Республики Мордовия является одним из самых больших секторов экономики и включает в себя около трети основных фондов. Населению и другим потребителям предприятиями жилищно-коммунального хозяйства предоставляется около 20 видов услуг.</w:t>
      </w:r>
    </w:p>
    <w:p w:rsidR="008E1205" w:rsidRDefault="008E1205" w:rsidP="005736E5">
      <w:pPr>
        <w:jc w:val="both"/>
      </w:pPr>
      <w:r>
        <w:t>Доступность и качество питьевой воды определяют здоровье граждан и качество жизни. Отсутствие чистой воды и канализации является основной причиной распространения кишечных инфекций, гепатита и болезней желудочно-кишечного тракта, увеличения степени риска возникновения "</w:t>
      </w:r>
      <w:proofErr w:type="spellStart"/>
      <w:r>
        <w:t>воднозависимых</w:t>
      </w:r>
      <w:proofErr w:type="spellEnd"/>
      <w:r>
        <w:t xml:space="preserve"> патологий" и усиления воздействия на организм человека канцерогенных и мутагенных факторов. До 20% всех заболеваний может быть связано с неудовлетворительным качеством воды. В отдельных случаях отсутствие доступа к чистой воде и канализации приводит к массовым заболеваниям и распространению эпидемий.</w:t>
      </w:r>
    </w:p>
    <w:p w:rsidR="008E1205" w:rsidRDefault="008E1205" w:rsidP="005736E5">
      <w:pPr>
        <w:jc w:val="both"/>
      </w:pPr>
      <w:r>
        <w:t xml:space="preserve">Качество питьевой воды в </w:t>
      </w:r>
      <w:proofErr w:type="spellStart"/>
      <w:r>
        <w:t>Торбеевском</w:t>
      </w:r>
      <w:proofErr w:type="spellEnd"/>
      <w:r>
        <w:t xml:space="preserve"> муниципальном районе Республике Мордовия, ее гигиенические нормативы по санитарно-микробиологическим показателям остаются крайне низкими. Около половины водоводов, водопроводных и канализационных сетей </w:t>
      </w:r>
      <w:proofErr w:type="spellStart"/>
      <w:r>
        <w:t>Торбеевском</w:t>
      </w:r>
      <w:proofErr w:type="spellEnd"/>
      <w:r>
        <w:t xml:space="preserve"> муниципальном </w:t>
      </w:r>
      <w:proofErr w:type="gramStart"/>
      <w:r>
        <w:t>районе</w:t>
      </w:r>
      <w:proofErr w:type="gramEnd"/>
      <w:r>
        <w:t xml:space="preserve"> Республике Мордовия требует капитального ремонта или реконструкции.</w:t>
      </w:r>
    </w:p>
    <w:p w:rsidR="008E1205" w:rsidRDefault="008E1205" w:rsidP="005736E5">
      <w:pPr>
        <w:jc w:val="both"/>
      </w:pPr>
      <w:proofErr w:type="gramStart"/>
      <w:r>
        <w:t xml:space="preserve">Проблема обеспечения населения </w:t>
      </w:r>
      <w:proofErr w:type="spellStart"/>
      <w:r>
        <w:t>Торбеевском</w:t>
      </w:r>
      <w:proofErr w:type="spellEnd"/>
      <w:r>
        <w:t xml:space="preserve"> муниципальном районе Республике Мордовия питьевой водой, как важнейшего фактора, определяющего качество жизни каждого человека, требует комплексного подхода к ее решению, который возможен только при сочетании инициативы населения, органов местного самоуправления и органов государственной власти Республики Мордовия.</w:t>
      </w:r>
      <w:proofErr w:type="gramEnd"/>
    </w:p>
    <w:p w:rsidR="008E1205" w:rsidRDefault="008E1205" w:rsidP="005736E5">
      <w:pPr>
        <w:jc w:val="both"/>
      </w:pPr>
      <w:r>
        <w:t xml:space="preserve">Вопросы жилищно-коммунального обслуживания занимают первое место в перечне проблем населения республики. Без принятия срочных мер на государственном уровне правового и институционального характера переломить эти тенденции, обеспечить решение задачи </w:t>
      </w:r>
      <w:r>
        <w:lastRenderedPageBreak/>
        <w:t>повышения качества жилищно-коммунальных услуг для населения при обеспечении доступности тарифов на эти услуги не представляется возможным.</w:t>
      </w:r>
    </w:p>
    <w:p w:rsidR="008E1205" w:rsidRDefault="008E1205" w:rsidP="005736E5">
      <w:pPr>
        <w:jc w:val="both"/>
      </w:pPr>
      <w:proofErr w:type="gramStart"/>
      <w:r>
        <w:t>Достигнутые результаты государственной жилищной политики и сложившаяся ситуация обусловливают необходимость определения новых стратегических целей и направлений государственной жилищной политики по преодолению диспропорций на рынке жилья и жилищного строительства, а также в сфере предоставления жилищно-коммунальных услуг и создание условий для удовлетворения жилищных потребностей и спроса на жилье различных категорий граждан, в том числе нуждающихся в государственной поддержке.</w:t>
      </w:r>
      <w:proofErr w:type="gramEnd"/>
    </w:p>
    <w:p w:rsidR="008E1205" w:rsidRDefault="008E1205" w:rsidP="005736E5">
      <w:pPr>
        <w:jc w:val="both"/>
      </w:pPr>
      <w:r>
        <w:t>Динамика развития жилищной сферы в период до 202</w:t>
      </w:r>
      <w:r w:rsidR="005736E5">
        <w:t>5</w:t>
      </w:r>
      <w:r>
        <w:t xml:space="preserve"> года будет определяться воздействием ряда факторов. В результате предпринятых в последние годы мер государственного регулирования и наличия неудовлетворенного платежеспособного спроса со стороны ряда категорий граждан ежегодные объемы ввода жилья будут расти, что позволит стабилизировать уровень цен на жилье. При этом изменится структура предложения жилья за счет увеличения доли жилья экономического класса, арендного жилья, малоэтажного жилья, а также жилья, вводимого жилищными и жилищно-строительными кооперативами. Получат дальнейшее развитие различные формы государственно-частного партнерства, в том числе при комплексном освоении территорий под жилую застройку.</w:t>
      </w:r>
    </w:p>
    <w:p w:rsidR="008E1205" w:rsidRDefault="008E1205" w:rsidP="008E1205"/>
    <w:p w:rsidR="008E1205" w:rsidRPr="001C1405" w:rsidRDefault="001C1405" w:rsidP="008E1205">
      <w:pPr>
        <w:pStyle w:val="1"/>
        <w:widowControl w:val="0"/>
        <w:numPr>
          <w:ilvl w:val="0"/>
          <w:numId w:val="36"/>
        </w:numPr>
        <w:suppressAutoHyphens/>
        <w:autoSpaceDN/>
        <w:adjustRightInd/>
        <w:spacing w:before="108" w:after="108"/>
        <w:rPr>
          <w:b w:val="0"/>
        </w:rPr>
      </w:pPr>
      <w:bookmarkStart w:id="10" w:name="sub_200"/>
      <w:r w:rsidRPr="001C1405">
        <w:rPr>
          <w:b w:val="0"/>
          <w:szCs w:val="24"/>
        </w:rPr>
        <w:t>РАЗДЕЛ 2. ПРИОРИТЕТЫ ПОЛИТИКИ В СФЕРЕ РЕАЛИЗАЦИИ МУНИЦИПАЛЬНОЙ ПРОГРАММЫ, ЦЕЛИ, ЗАДАЧИ И ПОКАЗАТЕЛИ (ИНДИКАТОРЫ) РЕАЛИЗАЦИИ МУНИЦИПАЛЬНОЙ ПРОГРАММЫ, ОСНОВНЫЕ ОЖИДАЕМЫЕ КОНЕЧНЫЕ РЕЗУЛЬТАТЫ, СРОКИ И ЭТАПЫ РЕАЛИЗАЦИИ МУНИЦИПАЛЬНОЙ ПРОГРАММЫ</w:t>
      </w:r>
    </w:p>
    <w:bookmarkEnd w:id="10"/>
    <w:p w:rsidR="008E1205" w:rsidRPr="001C1405" w:rsidRDefault="008E1205" w:rsidP="008E1205"/>
    <w:p w:rsidR="008E1205" w:rsidRPr="001C1405" w:rsidRDefault="001C1405" w:rsidP="008E1205">
      <w:pPr>
        <w:pStyle w:val="1"/>
        <w:widowControl w:val="0"/>
        <w:numPr>
          <w:ilvl w:val="0"/>
          <w:numId w:val="36"/>
        </w:numPr>
        <w:suppressAutoHyphens/>
        <w:autoSpaceDN/>
        <w:adjustRightInd/>
        <w:spacing w:before="108" w:after="108"/>
        <w:rPr>
          <w:b w:val="0"/>
        </w:rPr>
      </w:pPr>
      <w:r w:rsidRPr="001C1405">
        <w:rPr>
          <w:b w:val="0"/>
          <w:szCs w:val="24"/>
        </w:rPr>
        <w:t>ГЛАВА 1. ПРИОРИТЕТЫ ПОЛИТИКИ В СФЕРЕ РЕАЛИЗАЦИИ МУНИЦИПАЛЬНОЙ ПРОГРАММЫ</w:t>
      </w:r>
    </w:p>
    <w:p w:rsidR="008E1205" w:rsidRDefault="008E1205" w:rsidP="008E1205"/>
    <w:p w:rsidR="008E1205" w:rsidRPr="00F73D04" w:rsidRDefault="008E1205" w:rsidP="005736E5">
      <w:pPr>
        <w:jc w:val="both"/>
      </w:pPr>
      <w:bookmarkStart w:id="11" w:name="sub_2101"/>
      <w:proofErr w:type="gramStart"/>
      <w:r w:rsidRPr="00F73D04">
        <w:t xml:space="preserve">Приоритеты политики в жилищной и жилищно-коммунальной сферах определены в соответствии с </w:t>
      </w:r>
      <w:hyperlink r:id="rId14" w:history="1">
        <w:r w:rsidRPr="00F73D04">
          <w:rPr>
            <w:rStyle w:val="afe"/>
            <w:rFonts w:eastAsiaTheme="majorEastAsia"/>
            <w:color w:val="auto"/>
            <w:sz w:val="24"/>
            <w:szCs w:val="24"/>
            <w:u w:val="none"/>
          </w:rPr>
          <w:t>Указом</w:t>
        </w:r>
      </w:hyperlink>
      <w:r w:rsidRPr="00F73D04">
        <w:t xml:space="preserve"> Президента Российской Федерации от 7 мая 2012 г. N 600 "О мерах по обеспечению граждан Российской Федерации доступным и комфортным жильем и повышению качества жилищно-коммунальных услуг", </w:t>
      </w:r>
      <w:hyperlink r:id="rId15" w:history="1">
        <w:r w:rsidRPr="00F73D04">
          <w:rPr>
            <w:rStyle w:val="afe"/>
            <w:rFonts w:eastAsiaTheme="majorEastAsia"/>
            <w:color w:val="auto"/>
            <w:sz w:val="24"/>
            <w:szCs w:val="24"/>
            <w:u w:val="none"/>
          </w:rPr>
          <w:t>государственной программой</w:t>
        </w:r>
      </w:hyperlink>
      <w:r w:rsidRPr="00F73D04">
        <w:t xml:space="preserve"> Российской Федерации "Обеспечение доступным и комфортным жильем и коммунальными услугами граждан Российской Федерации", утвержденной </w:t>
      </w:r>
      <w:hyperlink r:id="rId16" w:history="1">
        <w:r w:rsidRPr="00F73D04">
          <w:rPr>
            <w:rStyle w:val="afe"/>
            <w:rFonts w:eastAsiaTheme="majorEastAsia"/>
            <w:color w:val="auto"/>
            <w:sz w:val="24"/>
            <w:szCs w:val="24"/>
            <w:u w:val="none"/>
          </w:rPr>
          <w:t>постановлением</w:t>
        </w:r>
      </w:hyperlink>
      <w:r w:rsidRPr="00F73D04">
        <w:t xml:space="preserve"> Правительства Российской Федер</w:t>
      </w:r>
      <w:r w:rsidR="005736E5" w:rsidRPr="00F73D04">
        <w:t>ации от 15</w:t>
      </w:r>
      <w:proofErr w:type="gramEnd"/>
      <w:r w:rsidR="005736E5" w:rsidRPr="00F73D04">
        <w:t xml:space="preserve"> апреля 2014 г. N 323.</w:t>
      </w:r>
      <w:r w:rsidRPr="00F73D04">
        <w:t xml:space="preserve"> </w:t>
      </w:r>
      <w:bookmarkEnd w:id="11"/>
      <w:proofErr w:type="gramStart"/>
      <w:r w:rsidRPr="00F73D04">
        <w:t>Стратегическая цель политики в жилищной и жилищно-коммунальной сферах - это создание комфортной среды обитания и жизнедеятельности для человека, которая позволяет не только удовлетворять жилищные потребности, но и обеспечивает высокое качество жизни в целом.</w:t>
      </w:r>
      <w:proofErr w:type="gramEnd"/>
    </w:p>
    <w:p w:rsidR="008E1205" w:rsidRPr="00F73D04" w:rsidRDefault="008E1205" w:rsidP="005736E5">
      <w:pPr>
        <w:jc w:val="both"/>
      </w:pPr>
      <w:r w:rsidRPr="00F73D04">
        <w:t xml:space="preserve">Приоритетами политики в жилищной и жилищно-коммунальной </w:t>
      </w:r>
      <w:proofErr w:type="gramStart"/>
      <w:r w:rsidRPr="00F73D04">
        <w:t>сферах</w:t>
      </w:r>
      <w:proofErr w:type="gramEnd"/>
      <w:r w:rsidRPr="00F73D04">
        <w:t>, направленными на достижение стратегической цели, являются следующие приоритеты.</w:t>
      </w:r>
    </w:p>
    <w:p w:rsidR="008E1205" w:rsidRPr="00F73D04" w:rsidRDefault="008E1205" w:rsidP="005736E5">
      <w:pPr>
        <w:jc w:val="both"/>
      </w:pPr>
      <w:r w:rsidRPr="00F73D04">
        <w:t>Первым приоритетом политики является снижение стоимости одного квадратного метра жилья путем увеличения объемов жилищного строительства, в первую очередь, жилья экономического класса.</w:t>
      </w:r>
    </w:p>
    <w:p w:rsidR="008E1205" w:rsidRPr="00F73D04" w:rsidRDefault="008E1205" w:rsidP="005736E5">
      <w:pPr>
        <w:jc w:val="both"/>
      </w:pPr>
      <w:proofErr w:type="gramStart"/>
      <w:r w:rsidRPr="00F73D04">
        <w:t xml:space="preserve">В соответствии с </w:t>
      </w:r>
      <w:hyperlink r:id="rId17" w:history="1">
        <w:r w:rsidRPr="00F73D04">
          <w:rPr>
            <w:rStyle w:val="afe"/>
            <w:rFonts w:eastAsiaTheme="majorEastAsia"/>
            <w:color w:val="auto"/>
            <w:sz w:val="24"/>
            <w:szCs w:val="24"/>
            <w:u w:val="none"/>
          </w:rPr>
          <w:t>Указом</w:t>
        </w:r>
      </w:hyperlink>
      <w:r w:rsidRPr="00F73D04">
        <w:t xml:space="preserve"> Президента Российской Федерации от 7 мая 2012 г. N 600 "О мерах по обеспечению граждан Российской Федерации доступным и комфортным жильем и повышению качества жилищно-коммунальных услуг" будут реализованы меры, направленные на снижение стоимости одного квадратного метра жилья на 20 процентов путем увеличения объема ввода в эксплуатацию жилья экономического класса, организацию бесплатного предоставления земельных участков под строительство</w:t>
      </w:r>
      <w:proofErr w:type="gramEnd"/>
      <w:r w:rsidRPr="00F73D04">
        <w:t xml:space="preserve"> жилья экономического класса при условии ограничения продажной цены на такое жилье, предупреждению и пресечению монополистической деятельности и недобросовестной конкуренции хозяйствующих субъектов в сферах жилищного строительства и производства строительных материалов.</w:t>
      </w:r>
    </w:p>
    <w:p w:rsidR="008E1205" w:rsidRDefault="008E1205" w:rsidP="005736E5">
      <w:pPr>
        <w:jc w:val="both"/>
      </w:pPr>
      <w:r>
        <w:lastRenderedPageBreak/>
        <w:t xml:space="preserve">В рамках данного приоритета будут реализованы как общие меры по стимулированию строительства жилья экономического класса, развитию некоммерческих форм жилищного строительства, в том числе </w:t>
      </w:r>
      <w:proofErr w:type="spellStart"/>
      <w:r>
        <w:t>жилищностроительным</w:t>
      </w:r>
      <w:proofErr w:type="spellEnd"/>
      <w:r>
        <w:t xml:space="preserve"> кооперативами, так и реализован приоритетный проект по повышению доступности жилья для экономически активного населения (домохозяйств) за счет </w:t>
      </w:r>
      <w:proofErr w:type="gramStart"/>
      <w:r>
        <w:t>увеличения объемов строительства жилья экономического класса</w:t>
      </w:r>
      <w:proofErr w:type="gramEnd"/>
      <w:r>
        <w:t>.</w:t>
      </w:r>
    </w:p>
    <w:p w:rsidR="008E1205" w:rsidRDefault="008E1205" w:rsidP="005736E5">
      <w:pPr>
        <w:jc w:val="both"/>
      </w:pPr>
      <w:proofErr w:type="gramStart"/>
      <w:r>
        <w:t xml:space="preserve">Политика в сфере поддержки массового жилищного строительства будет реализовываться путем повышения эффективности мер </w:t>
      </w:r>
      <w:proofErr w:type="spellStart"/>
      <w:r>
        <w:t>градорегулирования</w:t>
      </w:r>
      <w:proofErr w:type="spellEnd"/>
      <w:r>
        <w:t xml:space="preserve"> и обеспечения жилищного строительства земельными участками, развития механизмов кредитования жилищного строительства, строительства инженерной и социальной инфраструктуры, развития промышленной базы стройиндустрии и рынка строительных материалов, изделий и конструкций, реализации мер технической политики и политики в сфере обеспечения безопасности строительства жилых зданий.</w:t>
      </w:r>
      <w:proofErr w:type="gramEnd"/>
    </w:p>
    <w:p w:rsidR="008E1205" w:rsidRDefault="008E1205" w:rsidP="005736E5">
      <w:pPr>
        <w:jc w:val="both"/>
      </w:pPr>
      <w:r>
        <w:t>В целях развития конкуренции на рынке жилищного строительства и стройматериалов будут применяться общие антимонопольные меры, а также реализованы меры по снижению барьеров входа на рынок новых участников, расширению возможностей доступа к заемному финансированию жилищного строительства.</w:t>
      </w:r>
    </w:p>
    <w:p w:rsidR="008E1205" w:rsidRDefault="008E1205" w:rsidP="005736E5">
      <w:pPr>
        <w:jc w:val="both"/>
      </w:pPr>
      <w:proofErr w:type="gramStart"/>
      <w:r>
        <w:t>Политика в сфере предоставления земельных участков для жилищного строительства и обеспечения таких земельных участков объектами инженерной и социальной инфраструктуры будет направлена на поддержку формирования государственно-частных партнерств, обеспечивающих строительство и реконструкцию инженерной и социальной инфраструктур в соответствии с потребностями увеличения объемов жилищного строительства, в том числе при комплексном освоении земельных участков и развитию застроенных территорий.</w:t>
      </w:r>
      <w:proofErr w:type="gramEnd"/>
    </w:p>
    <w:p w:rsidR="008E1205" w:rsidRDefault="008E1205" w:rsidP="005736E5">
      <w:pPr>
        <w:jc w:val="both"/>
      </w:pPr>
      <w:r>
        <w:t>С целью стимулирования увеличения объемов жилищного строительства будут осуществляться мероприятия по обеспечению земельных участков инженерной инфраструктурой для строительства жилья экономического класса за счет бюджетов всех уровней.</w:t>
      </w:r>
    </w:p>
    <w:p w:rsidR="008E1205" w:rsidRDefault="008E1205" w:rsidP="005736E5">
      <w:pPr>
        <w:jc w:val="both"/>
      </w:pPr>
      <w:bookmarkStart w:id="12" w:name="sub_21011"/>
      <w:r>
        <w:t>Политика в сфере развития промышленной базы стройиндустрии и рынка строительных материалов, изделий и конструкций будет направлена на внедрение новых современных индустриальных технологий жилищного строительства, совершенствование законодательства в целях проведения институциональных преобразований для создания благоприятных условий развития и более эффективного управления комплексом и повышения его конкурентоспособности.</w:t>
      </w:r>
    </w:p>
    <w:bookmarkEnd w:id="12"/>
    <w:p w:rsidR="008E1205" w:rsidRDefault="008E1205" w:rsidP="005736E5">
      <w:pPr>
        <w:jc w:val="both"/>
      </w:pPr>
      <w:r>
        <w:t>В целях увеличения ввода в эксплуатацию жилья экономического класса дополнительно к ранее запланированным муниципальной программой объемам ввода жилья в соответствии с поручением Президента Российской Федерации по реализации Послания Президента Российской Федерации Федеральному Собранию от 12 декабря 2013 г. в 2014 - 2017 годах будет реализована программа "Жилье для российской семьи".</w:t>
      </w:r>
    </w:p>
    <w:p w:rsidR="008E1205" w:rsidRDefault="008E1205" w:rsidP="005736E5">
      <w:pPr>
        <w:jc w:val="both"/>
      </w:pPr>
      <w:proofErr w:type="gramStart"/>
      <w:r>
        <w:t>Программа "Жилье для российской семьи" направлена на стимулирование строительства жилья экономического класса, снижение стоимости строительства такого жилья и цены его приобретения гражданами, внедрение инновационных институциональных, финансовых, технологических и организационных механизмов такого строительства, формирование механизмов удовлетворения спроса на жилье для экономически активных и работающих граждан, которые хотели бы улучшить жилищные условия, имеют сбережения на первоначальный взнос, доходы которых не позволяют приобрести</w:t>
      </w:r>
      <w:proofErr w:type="gramEnd"/>
      <w:r>
        <w:t xml:space="preserve"> жилье по текущим рыночным ценам, но позволяют приобрести жилье по ценам ниже рыночных с помощью собственных и заемных средств.</w:t>
      </w:r>
    </w:p>
    <w:p w:rsidR="008E1205" w:rsidRDefault="008E1205" w:rsidP="005736E5">
      <w:pPr>
        <w:jc w:val="both"/>
      </w:pPr>
      <w:r>
        <w:t>Программа "Жилье для российской семьи" реализуется в соответствии с основными условиями и мерами, устанавливаемыми Правительством Российской Федерации.</w:t>
      </w:r>
    </w:p>
    <w:p w:rsidR="008E1205" w:rsidRDefault="008E1205" w:rsidP="005736E5">
      <w:pPr>
        <w:jc w:val="both"/>
      </w:pPr>
      <w:bookmarkStart w:id="13" w:name="sub_21015"/>
      <w:r>
        <w:t>Вторым приоритетом политики является развитие жилищного строительства для целей найма жилых помещений социального и коммерческого использования.</w:t>
      </w:r>
    </w:p>
    <w:p w:rsidR="008E1205" w:rsidRDefault="008E1205" w:rsidP="005736E5">
      <w:pPr>
        <w:jc w:val="both"/>
      </w:pPr>
      <w:bookmarkStart w:id="14" w:name="sub_21013"/>
      <w:bookmarkEnd w:id="13"/>
      <w:r>
        <w:t>В рамках данного приоритета будут реализованы меры по развитию двух сегментов рынка арендного (наемного) жилья:</w:t>
      </w:r>
    </w:p>
    <w:bookmarkEnd w:id="14"/>
    <w:p w:rsidR="008E1205" w:rsidRDefault="008E1205" w:rsidP="005736E5">
      <w:pPr>
        <w:jc w:val="both"/>
      </w:pPr>
      <w:r>
        <w:t>найма жилых помещений в жилищном фонде коммерческого использования;</w:t>
      </w:r>
    </w:p>
    <w:p w:rsidR="008E1205" w:rsidRDefault="008E1205" w:rsidP="005736E5">
      <w:pPr>
        <w:jc w:val="both"/>
      </w:pPr>
      <w:r>
        <w:lastRenderedPageBreak/>
        <w:t>найма жилых помещений в жилищном фонде социального использования.</w:t>
      </w:r>
    </w:p>
    <w:p w:rsidR="008E1205" w:rsidRDefault="008E1205" w:rsidP="005736E5">
      <w:pPr>
        <w:jc w:val="both"/>
      </w:pPr>
      <w:r>
        <w:t>Третьим приоритетом политики является поддержка отдельных категорий граждан, которые нуждаются в улучшении жилищных условий, но не имеют объективной возможности накопить средства на приобретение жилья.</w:t>
      </w:r>
    </w:p>
    <w:p w:rsidR="008E1205" w:rsidRDefault="008E1205" w:rsidP="005736E5">
      <w:pPr>
        <w:jc w:val="both"/>
      </w:pPr>
      <w:r>
        <w:t>Основной формой поддержки указанных категорий граждан будет предоставление социальных выплат на приобретение жилья, строительство индивидуального жилого дома, в том числе частичную или полную оплату первоначального взноса при получении ипотечного кредита на эти цели.</w:t>
      </w:r>
    </w:p>
    <w:p w:rsidR="008E1205" w:rsidRPr="00F73D04" w:rsidRDefault="008E1205" w:rsidP="005736E5">
      <w:pPr>
        <w:jc w:val="both"/>
      </w:pPr>
      <w:r w:rsidRPr="00F73D04">
        <w:t xml:space="preserve">Основной целью </w:t>
      </w:r>
      <w:hyperlink w:anchor="sub_10000" w:history="1">
        <w:r w:rsidRPr="00F73D04">
          <w:rPr>
            <w:rStyle w:val="afe"/>
            <w:rFonts w:eastAsiaTheme="majorEastAsia"/>
            <w:color w:val="auto"/>
            <w:sz w:val="24"/>
            <w:szCs w:val="24"/>
            <w:u w:val="none"/>
          </w:rPr>
          <w:t>подпрограммы</w:t>
        </w:r>
      </w:hyperlink>
      <w:r w:rsidRPr="00F73D04">
        <w:t xml:space="preserve"> "Обеспечение жилыми помещениями детей-сирот, детей, оставшихся без попечения родителей, а также лиц из их числа в Республике Мордовия" на 201</w:t>
      </w:r>
      <w:r w:rsidR="005736E5" w:rsidRPr="00F73D04">
        <w:t>9</w:t>
      </w:r>
      <w:r w:rsidRPr="00F73D04">
        <w:t> - 202</w:t>
      </w:r>
      <w:r w:rsidR="005736E5" w:rsidRPr="00F73D04">
        <w:t>5</w:t>
      </w:r>
      <w:r w:rsidRPr="00F73D04">
        <w:t> годы является системное, комплексное решение проблемы обеспечения жилыми помещениями детей-сирот в наиболее эффективной форме, за счет привлечения средств федерального бюджета и республиканского бюджета Республики Мордовия.</w:t>
      </w:r>
    </w:p>
    <w:p w:rsidR="008E1205" w:rsidRPr="00F73D04" w:rsidRDefault="008E1205" w:rsidP="005736E5">
      <w:pPr>
        <w:jc w:val="both"/>
      </w:pPr>
      <w:r w:rsidRPr="00F73D04">
        <w:t>Для достижения указанной цели необходимо решить задачи:</w:t>
      </w:r>
    </w:p>
    <w:p w:rsidR="008E1205" w:rsidRPr="00F73D04" w:rsidRDefault="008E1205" w:rsidP="005736E5">
      <w:pPr>
        <w:jc w:val="both"/>
      </w:pPr>
      <w:r w:rsidRPr="00F73D04">
        <w:t>формирование сводного списка детей-сирот и детей, оставшихся без попечения родителей, лиц из числа детей-сирот и детей, оставшихся без попечения родителей, в обеспечении жилыми помещениями;</w:t>
      </w:r>
    </w:p>
    <w:p w:rsidR="008E1205" w:rsidRPr="00F73D04" w:rsidRDefault="008E1205" w:rsidP="005736E5">
      <w:pPr>
        <w:jc w:val="both"/>
      </w:pPr>
      <w:r w:rsidRPr="00F73D04">
        <w:t>формирование специализированного жилищного фонда для обеспечения детей-сирот и детей, оставшихся без попечения родителей, лиц из числа детей-сирот и детей, оставшихся без попечения родителей, жилыми помещениями;</w:t>
      </w:r>
    </w:p>
    <w:p w:rsidR="008E1205" w:rsidRPr="00F73D04" w:rsidRDefault="008E1205" w:rsidP="005736E5">
      <w:pPr>
        <w:jc w:val="both"/>
      </w:pPr>
      <w:r w:rsidRPr="00F73D04">
        <w:t>предоставление детям-сиротам благоустроенных жилых помещений специализированного жилищного фонда по договорам найма специализированных жилых помещений;</w:t>
      </w:r>
    </w:p>
    <w:p w:rsidR="008E1205" w:rsidRPr="00F73D04" w:rsidRDefault="008E1205" w:rsidP="005736E5">
      <w:pPr>
        <w:jc w:val="both"/>
      </w:pPr>
      <w:r w:rsidRPr="00F73D04">
        <w:t xml:space="preserve">обеспечение временного проживания </w:t>
      </w:r>
      <w:proofErr w:type="gramStart"/>
      <w:r w:rsidRPr="00F73D04">
        <w:t>в благоустроенных жилых помещениях детей-сирот в случае отсутствия свободных жилых помещений в специализированном жилищном фонде на период до предоставления</w:t>
      </w:r>
      <w:proofErr w:type="gramEnd"/>
      <w:r w:rsidRPr="00F73D04">
        <w:t xml:space="preserve"> благоустроенных жилых помещений специализированного жилищного фонда по договорам найма специализированных жилых помещений.</w:t>
      </w:r>
    </w:p>
    <w:p w:rsidR="008E1205" w:rsidRPr="00F73D04" w:rsidRDefault="008E1205" w:rsidP="005736E5">
      <w:pPr>
        <w:jc w:val="both"/>
      </w:pPr>
      <w:r w:rsidRPr="00F73D04">
        <w:t>Четвертым приоритетом политики будет дальнейшее совершенствование условий приобретения жилья на рынке, в том числе с помощью ипотечного кредитования.</w:t>
      </w:r>
    </w:p>
    <w:p w:rsidR="008E1205" w:rsidRPr="00F73D04" w:rsidRDefault="008E1205" w:rsidP="005736E5">
      <w:pPr>
        <w:jc w:val="both"/>
      </w:pPr>
      <w:r w:rsidRPr="00F73D04">
        <w:t>Политика в сфере развития ипотечного жилищного кредитования будет направлена на повышение доступности ипотечных кредитов для граждан, кредитов для застройщиков.</w:t>
      </w:r>
    </w:p>
    <w:p w:rsidR="008E1205" w:rsidRPr="00F73D04" w:rsidRDefault="008E1205" w:rsidP="005736E5">
      <w:pPr>
        <w:jc w:val="both"/>
      </w:pPr>
      <w:r w:rsidRPr="00F73D04">
        <w:t>Пятым приоритетом политики является улучшение качества жилищного фонда, повышение комфортности условий проживания населения.</w:t>
      </w:r>
    </w:p>
    <w:p w:rsidR="008E1205" w:rsidRPr="00F73D04" w:rsidRDefault="008E1205" w:rsidP="005736E5">
      <w:pPr>
        <w:jc w:val="both"/>
      </w:pPr>
      <w:r w:rsidRPr="00F73D04">
        <w:t>В рамках данного приоритета будут реализованы меры по обеспечению комфортных условий проживания и предоставлению жилищно-коммунальных услуг по доступным ценам для собственников и нанимателей жилых помещений в многоквартирных жилых домах.</w:t>
      </w:r>
    </w:p>
    <w:p w:rsidR="008E1205" w:rsidRPr="00F73D04" w:rsidRDefault="008E1205" w:rsidP="005736E5">
      <w:pPr>
        <w:jc w:val="both"/>
      </w:pPr>
      <w:r w:rsidRPr="00F73D04">
        <w:t xml:space="preserve">Шестым приоритетом политики является модернизация и повышение </w:t>
      </w:r>
      <w:proofErr w:type="spellStart"/>
      <w:r w:rsidRPr="00F73D04">
        <w:t>энергоэффективности</w:t>
      </w:r>
      <w:proofErr w:type="spellEnd"/>
      <w:r w:rsidRPr="00F73D04">
        <w:t xml:space="preserve"> объектов коммунального хозяйства.</w:t>
      </w:r>
    </w:p>
    <w:p w:rsidR="008E1205" w:rsidRPr="00F73D04" w:rsidRDefault="008E1205" w:rsidP="005736E5">
      <w:pPr>
        <w:jc w:val="both"/>
      </w:pPr>
      <w:proofErr w:type="gramStart"/>
      <w:r w:rsidRPr="00F73D04">
        <w:t xml:space="preserve">В соответствии с </w:t>
      </w:r>
      <w:hyperlink r:id="rId18" w:history="1">
        <w:r w:rsidRPr="00F73D04">
          <w:rPr>
            <w:rStyle w:val="afe"/>
            <w:rFonts w:eastAsiaTheme="majorEastAsia"/>
            <w:color w:val="auto"/>
            <w:sz w:val="24"/>
            <w:szCs w:val="24"/>
            <w:u w:val="none"/>
          </w:rPr>
          <w:t>Указом</w:t>
        </w:r>
      </w:hyperlink>
      <w:r w:rsidRPr="00F73D04">
        <w:t xml:space="preserve"> Президента Российской Федерации от 7 мая 2012 г. N 600 "О мерах по обеспечению граждан Российской Федерации доступным и комфортным жильем и повышению качества жилищно-коммунальных услуг" будут реализованы меры по обеспечению благоприятных условий для привлечения частных инвестиций в сферу жилищно-коммунального хозяйства в целях решения задач модернизации и повышения </w:t>
      </w:r>
      <w:proofErr w:type="spellStart"/>
      <w:r w:rsidRPr="00F73D04">
        <w:t>энергоэффективности</w:t>
      </w:r>
      <w:proofErr w:type="spellEnd"/>
      <w:r w:rsidRPr="00F73D04">
        <w:t xml:space="preserve"> объектов коммунального хозяйства.</w:t>
      </w:r>
      <w:proofErr w:type="gramEnd"/>
    </w:p>
    <w:p w:rsidR="008E1205" w:rsidRPr="00F73D04" w:rsidRDefault="008E1205" w:rsidP="005736E5">
      <w:pPr>
        <w:jc w:val="both"/>
      </w:pPr>
      <w:r w:rsidRPr="00F73D04">
        <w:t>В целях обеспечения населения питьевой водой, соответствующей требованиям безопасности и безвредности, установленным санитарно-эпидемиологическими правилами, особое внимание будет уделено модернизации систем водоснабжения, водоотведения и очистки сточных вод.</w:t>
      </w:r>
    </w:p>
    <w:p w:rsidR="008E1205" w:rsidRPr="001C1405" w:rsidRDefault="001C1405" w:rsidP="008E1205">
      <w:pPr>
        <w:pStyle w:val="1"/>
        <w:widowControl w:val="0"/>
        <w:numPr>
          <w:ilvl w:val="0"/>
          <w:numId w:val="36"/>
        </w:numPr>
        <w:suppressAutoHyphens/>
        <w:autoSpaceDN/>
        <w:adjustRightInd/>
        <w:spacing w:before="108" w:after="108"/>
        <w:rPr>
          <w:b w:val="0"/>
        </w:rPr>
      </w:pPr>
      <w:r w:rsidRPr="001C1405">
        <w:rPr>
          <w:b w:val="0"/>
          <w:szCs w:val="24"/>
        </w:rPr>
        <w:t>ГЛАВА 2. ЦЕЛИ И ЗАДАЧИ МУНИЦИПАЛЬНОЙ ПРОГРАММЫ</w:t>
      </w:r>
    </w:p>
    <w:p w:rsidR="008E1205" w:rsidRDefault="008E1205" w:rsidP="005736E5">
      <w:pPr>
        <w:jc w:val="both"/>
      </w:pPr>
      <w:r>
        <w:t>Цели и задачи Муниципальной программы определяются целями и задачами приоритетного национального проекта "Доступное и комфортное жилье - гражданам России".</w:t>
      </w:r>
    </w:p>
    <w:p w:rsidR="008E1205" w:rsidRDefault="008E1205" w:rsidP="005736E5">
      <w:pPr>
        <w:jc w:val="both"/>
      </w:pPr>
      <w:r>
        <w:t>Основными целями Муниципальной программы являются:</w:t>
      </w:r>
    </w:p>
    <w:p w:rsidR="008E1205" w:rsidRDefault="008E1205" w:rsidP="005736E5">
      <w:pPr>
        <w:jc w:val="both"/>
      </w:pPr>
      <w:r>
        <w:t>повышение доступности жилья и качества жилищного обеспечения населения;</w:t>
      </w:r>
    </w:p>
    <w:p w:rsidR="008E1205" w:rsidRDefault="008E1205" w:rsidP="005736E5">
      <w:pPr>
        <w:jc w:val="both"/>
      </w:pPr>
      <w:r>
        <w:lastRenderedPageBreak/>
        <w:t>комплексное решение проблемы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w:t>
      </w:r>
    </w:p>
    <w:p w:rsidR="008E1205" w:rsidRDefault="008E1205" w:rsidP="005736E5">
      <w:pPr>
        <w:jc w:val="both"/>
      </w:pPr>
      <w:r>
        <w:t>повышение качества и надежности предоставления жилищно-коммунальных услуг населению;</w:t>
      </w:r>
    </w:p>
    <w:p w:rsidR="008E1205" w:rsidRDefault="008E1205" w:rsidP="005736E5">
      <w:pPr>
        <w:jc w:val="both"/>
      </w:pPr>
      <w:r>
        <w:t>финансовое и организационное обеспечение переселения граждан из аварийных многоквартирных домов;</w:t>
      </w:r>
    </w:p>
    <w:p w:rsidR="008E1205" w:rsidRDefault="008E1205" w:rsidP="005736E5">
      <w:pPr>
        <w:jc w:val="both"/>
      </w:pPr>
      <w:r>
        <w:t xml:space="preserve">улучшение технического состояния многоквартирных домов, расположенных на территории </w:t>
      </w:r>
      <w:proofErr w:type="spellStart"/>
      <w:r>
        <w:t>Торбеевского</w:t>
      </w:r>
      <w:proofErr w:type="spellEnd"/>
      <w:r>
        <w:t xml:space="preserve"> района Республики Мордовия, за исключением домов, признанных аварийными и подлежащими сносу.</w:t>
      </w:r>
    </w:p>
    <w:p w:rsidR="008E1205" w:rsidRDefault="008E1205" w:rsidP="005736E5">
      <w:pPr>
        <w:jc w:val="both"/>
      </w:pPr>
      <w:r>
        <w:t>Для достижения целей Муниципальной программы необходимо решение следующих задач:</w:t>
      </w:r>
    </w:p>
    <w:p w:rsidR="008E1205" w:rsidRDefault="008E1205" w:rsidP="005736E5">
      <w:pPr>
        <w:jc w:val="both"/>
      </w:pPr>
      <w:r>
        <w:t>вовлечение в оборот земельных участков в целях жилищного строительства, в том числе строительства жилья экономического класса;</w:t>
      </w:r>
    </w:p>
    <w:p w:rsidR="008E1205" w:rsidRDefault="008E1205" w:rsidP="005736E5">
      <w:pPr>
        <w:jc w:val="both"/>
      </w:pPr>
      <w:r>
        <w:t>реализация программы "Жилье для российской семьи";</w:t>
      </w:r>
    </w:p>
    <w:p w:rsidR="008E1205" w:rsidRDefault="008E1205" w:rsidP="005736E5">
      <w:pPr>
        <w:jc w:val="both"/>
      </w:pPr>
      <w:r>
        <w:t>создание условий для активного участия в жилищном строительстве жилищных некоммерческих объединений граждан и индивидуальных застройщиков;</w:t>
      </w:r>
    </w:p>
    <w:p w:rsidR="008E1205" w:rsidRDefault="008E1205" w:rsidP="005736E5">
      <w:pPr>
        <w:jc w:val="both"/>
      </w:pPr>
      <w:r>
        <w:t xml:space="preserve">содействие внедрению новых современных, </w:t>
      </w:r>
      <w:proofErr w:type="spellStart"/>
      <w:r>
        <w:t>энергоэффективных</w:t>
      </w:r>
      <w:proofErr w:type="spellEnd"/>
      <w:r>
        <w:t xml:space="preserve"> и ресурсосберегающих технологий в жилищное строительство и производство строительных материалов, используемых в жилищном строительстве;</w:t>
      </w:r>
    </w:p>
    <w:p w:rsidR="008E1205" w:rsidRDefault="008E1205" w:rsidP="005736E5">
      <w:pPr>
        <w:jc w:val="both"/>
      </w:pPr>
      <w:r>
        <w:t>развитие механизмов кредитования жилищного строительства и строительства коммунальной инфраструктуры;</w:t>
      </w:r>
    </w:p>
    <w:p w:rsidR="008E1205" w:rsidRDefault="008E1205" w:rsidP="005736E5">
      <w:pPr>
        <w:jc w:val="both"/>
      </w:pPr>
      <w:r>
        <w:t>повышение доступности ипотечных жилищных кредитов для населения;</w:t>
      </w:r>
    </w:p>
    <w:p w:rsidR="008E1205" w:rsidRDefault="008E1205" w:rsidP="005736E5">
      <w:pPr>
        <w:jc w:val="both"/>
      </w:pPr>
      <w:bookmarkStart w:id="15" w:name="sub_22038"/>
      <w:r>
        <w:t>содействие развитию жилищного строительства для целей найма жилых помещений социального и коммерческого использования на 201</w:t>
      </w:r>
      <w:r w:rsidR="005736E5">
        <w:t>9</w:t>
      </w:r>
      <w:r>
        <w:t> - 202</w:t>
      </w:r>
      <w:r w:rsidR="005736E5">
        <w:t>5</w:t>
      </w:r>
      <w:r>
        <w:t> годы;</w:t>
      </w:r>
    </w:p>
    <w:bookmarkEnd w:id="15"/>
    <w:p w:rsidR="008E1205" w:rsidRDefault="008E1205" w:rsidP="005736E5">
      <w:pPr>
        <w:jc w:val="both"/>
      </w:pPr>
      <w:r>
        <w:t>выполнение государственных обязательств по обеспечению жильем категорий граждан, установленных федеральным законодательством, обеспечение жильем и предоставление государственной поддержки на приобретение жилья молодым семьям;</w:t>
      </w:r>
    </w:p>
    <w:p w:rsidR="008E1205" w:rsidRDefault="008E1205" w:rsidP="005736E5">
      <w:pPr>
        <w:jc w:val="both"/>
      </w:pPr>
      <w:r>
        <w:t>формирование специализированного жилищного фонда для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w:t>
      </w:r>
    </w:p>
    <w:p w:rsidR="008E1205" w:rsidRDefault="008E1205" w:rsidP="005736E5">
      <w:pPr>
        <w:jc w:val="both"/>
      </w:pPr>
      <w:r>
        <w:t>повышение эффективности, качества и надежности коммунальных ресурсов, в том числе путем привлечения частных инвестиций;</w:t>
      </w:r>
    </w:p>
    <w:p w:rsidR="008E1205" w:rsidRDefault="008E1205" w:rsidP="005736E5">
      <w:pPr>
        <w:jc w:val="both"/>
      </w:pPr>
      <w:r>
        <w:t>обеспечение населения чистой питьевой водой, соответствующей требованиям безопасности и безвредности, установленным санитарно-эпидемиологическими правилами;</w:t>
      </w:r>
    </w:p>
    <w:p w:rsidR="008E1205" w:rsidRDefault="005736E5" w:rsidP="005736E5">
      <w:pPr>
        <w:jc w:val="both"/>
      </w:pPr>
      <w:r>
        <w:t>переселение до декабря</w:t>
      </w:r>
      <w:r w:rsidR="008E1205">
        <w:t xml:space="preserve"> 20</w:t>
      </w:r>
      <w:r>
        <w:t>25</w:t>
      </w:r>
      <w:r w:rsidR="008E1205">
        <w:t xml:space="preserve"> года граждан из многоквартирных домов, признанных до 1 января 201</w:t>
      </w:r>
      <w:r>
        <w:t>7</w:t>
      </w:r>
      <w:r w:rsidR="008E1205">
        <w:t> г. в установленном порядке аварийными и подлежащими сносу в связи с физическим износом в процессе их эксплуатации;</w:t>
      </w:r>
    </w:p>
    <w:p w:rsidR="008E1205" w:rsidRDefault="008E1205" w:rsidP="005736E5">
      <w:pPr>
        <w:jc w:val="both"/>
      </w:pPr>
      <w:r>
        <w:t>эффективное планирование и организация своевременного проведения капитального ремонта общего имущества в многоквартирных домах, расположенных на территории Республики Мордовия, за исключением домов, признанных аварийными и подлежащими сносу.</w:t>
      </w:r>
    </w:p>
    <w:p w:rsidR="008E1205" w:rsidRDefault="008E1205" w:rsidP="008E1205"/>
    <w:p w:rsidR="008E1205" w:rsidRPr="001C1405" w:rsidRDefault="001C1405" w:rsidP="008E1205">
      <w:pPr>
        <w:pStyle w:val="1"/>
        <w:widowControl w:val="0"/>
        <w:numPr>
          <w:ilvl w:val="0"/>
          <w:numId w:val="36"/>
        </w:numPr>
        <w:suppressAutoHyphens/>
        <w:autoSpaceDN/>
        <w:adjustRightInd/>
        <w:spacing w:before="108" w:after="108"/>
        <w:rPr>
          <w:b w:val="0"/>
        </w:rPr>
      </w:pPr>
      <w:r w:rsidRPr="001C1405">
        <w:rPr>
          <w:b w:val="0"/>
          <w:szCs w:val="24"/>
        </w:rPr>
        <w:t>ГЛАВА 3. ПОКАЗАТЕЛИ (ИНДИКАТОРЫ) РЕАЛИЗАЦИИ МУНИЦИПАЛЬНОЙ ПРОГРАММЫ</w:t>
      </w:r>
    </w:p>
    <w:p w:rsidR="008E1205" w:rsidRDefault="008E1205" w:rsidP="008E1205"/>
    <w:p w:rsidR="008E1205" w:rsidRDefault="008E1205" w:rsidP="008E1205">
      <w:r>
        <w:t>Показатели (индикаторы) реализации Муниципальной программы оцениваются в целом для Муниципальной программы.</w:t>
      </w:r>
    </w:p>
    <w:p w:rsidR="008E1205" w:rsidRDefault="008E1205" w:rsidP="008E1205">
      <w:r>
        <w:t>Эти показатели (индикаторы) предназначены для оценки наиболее существенных результатов реализации Муниципальной программы, включенных республиканских целевых программ.</w:t>
      </w:r>
    </w:p>
    <w:p w:rsidR="008E1205" w:rsidRDefault="008E1205" w:rsidP="008E1205"/>
    <w:tbl>
      <w:tblPr>
        <w:tblW w:w="0" w:type="auto"/>
        <w:tblInd w:w="108" w:type="dxa"/>
        <w:tblLayout w:type="fixed"/>
        <w:tblLook w:val="0000"/>
      </w:tblPr>
      <w:tblGrid>
        <w:gridCol w:w="4487"/>
        <w:gridCol w:w="5719"/>
      </w:tblGrid>
      <w:tr w:rsidR="008E1205" w:rsidTr="002B4A59">
        <w:tc>
          <w:tcPr>
            <w:tcW w:w="4487" w:type="dxa"/>
            <w:tcBorders>
              <w:top w:val="single" w:sz="4" w:space="0" w:color="000000"/>
              <w:left w:val="single" w:sz="4" w:space="0" w:color="000000"/>
              <w:bottom w:val="single" w:sz="4" w:space="0" w:color="000000"/>
            </w:tcBorders>
            <w:shd w:val="clear" w:color="auto" w:fill="auto"/>
          </w:tcPr>
          <w:p w:rsidR="008E1205" w:rsidRDefault="008E1205" w:rsidP="002B4A59">
            <w:pPr>
              <w:pStyle w:val="aff6"/>
              <w:jc w:val="center"/>
            </w:pPr>
            <w:r>
              <w:rPr>
                <w:rFonts w:ascii="Times New Roman" w:hAnsi="Times New Roman" w:cs="Times New Roman"/>
              </w:rPr>
              <w:t>Задачи Муниципальной программы</w:t>
            </w:r>
          </w:p>
        </w:tc>
        <w:tc>
          <w:tcPr>
            <w:tcW w:w="5719" w:type="dxa"/>
            <w:tcBorders>
              <w:top w:val="single" w:sz="4" w:space="0" w:color="000000"/>
              <w:left w:val="single" w:sz="4" w:space="0" w:color="000000"/>
              <w:bottom w:val="single" w:sz="4" w:space="0" w:color="000000"/>
              <w:right w:val="single" w:sz="4" w:space="0" w:color="000000"/>
            </w:tcBorders>
            <w:shd w:val="clear" w:color="auto" w:fill="auto"/>
          </w:tcPr>
          <w:p w:rsidR="008E1205" w:rsidRDefault="008E1205" w:rsidP="002B4A59">
            <w:pPr>
              <w:pStyle w:val="aff6"/>
              <w:jc w:val="center"/>
            </w:pPr>
            <w:r>
              <w:rPr>
                <w:rFonts w:ascii="Times New Roman" w:hAnsi="Times New Roman" w:cs="Times New Roman"/>
              </w:rPr>
              <w:t>Показатели (индикаторы) Муниципальной программы</w:t>
            </w:r>
          </w:p>
        </w:tc>
      </w:tr>
      <w:tr w:rsidR="008E1205" w:rsidRPr="00F73D04" w:rsidTr="002B4A59">
        <w:tc>
          <w:tcPr>
            <w:tcW w:w="4487" w:type="dxa"/>
            <w:tcBorders>
              <w:top w:val="single" w:sz="4" w:space="0" w:color="000000"/>
              <w:left w:val="single" w:sz="4" w:space="0" w:color="000000"/>
              <w:bottom w:val="single" w:sz="4" w:space="0" w:color="000000"/>
            </w:tcBorders>
            <w:shd w:val="clear" w:color="auto" w:fill="auto"/>
          </w:tcPr>
          <w:p w:rsidR="008E1205" w:rsidRPr="00F73D04" w:rsidRDefault="008E1205" w:rsidP="002B4A59">
            <w:pPr>
              <w:pStyle w:val="aff6"/>
            </w:pPr>
            <w:r w:rsidRPr="00F73D04">
              <w:rPr>
                <w:rFonts w:ascii="Times New Roman" w:hAnsi="Times New Roman" w:cs="Times New Roman"/>
              </w:rPr>
              <w:t xml:space="preserve">Выполнение государственных обязательств по обеспечению жильем </w:t>
            </w:r>
            <w:r w:rsidRPr="00F73D04">
              <w:rPr>
                <w:rFonts w:ascii="Times New Roman" w:hAnsi="Times New Roman" w:cs="Times New Roman"/>
              </w:rPr>
              <w:lastRenderedPageBreak/>
              <w:t>категорий граждан, установленных федеральным законодательством, обеспечение жильем и предоставление государственной поддержки на приобретение жилья молодым семьям</w:t>
            </w:r>
          </w:p>
        </w:tc>
        <w:tc>
          <w:tcPr>
            <w:tcW w:w="5719" w:type="dxa"/>
            <w:tcBorders>
              <w:top w:val="single" w:sz="4" w:space="0" w:color="000000"/>
              <w:left w:val="single" w:sz="4" w:space="0" w:color="000000"/>
              <w:bottom w:val="single" w:sz="4" w:space="0" w:color="000000"/>
              <w:right w:val="single" w:sz="4" w:space="0" w:color="000000"/>
            </w:tcBorders>
            <w:shd w:val="clear" w:color="auto" w:fill="auto"/>
          </w:tcPr>
          <w:p w:rsidR="008E1205" w:rsidRPr="00F73D04" w:rsidRDefault="008E1205" w:rsidP="002B4A59">
            <w:pPr>
              <w:pStyle w:val="aff6"/>
            </w:pPr>
            <w:proofErr w:type="gramStart"/>
            <w:r w:rsidRPr="00F73D04">
              <w:rPr>
                <w:rFonts w:ascii="Times New Roman" w:hAnsi="Times New Roman" w:cs="Times New Roman"/>
              </w:rPr>
              <w:lastRenderedPageBreak/>
              <w:t xml:space="preserve">обеспечение жильем граждан, относящихся к категориям, установленным федеральным </w:t>
            </w:r>
            <w:r w:rsidRPr="00F73D04">
              <w:rPr>
                <w:rFonts w:ascii="Times New Roman" w:hAnsi="Times New Roman" w:cs="Times New Roman"/>
              </w:rPr>
              <w:lastRenderedPageBreak/>
              <w:t xml:space="preserve">законодательством, улучшивших жилищные условия в рамках реализации </w:t>
            </w:r>
            <w:hyperlink r:id="rId19" w:history="1">
              <w:r w:rsidRPr="00F73D04">
                <w:rPr>
                  <w:rStyle w:val="afe"/>
                  <w:rFonts w:ascii="Times New Roman" w:eastAsiaTheme="majorEastAsia" w:hAnsi="Times New Roman" w:cs="Times New Roman"/>
                  <w:b/>
                  <w:bCs/>
                  <w:color w:val="auto"/>
                  <w:sz w:val="24"/>
                  <w:szCs w:val="24"/>
                  <w:u w:val="none"/>
                </w:rPr>
                <w:t>подпрограммы</w:t>
              </w:r>
            </w:hyperlink>
            <w:r w:rsidRPr="00F73D04">
              <w:rPr>
                <w:rFonts w:ascii="Times New Roman" w:hAnsi="Times New Roman" w:cs="Times New Roman"/>
              </w:rPr>
              <w:t xml:space="preserve"> "Выполнение государственных обязательств по обеспечению жильем категорий граждан, установленных федеральным законодательством" в рамках федеральной целевой программы "Жилище"</w:t>
            </w:r>
            <w:r w:rsidR="005736E5" w:rsidRPr="00F73D04">
              <w:rPr>
                <w:rFonts w:ascii="Times New Roman" w:hAnsi="Times New Roman" w:cs="Times New Roman"/>
              </w:rPr>
              <w:t>;</w:t>
            </w:r>
            <w:r w:rsidRPr="00F73D04">
              <w:rPr>
                <w:rFonts w:ascii="Times New Roman" w:hAnsi="Times New Roman" w:cs="Times New Roman"/>
              </w:rPr>
              <w:t xml:space="preserve"> </w:t>
            </w:r>
            <w:proofErr w:type="gramEnd"/>
          </w:p>
          <w:p w:rsidR="008E1205" w:rsidRPr="00F73D04" w:rsidRDefault="008E1205" w:rsidP="005736E5">
            <w:pPr>
              <w:pStyle w:val="aff6"/>
            </w:pPr>
            <w:proofErr w:type="gramStart"/>
            <w:r w:rsidRPr="00F73D04">
              <w:rPr>
                <w:rFonts w:ascii="Times New Roman" w:hAnsi="Times New Roman" w:cs="Times New Roman"/>
              </w:rPr>
              <w:t xml:space="preserve">формирование специализированного жилищного фонда для обеспечения жилыми помещениями детей-сирот и детей, оставшихся без попечения родителей, и лиц из числа детей-сирот и детей, оставшихся без попечения родителей в рамках реализации </w:t>
            </w:r>
            <w:hyperlink r:id="rId20" w:history="1">
              <w:r w:rsidRPr="00F73D04">
                <w:rPr>
                  <w:rStyle w:val="afe"/>
                  <w:rFonts w:ascii="Times New Roman" w:eastAsiaTheme="majorEastAsia" w:hAnsi="Times New Roman" w:cs="Times New Roman"/>
                  <w:b/>
                  <w:bCs/>
                  <w:color w:val="auto"/>
                  <w:sz w:val="24"/>
                  <w:szCs w:val="24"/>
                  <w:u w:val="none"/>
                </w:rPr>
                <w:t>подпрограммы</w:t>
              </w:r>
            </w:hyperlink>
            <w:r w:rsidRPr="00F73D04">
              <w:rPr>
                <w:rFonts w:ascii="Times New Roman" w:hAnsi="Times New Roman" w:cs="Times New Roman"/>
              </w:rPr>
              <w:t xml:space="preserve"> "Обеспечение жилыми помещениями детей-сирот, детей, оставшихся без попечения родителей, а также лиц из их числа в Республике Мордовия" на 201</w:t>
            </w:r>
            <w:r w:rsidR="005736E5" w:rsidRPr="00F73D04">
              <w:rPr>
                <w:rFonts w:ascii="Times New Roman" w:hAnsi="Times New Roman" w:cs="Times New Roman"/>
              </w:rPr>
              <w:t>9</w:t>
            </w:r>
            <w:r w:rsidRPr="00F73D04">
              <w:rPr>
                <w:rFonts w:ascii="Times New Roman" w:hAnsi="Times New Roman" w:cs="Times New Roman"/>
              </w:rPr>
              <w:t> - 202</w:t>
            </w:r>
            <w:r w:rsidR="005736E5" w:rsidRPr="00F73D04">
              <w:rPr>
                <w:rFonts w:ascii="Times New Roman" w:hAnsi="Times New Roman" w:cs="Times New Roman"/>
              </w:rPr>
              <w:t>5</w:t>
            </w:r>
            <w:r w:rsidRPr="00F73D04">
              <w:rPr>
                <w:rFonts w:ascii="Times New Roman" w:hAnsi="Times New Roman" w:cs="Times New Roman"/>
              </w:rPr>
              <w:t> годы</w:t>
            </w:r>
            <w:proofErr w:type="gramEnd"/>
          </w:p>
        </w:tc>
      </w:tr>
      <w:tr w:rsidR="008E1205" w:rsidRPr="00F73D04" w:rsidTr="002B4A59">
        <w:tc>
          <w:tcPr>
            <w:tcW w:w="4487" w:type="dxa"/>
            <w:tcBorders>
              <w:top w:val="single" w:sz="4" w:space="0" w:color="000000"/>
              <w:left w:val="single" w:sz="4" w:space="0" w:color="000000"/>
              <w:bottom w:val="single" w:sz="4" w:space="0" w:color="000000"/>
            </w:tcBorders>
            <w:shd w:val="clear" w:color="auto" w:fill="auto"/>
          </w:tcPr>
          <w:p w:rsidR="008E1205" w:rsidRPr="00F73D04" w:rsidRDefault="008E1205" w:rsidP="002B4A59">
            <w:pPr>
              <w:pStyle w:val="aff6"/>
            </w:pPr>
            <w:r w:rsidRPr="00F73D04">
              <w:rPr>
                <w:rFonts w:ascii="Times New Roman" w:hAnsi="Times New Roman" w:cs="Times New Roman"/>
              </w:rPr>
              <w:lastRenderedPageBreak/>
              <w:t>Обеспечение населения питьевой водой, соответствующей требованиям безопасности и безвредности, установленным санитарно-эпидемиологическими правилами</w:t>
            </w:r>
          </w:p>
        </w:tc>
        <w:tc>
          <w:tcPr>
            <w:tcW w:w="5719" w:type="dxa"/>
            <w:tcBorders>
              <w:top w:val="single" w:sz="4" w:space="0" w:color="000000"/>
              <w:left w:val="single" w:sz="4" w:space="0" w:color="000000"/>
              <w:bottom w:val="single" w:sz="4" w:space="0" w:color="000000"/>
              <w:right w:val="single" w:sz="4" w:space="0" w:color="000000"/>
            </w:tcBorders>
            <w:shd w:val="clear" w:color="auto" w:fill="auto"/>
          </w:tcPr>
          <w:p w:rsidR="008E1205" w:rsidRPr="00F73D04" w:rsidRDefault="008E1205" w:rsidP="002B4A59">
            <w:pPr>
              <w:pStyle w:val="aff6"/>
            </w:pPr>
            <w:r w:rsidRPr="00F73D04">
              <w:rPr>
                <w:rFonts w:ascii="Times New Roman" w:hAnsi="Times New Roman" w:cs="Times New Roman"/>
              </w:rPr>
              <w:t>снижение удельного веса проб воды, не отвечающих гигиеническим нормативам по санитарно-химическим показателям, до 21,8% к 2017 году;</w:t>
            </w:r>
          </w:p>
          <w:p w:rsidR="008E1205" w:rsidRPr="00F73D04" w:rsidRDefault="008E1205" w:rsidP="005736E5">
            <w:pPr>
              <w:pStyle w:val="aff6"/>
            </w:pPr>
            <w:r w:rsidRPr="00F73D04">
              <w:rPr>
                <w:rFonts w:ascii="Times New Roman" w:hAnsi="Times New Roman" w:cs="Times New Roman"/>
              </w:rPr>
              <w:t>снижение удельного веса проб воды (из водопроводной сети, по результатам исследованных проб за отчетный год), не отвечающих гигиеническим нормативам по микробиологич</w:t>
            </w:r>
            <w:r w:rsidR="005736E5" w:rsidRPr="00F73D04">
              <w:rPr>
                <w:rFonts w:ascii="Times New Roman" w:hAnsi="Times New Roman" w:cs="Times New Roman"/>
              </w:rPr>
              <w:t>еским показателям, до 5,4% к 2025</w:t>
            </w:r>
            <w:r w:rsidRPr="00F73D04">
              <w:rPr>
                <w:rFonts w:ascii="Times New Roman" w:hAnsi="Times New Roman" w:cs="Times New Roman"/>
              </w:rPr>
              <w:t xml:space="preserve"> году</w:t>
            </w:r>
          </w:p>
        </w:tc>
      </w:tr>
      <w:tr w:rsidR="008E1205" w:rsidRPr="00F73D04" w:rsidTr="002B4A59">
        <w:tc>
          <w:tcPr>
            <w:tcW w:w="4487" w:type="dxa"/>
            <w:tcBorders>
              <w:top w:val="single" w:sz="4" w:space="0" w:color="000000"/>
              <w:left w:val="single" w:sz="4" w:space="0" w:color="000000"/>
              <w:bottom w:val="single" w:sz="4" w:space="0" w:color="000000"/>
            </w:tcBorders>
            <w:shd w:val="clear" w:color="auto" w:fill="auto"/>
          </w:tcPr>
          <w:p w:rsidR="008E1205" w:rsidRPr="00F73D04" w:rsidRDefault="008E1205" w:rsidP="002B4A59">
            <w:pPr>
              <w:pStyle w:val="aff6"/>
            </w:pPr>
            <w:r w:rsidRPr="00F73D04">
              <w:rPr>
                <w:rFonts w:ascii="Times New Roman" w:hAnsi="Times New Roman" w:cs="Times New Roman"/>
              </w:rPr>
              <w:t>Увеличение объема частных инвестиций, привлеченных в сферу жилищно-коммунального хозяйства;</w:t>
            </w:r>
          </w:p>
          <w:p w:rsidR="008E1205" w:rsidRPr="00F73D04" w:rsidRDefault="008E1205" w:rsidP="002B4A59">
            <w:pPr>
              <w:pStyle w:val="aff6"/>
            </w:pPr>
            <w:r w:rsidRPr="00F73D04">
              <w:rPr>
                <w:rFonts w:ascii="Times New Roman" w:hAnsi="Times New Roman" w:cs="Times New Roman"/>
              </w:rPr>
              <w:t>снижение объемов потерь и количества аварий (инцидентов) при производстве, транспортировке и распределении коммунальных ресурсов</w:t>
            </w:r>
          </w:p>
        </w:tc>
        <w:tc>
          <w:tcPr>
            <w:tcW w:w="5719" w:type="dxa"/>
            <w:tcBorders>
              <w:top w:val="single" w:sz="4" w:space="0" w:color="000000"/>
              <w:left w:val="single" w:sz="4" w:space="0" w:color="000000"/>
              <w:bottom w:val="single" w:sz="4" w:space="0" w:color="000000"/>
              <w:right w:val="single" w:sz="4" w:space="0" w:color="000000"/>
            </w:tcBorders>
            <w:shd w:val="clear" w:color="auto" w:fill="auto"/>
          </w:tcPr>
          <w:p w:rsidR="008E1205" w:rsidRPr="00F73D04" w:rsidRDefault="008E1205" w:rsidP="002B4A59">
            <w:pPr>
              <w:pStyle w:val="aff6"/>
            </w:pPr>
            <w:r w:rsidRPr="00F73D04">
              <w:rPr>
                <w:rFonts w:ascii="Times New Roman" w:hAnsi="Times New Roman" w:cs="Times New Roman"/>
              </w:rPr>
              <w:t>объем потерь ресурсов в централизованных системах тепло-, водоснабжения, водоотведения;</w:t>
            </w:r>
          </w:p>
          <w:p w:rsidR="008E1205" w:rsidRPr="00F73D04" w:rsidRDefault="008E1205" w:rsidP="002B4A59">
            <w:pPr>
              <w:pStyle w:val="aff6"/>
            </w:pPr>
            <w:r w:rsidRPr="00F73D04">
              <w:rPr>
                <w:rFonts w:ascii="Times New Roman" w:hAnsi="Times New Roman" w:cs="Times New Roman"/>
              </w:rPr>
              <w:t>количество аварий и инцидентов при производстве, транспортировке и распределении коммунальных ресурсов;</w:t>
            </w:r>
          </w:p>
          <w:p w:rsidR="008E1205" w:rsidRPr="00F73D04" w:rsidRDefault="008E1205" w:rsidP="002B4A59">
            <w:pPr>
              <w:pStyle w:val="aff6"/>
            </w:pPr>
            <w:r w:rsidRPr="00F73D04">
              <w:rPr>
                <w:rFonts w:ascii="Times New Roman" w:hAnsi="Times New Roman" w:cs="Times New Roman"/>
              </w:rPr>
              <w:t>объем привлеченных заемных средств на развитие и модернизацию системы коммунальной инфраструктуры</w:t>
            </w:r>
          </w:p>
        </w:tc>
      </w:tr>
      <w:tr w:rsidR="008E1205" w:rsidRPr="00F73D04" w:rsidTr="002B4A59">
        <w:tc>
          <w:tcPr>
            <w:tcW w:w="4487" w:type="dxa"/>
            <w:tcBorders>
              <w:top w:val="single" w:sz="4" w:space="0" w:color="000000"/>
              <w:left w:val="single" w:sz="4" w:space="0" w:color="000000"/>
              <w:bottom w:val="single" w:sz="4" w:space="0" w:color="000000"/>
            </w:tcBorders>
            <w:shd w:val="clear" w:color="auto" w:fill="auto"/>
          </w:tcPr>
          <w:p w:rsidR="008E1205" w:rsidRPr="00F73D04" w:rsidRDefault="008E1205" w:rsidP="005736E5">
            <w:pPr>
              <w:pStyle w:val="aff6"/>
            </w:pPr>
            <w:bookmarkStart w:id="16" w:name="sub_23010"/>
            <w:r w:rsidRPr="00F73D04">
              <w:rPr>
                <w:rFonts w:ascii="Times New Roman" w:hAnsi="Times New Roman" w:cs="Times New Roman"/>
              </w:rPr>
              <w:t>Переселение граждан из многоквартирных домов, признанных до 1 января 201</w:t>
            </w:r>
            <w:r w:rsidR="005736E5" w:rsidRPr="00F73D04">
              <w:rPr>
                <w:rFonts w:ascii="Times New Roman" w:hAnsi="Times New Roman" w:cs="Times New Roman"/>
              </w:rPr>
              <w:t>7</w:t>
            </w:r>
            <w:r w:rsidRPr="00F73D04">
              <w:rPr>
                <w:rFonts w:ascii="Times New Roman" w:hAnsi="Times New Roman" w:cs="Times New Roman"/>
              </w:rPr>
              <w:t> г. в установленном порядке аварийными и подлежащими сносу в связи с физическим износом в процессе их эксплуатации</w:t>
            </w:r>
            <w:bookmarkEnd w:id="16"/>
          </w:p>
        </w:tc>
        <w:tc>
          <w:tcPr>
            <w:tcW w:w="5719" w:type="dxa"/>
            <w:tcBorders>
              <w:top w:val="single" w:sz="4" w:space="0" w:color="000000"/>
              <w:left w:val="single" w:sz="4" w:space="0" w:color="000000"/>
              <w:bottom w:val="single" w:sz="4" w:space="0" w:color="000000"/>
              <w:right w:val="single" w:sz="4" w:space="0" w:color="000000"/>
            </w:tcBorders>
            <w:shd w:val="clear" w:color="auto" w:fill="auto"/>
          </w:tcPr>
          <w:p w:rsidR="008E1205" w:rsidRPr="00F73D04" w:rsidRDefault="008E1205" w:rsidP="002B4A59">
            <w:pPr>
              <w:pStyle w:val="aff6"/>
            </w:pPr>
            <w:r w:rsidRPr="00F73D04">
              <w:rPr>
                <w:rFonts w:ascii="Times New Roman" w:hAnsi="Times New Roman" w:cs="Times New Roman"/>
              </w:rPr>
              <w:t>расселяемая площадь жилых помещений, в том числе по этапам:</w:t>
            </w:r>
          </w:p>
          <w:p w:rsidR="008E1205" w:rsidRPr="00F73D04" w:rsidRDefault="008E1205" w:rsidP="002B4A59">
            <w:pPr>
              <w:pStyle w:val="aff6"/>
            </w:pPr>
            <w:r w:rsidRPr="00F73D04">
              <w:rPr>
                <w:rFonts w:ascii="Times New Roman" w:hAnsi="Times New Roman" w:cs="Times New Roman"/>
              </w:rPr>
              <w:t>20</w:t>
            </w:r>
            <w:r w:rsidR="005736E5" w:rsidRPr="00F73D04">
              <w:rPr>
                <w:rFonts w:ascii="Times New Roman" w:hAnsi="Times New Roman" w:cs="Times New Roman"/>
              </w:rPr>
              <w:t>23</w:t>
            </w:r>
            <w:r w:rsidRPr="00F73D04">
              <w:rPr>
                <w:rFonts w:ascii="Times New Roman" w:hAnsi="Times New Roman" w:cs="Times New Roman"/>
              </w:rPr>
              <w:t xml:space="preserve"> год – </w:t>
            </w:r>
            <w:r w:rsidR="005736E5" w:rsidRPr="00F73D04">
              <w:rPr>
                <w:rFonts w:ascii="Times New Roman" w:hAnsi="Times New Roman" w:cs="Times New Roman"/>
              </w:rPr>
              <w:t>789,2</w:t>
            </w:r>
            <w:r w:rsidRPr="00F73D04">
              <w:rPr>
                <w:rFonts w:ascii="Times New Roman" w:hAnsi="Times New Roman" w:cs="Times New Roman"/>
              </w:rPr>
              <w:t>  кв. м;</w:t>
            </w:r>
          </w:p>
          <w:p w:rsidR="008E1205" w:rsidRPr="00F73D04" w:rsidRDefault="008E1205" w:rsidP="002B4A59">
            <w:pPr>
              <w:pStyle w:val="aff6"/>
              <w:rPr>
                <w:rFonts w:ascii="Times New Roman" w:hAnsi="Times New Roman" w:cs="Times New Roman"/>
              </w:rPr>
            </w:pPr>
          </w:p>
        </w:tc>
      </w:tr>
    </w:tbl>
    <w:p w:rsidR="008E1205" w:rsidRPr="00F73D04" w:rsidRDefault="008E1205" w:rsidP="008E1205"/>
    <w:p w:rsidR="008E1205" w:rsidRPr="00F73D04" w:rsidRDefault="008E1205" w:rsidP="008E1205">
      <w:r w:rsidRPr="00F73D04">
        <w:t xml:space="preserve">Перечень целевых показателей (индикаторов) Муниципальной программы, республиканских целевых программ по годам реализации представлен в </w:t>
      </w:r>
      <w:hyperlink w:anchor="sub_1000" w:history="1">
        <w:r w:rsidRPr="00F73D04">
          <w:rPr>
            <w:rStyle w:val="afe"/>
            <w:rFonts w:eastAsiaTheme="majorEastAsia"/>
            <w:color w:val="auto"/>
            <w:sz w:val="24"/>
            <w:szCs w:val="24"/>
            <w:u w:val="none"/>
          </w:rPr>
          <w:t>приложении 1</w:t>
        </w:r>
      </w:hyperlink>
      <w:r w:rsidRPr="00F73D04">
        <w:t>.</w:t>
      </w:r>
    </w:p>
    <w:p w:rsidR="008E1205" w:rsidRPr="00F73D04" w:rsidRDefault="008E1205" w:rsidP="008E1205">
      <w:r w:rsidRPr="00F73D04">
        <w:t>Прогноз ввода в эксплуатацию общей площади жилых домов за счет всех источников финансирования по муниципальным образованиям на период 201</w:t>
      </w:r>
      <w:r w:rsidR="005736E5" w:rsidRPr="00F73D04">
        <w:t>9</w:t>
      </w:r>
      <w:r w:rsidRPr="00F73D04">
        <w:t> - 20</w:t>
      </w:r>
      <w:r w:rsidR="005736E5" w:rsidRPr="00F73D04">
        <w:t>25</w:t>
      </w:r>
      <w:r w:rsidRPr="00F73D04">
        <w:t xml:space="preserve"> годы представлен в </w:t>
      </w:r>
      <w:hyperlink w:anchor="sub_2000" w:history="1">
        <w:r w:rsidRPr="00F73D04">
          <w:rPr>
            <w:rStyle w:val="afe"/>
            <w:rFonts w:eastAsiaTheme="majorEastAsia"/>
            <w:color w:val="auto"/>
            <w:sz w:val="24"/>
            <w:szCs w:val="24"/>
            <w:u w:val="none"/>
          </w:rPr>
          <w:t>приложении 2.</w:t>
        </w:r>
      </w:hyperlink>
    </w:p>
    <w:p w:rsidR="008E1205" w:rsidRDefault="008E1205" w:rsidP="008E1205"/>
    <w:p w:rsidR="008E1205" w:rsidRPr="001C1405" w:rsidRDefault="001C1405" w:rsidP="008E1205">
      <w:pPr>
        <w:pStyle w:val="1"/>
        <w:widowControl w:val="0"/>
        <w:numPr>
          <w:ilvl w:val="0"/>
          <w:numId w:val="36"/>
        </w:numPr>
        <w:suppressAutoHyphens/>
        <w:autoSpaceDN/>
        <w:adjustRightInd/>
        <w:spacing w:before="108" w:after="108"/>
        <w:rPr>
          <w:b w:val="0"/>
        </w:rPr>
      </w:pPr>
      <w:r w:rsidRPr="001C1405">
        <w:rPr>
          <w:b w:val="0"/>
          <w:szCs w:val="24"/>
        </w:rPr>
        <w:t>ГЛАВА 4. ОСНОВНЫЕ ОЖИДАЕМЫЕ КОНЕЧНЫЕ РЕЗУЛЬТАТЫ МУНИЦИПАЛЬНОЙ ПРОГРАММЫ</w:t>
      </w:r>
    </w:p>
    <w:p w:rsidR="008E1205" w:rsidRDefault="008E1205" w:rsidP="008E1205"/>
    <w:p w:rsidR="008E1205" w:rsidRDefault="008E1205" w:rsidP="005736E5">
      <w:pPr>
        <w:jc w:val="both"/>
      </w:pPr>
      <w:r>
        <w:t>Реализация Муниципальной программы должна привести к созданию комфортной среды обитания и жизнедеятельности для человека, обеспечению населения доступным и качественным жильем.</w:t>
      </w:r>
    </w:p>
    <w:p w:rsidR="008E1205" w:rsidRDefault="008E1205" w:rsidP="005736E5">
      <w:pPr>
        <w:jc w:val="both"/>
      </w:pPr>
      <w:bookmarkStart w:id="17" w:name="sub_2402"/>
      <w:r>
        <w:t xml:space="preserve">В результате реализации Муниципальной программы должен сложиться качественно новый уровень состояния жилищной </w:t>
      </w:r>
      <w:proofErr w:type="gramStart"/>
      <w:r>
        <w:t>сферы</w:t>
      </w:r>
      <w:proofErr w:type="gramEnd"/>
      <w:r>
        <w:t xml:space="preserve"> характеризуемый следующими целевыми ориентирами:</w:t>
      </w:r>
    </w:p>
    <w:bookmarkEnd w:id="17"/>
    <w:p w:rsidR="008E1205" w:rsidRDefault="008E1205" w:rsidP="005736E5">
      <w:pPr>
        <w:jc w:val="both"/>
      </w:pPr>
      <w:r>
        <w:lastRenderedPageBreak/>
        <w:t>создание безопасной и комфортной среды проживания и жизнедеятельности человека;</w:t>
      </w:r>
    </w:p>
    <w:p w:rsidR="008E1205" w:rsidRDefault="008E1205" w:rsidP="005736E5">
      <w:pPr>
        <w:jc w:val="both"/>
      </w:pPr>
      <w:r>
        <w:t>повышение удовлетворенности населения республики уровнем жилищно-коммунального обслуживания;</w:t>
      </w:r>
    </w:p>
    <w:p w:rsidR="008E1205" w:rsidRDefault="008E1205" w:rsidP="005736E5">
      <w:pPr>
        <w:jc w:val="both"/>
      </w:pPr>
      <w:r>
        <w:t>создание условий для улучшения демографической ситуации;</w:t>
      </w:r>
    </w:p>
    <w:p w:rsidR="008E1205" w:rsidRDefault="008E1205" w:rsidP="005736E5">
      <w:pPr>
        <w:jc w:val="both"/>
      </w:pPr>
      <w:r>
        <w:t>увеличение доли граждан, имеющих возможность с помощью собственных и заемных сре</w:t>
      </w:r>
      <w:proofErr w:type="gramStart"/>
      <w:r>
        <w:t>дств пр</w:t>
      </w:r>
      <w:proofErr w:type="gramEnd"/>
      <w:r>
        <w:t>иобрести или снять необходимое жилье на рынке, построить индивидуальное жилье;</w:t>
      </w:r>
    </w:p>
    <w:p w:rsidR="008E1205" w:rsidRDefault="008E1205" w:rsidP="005736E5">
      <w:pPr>
        <w:jc w:val="both"/>
      </w:pPr>
      <w:r>
        <w:t>снижение доли ветхого и аварийного жилья в жилищном фонде;</w:t>
      </w:r>
    </w:p>
    <w:p w:rsidR="008E1205" w:rsidRDefault="008E1205" w:rsidP="005736E5">
      <w:pPr>
        <w:jc w:val="both"/>
      </w:pPr>
      <w:r>
        <w:t xml:space="preserve">приведение жилищного фонда к состоянию, отвечающему современным условиям </w:t>
      </w:r>
      <w:proofErr w:type="spellStart"/>
      <w:r>
        <w:t>энергоэффективности</w:t>
      </w:r>
      <w:proofErr w:type="spellEnd"/>
      <w:r>
        <w:t xml:space="preserve">, экологическим </w:t>
      </w:r>
      <w:proofErr w:type="gramStart"/>
      <w:r>
        <w:t>требованиям</w:t>
      </w:r>
      <w:proofErr w:type="gramEnd"/>
      <w:r>
        <w:t xml:space="preserve"> а также потребностям отдельных групп граждан (многодетные семьи, пожилые люди, инвалиды и т. д.);</w:t>
      </w:r>
    </w:p>
    <w:p w:rsidR="008E1205" w:rsidRDefault="008E1205" w:rsidP="005736E5">
      <w:pPr>
        <w:jc w:val="both"/>
      </w:pPr>
      <w:r>
        <w:t>увеличение годового объема ввода жилья до 8,3 тыс. кв. метров в 20</w:t>
      </w:r>
      <w:r w:rsidR="005736E5">
        <w:t>25</w:t>
      </w:r>
      <w:r>
        <w:t xml:space="preserve"> году;</w:t>
      </w:r>
    </w:p>
    <w:p w:rsidR="008E1205" w:rsidRDefault="008E1205" w:rsidP="005736E5">
      <w:pPr>
        <w:jc w:val="both"/>
      </w:pPr>
      <w:bookmarkStart w:id="18" w:name="sub_24029"/>
      <w:r>
        <w:t>улучшение жилищных условий населения республики (рост жилищной обеспеченности до 29,6 кв. метра на человека в 20</w:t>
      </w:r>
      <w:r w:rsidR="005736E5">
        <w:t>25</w:t>
      </w:r>
      <w:r>
        <w:t xml:space="preserve"> году;</w:t>
      </w:r>
    </w:p>
    <w:bookmarkEnd w:id="18"/>
    <w:p w:rsidR="008E1205" w:rsidRDefault="005736E5" w:rsidP="005736E5">
      <w:pPr>
        <w:jc w:val="both"/>
      </w:pPr>
      <w:r>
        <w:t>создание к 2025</w:t>
      </w:r>
      <w:r w:rsidR="008E1205">
        <w:t xml:space="preserve"> году для населения </w:t>
      </w:r>
      <w:proofErr w:type="spellStart"/>
      <w:r w:rsidR="008E1205">
        <w:t>Торбеевского</w:t>
      </w:r>
      <w:proofErr w:type="spellEnd"/>
      <w:r w:rsidR="008E1205">
        <w:t xml:space="preserve"> муниципального района Республики Мордовия возможности улучшения жилищных условий не реже одного раза в 25 лет;</w:t>
      </w:r>
    </w:p>
    <w:p w:rsidR="008E1205" w:rsidRDefault="008E1205" w:rsidP="005736E5">
      <w:pPr>
        <w:jc w:val="both"/>
      </w:pPr>
      <w:r>
        <w:t>комплексное решение проблемы по обеспечению жилыми помещениями детей-сирот и детей, оставшихся без попечения родителей и лиц из числа детей-сирот и детей, оставшихся без попечения родителей;</w:t>
      </w:r>
    </w:p>
    <w:p w:rsidR="008E1205" w:rsidRDefault="008E1205" w:rsidP="005736E5">
      <w:pPr>
        <w:jc w:val="both"/>
      </w:pPr>
      <w:r>
        <w:t>обеспечение надежности и эффективности поставки коммунальных ресурсов за счет масштабной реконструкции и модернизации систем коммунальной инфраструктуры;</w:t>
      </w:r>
    </w:p>
    <w:p w:rsidR="008E1205" w:rsidRDefault="008E1205" w:rsidP="005736E5">
      <w:pPr>
        <w:jc w:val="both"/>
      </w:pPr>
      <w:r>
        <w:t>обеспечение доступности для населения стоимости жилищно-коммунальных услуг;</w:t>
      </w:r>
    </w:p>
    <w:p w:rsidR="008E1205" w:rsidRDefault="005736E5" w:rsidP="005736E5">
      <w:pPr>
        <w:jc w:val="both"/>
      </w:pPr>
      <w:r>
        <w:t>переселение до декабря 2025</w:t>
      </w:r>
      <w:r w:rsidR="008E1205">
        <w:t xml:space="preserve"> года граждан из многоквартирных домов, признанных до 1 января 201</w:t>
      </w:r>
      <w:r>
        <w:t>7</w:t>
      </w:r>
      <w:r w:rsidR="008E1205">
        <w:t> г. в установленном порядке аварийными и подлежащими сносу в связи с физическим износом в процессе их эксплуатации;</w:t>
      </w:r>
    </w:p>
    <w:p w:rsidR="008E1205" w:rsidRDefault="008E1205" w:rsidP="005736E5">
      <w:pPr>
        <w:jc w:val="both"/>
      </w:pPr>
      <w:r>
        <w:t>создание безопасной и комфортной среды обитания и жизнедеятельности человека и эффективного жилищно-коммунального хозяйства;</w:t>
      </w:r>
    </w:p>
    <w:p w:rsidR="008E1205" w:rsidRDefault="008E1205" w:rsidP="005736E5">
      <w:pPr>
        <w:jc w:val="both"/>
      </w:pPr>
      <w:r>
        <w:t>снижение среднего уровня износа жилищного фонда до нормативного уровня.</w:t>
      </w:r>
    </w:p>
    <w:p w:rsidR="008E1205" w:rsidRDefault="008E1205" w:rsidP="005736E5">
      <w:pPr>
        <w:jc w:val="both"/>
      </w:pPr>
      <w:r>
        <w:t>Таким образом, в результате реализации мероприятий Муниципальной программы к 20</w:t>
      </w:r>
      <w:r w:rsidR="005736E5">
        <w:t>25</w:t>
      </w:r>
      <w:r>
        <w:t xml:space="preserve"> году будет сформирован эффективный рынок жилья, который в сочетании с эффективными и адекватными мерами государственной поддержки отдельных категорий граждан обеспечит комфортную среду проживания и жизнедеятельности для всех жителей республики.</w:t>
      </w:r>
    </w:p>
    <w:p w:rsidR="008E1205" w:rsidRDefault="008E1205" w:rsidP="005736E5">
      <w:pPr>
        <w:jc w:val="both"/>
      </w:pPr>
      <w:r>
        <w:t>Комплексное освоение территорий и развитие застроенных территорий для массового строительства жилья экономического класса будут скоординированы с документами территориального планирования и градостроительного зонирования.</w:t>
      </w:r>
    </w:p>
    <w:p w:rsidR="008E1205" w:rsidRDefault="008E1205" w:rsidP="005736E5">
      <w:pPr>
        <w:jc w:val="both"/>
      </w:pPr>
      <w:bookmarkStart w:id="19" w:name="sub_240217"/>
      <w:r>
        <w:t>Строительство жилья будет проводиться, в основном, частными застройщиками, действующими в условиях свободной конкуренции, в том числе с привлечением частных подрядных строительных организаций.</w:t>
      </w:r>
    </w:p>
    <w:bookmarkEnd w:id="19"/>
    <w:p w:rsidR="008E1205" w:rsidRDefault="008E1205" w:rsidP="008E1205"/>
    <w:p w:rsidR="008E1205" w:rsidRPr="001C1405" w:rsidRDefault="001C1405" w:rsidP="008E1205">
      <w:pPr>
        <w:pStyle w:val="1"/>
        <w:widowControl w:val="0"/>
        <w:numPr>
          <w:ilvl w:val="0"/>
          <w:numId w:val="36"/>
        </w:numPr>
        <w:suppressAutoHyphens/>
        <w:autoSpaceDN/>
        <w:adjustRightInd/>
        <w:spacing w:before="108" w:after="108"/>
        <w:rPr>
          <w:b w:val="0"/>
        </w:rPr>
      </w:pPr>
      <w:r w:rsidRPr="001C1405">
        <w:rPr>
          <w:b w:val="0"/>
          <w:szCs w:val="24"/>
        </w:rPr>
        <w:t>ГЛАВА 5. СРОКИ И ЭТАПЫ РЕАЛИЗАЦИИ МУНИЦИПАЛЬНОЙ ПРОГРАММЫ</w:t>
      </w:r>
    </w:p>
    <w:p w:rsidR="008E1205" w:rsidRDefault="008E1205" w:rsidP="008E1205"/>
    <w:p w:rsidR="008E1205" w:rsidRPr="00F73D04" w:rsidRDefault="008E1205" w:rsidP="008E1205">
      <w:r w:rsidRPr="00F73D04">
        <w:t>Муниципальная программа будет реализовываться в период 2019 - 2025 годов.</w:t>
      </w:r>
    </w:p>
    <w:p w:rsidR="008E1205" w:rsidRPr="00F73D04" w:rsidRDefault="008E1205" w:rsidP="008E1205">
      <w:bookmarkStart w:id="20" w:name="sub_252"/>
      <w:r w:rsidRPr="00F73D04">
        <w:t>Большинство мероприятий Муниципальной программы реализуется в рамках республиканских целевых программ "Жилище"</w:t>
      </w:r>
      <w:r w:rsidR="005736E5" w:rsidRPr="00F73D04">
        <w:t xml:space="preserve">. </w:t>
      </w:r>
      <w:r w:rsidRPr="00F73D04">
        <w:t xml:space="preserve"> Кроме того, </w:t>
      </w:r>
      <w:hyperlink r:id="rId21" w:history="1">
        <w:r w:rsidRPr="00F73D04">
          <w:rPr>
            <w:rStyle w:val="afe"/>
            <w:rFonts w:eastAsiaTheme="majorEastAsia"/>
            <w:color w:val="auto"/>
            <w:sz w:val="24"/>
            <w:szCs w:val="24"/>
            <w:u w:val="none"/>
          </w:rPr>
          <w:t>Указом</w:t>
        </w:r>
      </w:hyperlink>
      <w:r w:rsidRPr="00F73D04">
        <w:t xml:space="preserve"> Президента Российской Федерации от 7 мая 2012 г. N 600 "О мерах по обеспечению граждан Российской Федерации доступным и комфортным жильем и повышению качества жилищно-коммунальных услуг" предусмотрены целевые ориентиры, которые необходимо достигнуть.</w:t>
      </w:r>
    </w:p>
    <w:bookmarkEnd w:id="20"/>
    <w:p w:rsidR="008E1205" w:rsidRPr="00F73D04" w:rsidRDefault="008E1205" w:rsidP="008E1205">
      <w:r w:rsidRPr="00F73D04">
        <w:t>Мероприятия будут сконцентрированы на реализации мер приоритетного национального проекта "Доступное и комфортное жилье - гражданам России" по следующим направлениям:</w:t>
      </w:r>
    </w:p>
    <w:p w:rsidR="008E1205" w:rsidRPr="00F73D04" w:rsidRDefault="008E1205" w:rsidP="008E1205">
      <w:r w:rsidRPr="00F73D04">
        <w:t>обеспечение жилищного строительства земельными участками;</w:t>
      </w:r>
    </w:p>
    <w:p w:rsidR="008E1205" w:rsidRPr="00F73D04" w:rsidRDefault="008E1205" w:rsidP="008E1205">
      <w:r w:rsidRPr="00F73D04">
        <w:t>формирование рынка жилья экономического класса;</w:t>
      </w:r>
    </w:p>
    <w:p w:rsidR="008E1205" w:rsidRPr="00F73D04" w:rsidRDefault="008E1205" w:rsidP="008E1205">
      <w:bookmarkStart w:id="21" w:name="sub_2534"/>
      <w:r w:rsidRPr="00F73D04">
        <w:t>формирование жилищного фонда для целей найма жилых помещений социального и коммерческого использования;</w:t>
      </w:r>
    </w:p>
    <w:bookmarkEnd w:id="21"/>
    <w:p w:rsidR="008E1205" w:rsidRPr="00F73D04" w:rsidRDefault="008E1205" w:rsidP="008E1205">
      <w:r w:rsidRPr="00F73D04">
        <w:lastRenderedPageBreak/>
        <w:t>наращивание объемов жилищного строительства;</w:t>
      </w:r>
    </w:p>
    <w:p w:rsidR="008E1205" w:rsidRPr="00F73D04" w:rsidRDefault="008E1205" w:rsidP="008E1205">
      <w:r w:rsidRPr="00F73D04">
        <w:t>увеличение объемов ипотечного жилищного кредитования;</w:t>
      </w:r>
    </w:p>
    <w:p w:rsidR="008E1205" w:rsidRPr="00F73D04" w:rsidRDefault="008E1205" w:rsidP="008E1205">
      <w:r w:rsidRPr="00F73D04">
        <w:t>повышение доступности жилья.</w:t>
      </w:r>
    </w:p>
    <w:p w:rsidR="008E1205" w:rsidRPr="00F73D04" w:rsidRDefault="008E1205" w:rsidP="008E1205">
      <w:r w:rsidRPr="00F73D04">
        <w:t>Предусматривается один этап реализации Муниципальной программы:</w:t>
      </w:r>
    </w:p>
    <w:p w:rsidR="008E1205" w:rsidRPr="00F73D04" w:rsidRDefault="008E1205" w:rsidP="008E1205">
      <w:r w:rsidRPr="00F73D04">
        <w:t>- 2019 - 2025 годы;</w:t>
      </w:r>
    </w:p>
    <w:p w:rsidR="008E1205" w:rsidRPr="00F73D04" w:rsidRDefault="008E1205" w:rsidP="008E1205">
      <w:r w:rsidRPr="00F73D04">
        <w:t>Основными результатами этапа являются:</w:t>
      </w:r>
    </w:p>
    <w:p w:rsidR="008E1205" w:rsidRPr="00F73D04" w:rsidRDefault="008E1205" w:rsidP="008E1205">
      <w:r w:rsidRPr="00F73D04">
        <w:t>увеличение объемов жилищного строительства до 8,3 </w:t>
      </w:r>
      <w:proofErr w:type="spellStart"/>
      <w:proofErr w:type="gramStart"/>
      <w:r w:rsidRPr="00F73D04">
        <w:t>тыс</w:t>
      </w:r>
      <w:proofErr w:type="spellEnd"/>
      <w:proofErr w:type="gramEnd"/>
      <w:r w:rsidRPr="00F73D04">
        <w:t> </w:t>
      </w:r>
      <w:proofErr w:type="spellStart"/>
      <w:r w:rsidRPr="00F73D04">
        <w:t>кв</w:t>
      </w:r>
      <w:proofErr w:type="spellEnd"/>
      <w:r w:rsidRPr="00F73D04">
        <w:t xml:space="preserve"> метров общей площади в 2019 году;</w:t>
      </w:r>
    </w:p>
    <w:p w:rsidR="008E1205" w:rsidRPr="00F73D04" w:rsidRDefault="008E1205" w:rsidP="008E1205">
      <w:r w:rsidRPr="00F73D04">
        <w:t>обеспечение благоустроенными жилыми помещениями в 2025 году 7 детей-сирот;</w:t>
      </w:r>
    </w:p>
    <w:p w:rsidR="008E1205" w:rsidRPr="00F73D04" w:rsidRDefault="008E1205" w:rsidP="008E1205">
      <w:r w:rsidRPr="00F73D04">
        <w:t>обеспечение устойчивого развития всех институтов рынка жилья и жилищного строительства, поддерживающих баланс спроса и предложения на рынке жилья, в том числе в сегменте экономического класса;</w:t>
      </w:r>
    </w:p>
    <w:p w:rsidR="008E1205" w:rsidRPr="00F73D04" w:rsidRDefault="008E1205" w:rsidP="008E1205">
      <w:r w:rsidRPr="00F73D04">
        <w:t>обеспечение жильем категорий граждан, установленных федеральным законодательством;</w:t>
      </w:r>
    </w:p>
    <w:p w:rsidR="008E1205" w:rsidRPr="00F73D04" w:rsidRDefault="008E1205" w:rsidP="008E1205">
      <w:r w:rsidRPr="00F73D04">
        <w:t xml:space="preserve">улучшение состояния жилищного фонда, социальное благополучие в обществе, создание условий для управления многоквартирными домами на территории </w:t>
      </w:r>
      <w:proofErr w:type="spellStart"/>
      <w:r w:rsidRPr="00F73D04">
        <w:t>Торбеевского</w:t>
      </w:r>
      <w:proofErr w:type="spellEnd"/>
      <w:r w:rsidRPr="00F73D04">
        <w:t xml:space="preserve"> района Республики Мордовия.</w:t>
      </w:r>
    </w:p>
    <w:p w:rsidR="008E1205" w:rsidRDefault="008E1205" w:rsidP="008E1205"/>
    <w:p w:rsidR="008E1205" w:rsidRPr="001C1405" w:rsidRDefault="001C1405" w:rsidP="008E1205">
      <w:pPr>
        <w:pStyle w:val="1"/>
        <w:widowControl w:val="0"/>
        <w:numPr>
          <w:ilvl w:val="0"/>
          <w:numId w:val="36"/>
        </w:numPr>
        <w:suppressAutoHyphens/>
        <w:autoSpaceDN/>
        <w:adjustRightInd/>
        <w:spacing w:before="108" w:after="108"/>
        <w:rPr>
          <w:b w:val="0"/>
        </w:rPr>
      </w:pPr>
      <w:r w:rsidRPr="001C1405">
        <w:rPr>
          <w:b w:val="0"/>
          <w:szCs w:val="24"/>
        </w:rPr>
        <w:t>РАЗДЕЛ 3. ОБОБЩЕННАЯ ХАРАКТЕРИСТИКА ОСНОВНЫХ МЕРОПРИЯТИЙ МУНИЦИПАЛЬНОЙ ПРОГРАММЫ</w:t>
      </w:r>
    </w:p>
    <w:p w:rsidR="008E1205" w:rsidRDefault="008E1205" w:rsidP="008E1205"/>
    <w:p w:rsidR="008E1205" w:rsidRPr="00F73D04" w:rsidRDefault="008E1205" w:rsidP="00BF284F">
      <w:pPr>
        <w:jc w:val="both"/>
      </w:pPr>
      <w:r w:rsidRPr="00F73D04">
        <w:t xml:space="preserve">В рамках </w:t>
      </w:r>
      <w:hyperlink w:anchor="sub_10000" w:history="1">
        <w:r w:rsidRPr="00F73D04">
          <w:rPr>
            <w:rStyle w:val="afe"/>
            <w:rFonts w:eastAsiaTheme="majorEastAsia"/>
            <w:color w:val="auto"/>
            <w:sz w:val="24"/>
            <w:szCs w:val="24"/>
            <w:u w:val="none"/>
          </w:rPr>
          <w:t>подпрограммы</w:t>
        </w:r>
      </w:hyperlink>
      <w:r w:rsidRPr="00F73D04">
        <w:t xml:space="preserve"> "Обеспечение жилыми помещениями детей-сирот, детей, оставшихся без попечения родителей, а также лиц из их числа в Республике Мордовия"  предполагается реализация следующих базовых мероприятий Администрацией </w:t>
      </w:r>
      <w:proofErr w:type="spellStart"/>
      <w:r w:rsidRPr="00F73D04">
        <w:t>Торбеевского</w:t>
      </w:r>
      <w:proofErr w:type="spellEnd"/>
      <w:r w:rsidRPr="00F73D04">
        <w:t xml:space="preserve"> муниципального района Республики Мордовия совместно с администрациями муниципальных образований.</w:t>
      </w:r>
    </w:p>
    <w:p w:rsidR="008E1205" w:rsidRPr="00F73D04" w:rsidRDefault="008E1205" w:rsidP="00BF284F">
      <w:pPr>
        <w:jc w:val="both"/>
      </w:pPr>
      <w:bookmarkStart w:id="22" w:name="sub_301"/>
      <w:r w:rsidRPr="00F73D04">
        <w:t>1. Мероприятия по формированию сводного списка детей-сирот, подлежащих обеспечению жилыми помещениями.</w:t>
      </w:r>
    </w:p>
    <w:p w:rsidR="008E1205" w:rsidRPr="00F73D04" w:rsidRDefault="008E1205" w:rsidP="00BF284F">
      <w:pPr>
        <w:jc w:val="both"/>
      </w:pPr>
      <w:bookmarkStart w:id="23" w:name="sub_302"/>
      <w:bookmarkEnd w:id="22"/>
      <w:r w:rsidRPr="00F73D04">
        <w:t>2. Мероприятия по созданию специализированного жилищного фонда.</w:t>
      </w:r>
    </w:p>
    <w:bookmarkEnd w:id="23"/>
    <w:p w:rsidR="008E1205" w:rsidRPr="00F73D04" w:rsidRDefault="008E1205" w:rsidP="00BF284F">
      <w:pPr>
        <w:jc w:val="both"/>
      </w:pPr>
      <w:proofErr w:type="gramStart"/>
      <w:r w:rsidRPr="00F73D04">
        <w:t>В рамках реализации данного направления планируется приобретение, строительство жилых помещений, отнесение жилого помещения иного жилищного фонда к специализированному жилищному фонду для последующего предоставления их детям-сиротам, детям, оставшимся без попечения родителей, и лицам из их числа по договорам специализированного найма жилого помещения или договорам социального найма, в соответствии с действующим законодательством.</w:t>
      </w:r>
      <w:proofErr w:type="gramEnd"/>
    </w:p>
    <w:p w:rsidR="008E1205" w:rsidRPr="00F73D04" w:rsidRDefault="008E1205" w:rsidP="00BF284F">
      <w:pPr>
        <w:jc w:val="both"/>
      </w:pPr>
      <w:bookmarkStart w:id="24" w:name="sub_303"/>
      <w:r w:rsidRPr="00F73D04">
        <w:t>3. Мероприятия по предоставлению жилых помещений детям-сиротам.</w:t>
      </w:r>
    </w:p>
    <w:p w:rsidR="008E1205" w:rsidRPr="00F73D04" w:rsidRDefault="008E1205" w:rsidP="00BF284F">
      <w:pPr>
        <w:jc w:val="both"/>
      </w:pPr>
      <w:bookmarkStart w:id="25" w:name="sub_304"/>
      <w:bookmarkEnd w:id="24"/>
      <w:r w:rsidRPr="00F73D04">
        <w:t>4. Мероприятия по исполнению контрольных, методических консультативных функций в рамках реализации направления Муниципальной программы по созданию специализированного жилищного фонда для детей-сирот.</w:t>
      </w:r>
    </w:p>
    <w:bookmarkEnd w:id="25"/>
    <w:p w:rsidR="008E1205" w:rsidRPr="00F73D04" w:rsidRDefault="008E1205" w:rsidP="00BF284F">
      <w:pPr>
        <w:jc w:val="both"/>
      </w:pPr>
      <w:r w:rsidRPr="00F73D04">
        <w:t xml:space="preserve">Администрация </w:t>
      </w:r>
      <w:proofErr w:type="spellStart"/>
      <w:r w:rsidRPr="00F73D04">
        <w:t>Торбеевского</w:t>
      </w:r>
      <w:proofErr w:type="spellEnd"/>
      <w:r w:rsidRPr="00F73D04">
        <w:t xml:space="preserve"> муниципального района Республики Мордовия осуществляют приобретение и строительство жилых помещений для включения в специализированный жилищный фонд и их предоставление детям-сиротам.</w:t>
      </w:r>
    </w:p>
    <w:p w:rsidR="008E1205" w:rsidRPr="00F73D04" w:rsidRDefault="008E1205" w:rsidP="00BF284F">
      <w:pPr>
        <w:jc w:val="both"/>
      </w:pPr>
      <w:r w:rsidRPr="00F73D04">
        <w:t xml:space="preserve">Решение о предоставлении детям-сиротам жилого помещения принимается Администрацией </w:t>
      </w:r>
      <w:proofErr w:type="spellStart"/>
      <w:r w:rsidRPr="00F73D04">
        <w:t>Торбеевского</w:t>
      </w:r>
      <w:proofErr w:type="spellEnd"/>
      <w:r w:rsidRPr="00F73D04">
        <w:t xml:space="preserve"> муниципального района Республики Мордовия и оформляется в виде нормативно-правового акта с указанием фамилии, имени отчества гражданина, которому предоставляется жилое помещение, адреса и общей площади предоставляемого жилого помещения.</w:t>
      </w:r>
    </w:p>
    <w:p w:rsidR="008E1205" w:rsidRPr="00F73D04" w:rsidRDefault="008E1205" w:rsidP="00BF284F">
      <w:pPr>
        <w:jc w:val="both"/>
      </w:pPr>
      <w:r w:rsidRPr="00F73D04">
        <w:t xml:space="preserve">Муниципальным заказчиком и главным распорядителем бюджетных средств, направляемых на реализацию подпрограммы, является Администрация </w:t>
      </w:r>
      <w:proofErr w:type="spellStart"/>
      <w:r w:rsidRPr="00F73D04">
        <w:t>Торбеевского</w:t>
      </w:r>
      <w:proofErr w:type="spellEnd"/>
      <w:r w:rsidRPr="00F73D04">
        <w:t xml:space="preserve"> муниципального района Республики Мордовия. </w:t>
      </w:r>
    </w:p>
    <w:p w:rsidR="008E1205" w:rsidRPr="00F73D04" w:rsidRDefault="008E1205" w:rsidP="00BF284F">
      <w:pPr>
        <w:jc w:val="both"/>
      </w:pPr>
      <w:r w:rsidRPr="00F73D04">
        <w:t xml:space="preserve">Администрация </w:t>
      </w:r>
      <w:proofErr w:type="spellStart"/>
      <w:r w:rsidRPr="00F73D04">
        <w:t>Торбеевского</w:t>
      </w:r>
      <w:proofErr w:type="spellEnd"/>
      <w:r w:rsidRPr="00F73D04">
        <w:t xml:space="preserve"> муниципального района Республики Мордовия формирует специализированный жилищный фонд для обеспечения детей-сирот, детей, оставшихся без попечения родителей, и лиц из их числа жилыми помещениями.</w:t>
      </w:r>
    </w:p>
    <w:p w:rsidR="008E1205" w:rsidRPr="00F73D04" w:rsidRDefault="008E1205" w:rsidP="00BF284F">
      <w:pPr>
        <w:jc w:val="both"/>
      </w:pPr>
      <w:r w:rsidRPr="00F73D04">
        <w:t xml:space="preserve">Муниципальная программа представляет собой взаимоувязанный комплекс мероприятий, направленных на повышение доступности жилья для населения путем массового строительства </w:t>
      </w:r>
      <w:r w:rsidRPr="00F73D04">
        <w:lastRenderedPageBreak/>
        <w:t xml:space="preserve">жилья экономического класса отвечающего требованиям </w:t>
      </w:r>
      <w:proofErr w:type="spellStart"/>
      <w:r w:rsidRPr="00F73D04">
        <w:t>энергоэффективности</w:t>
      </w:r>
      <w:proofErr w:type="spellEnd"/>
      <w:r w:rsidRPr="00F73D04">
        <w:t xml:space="preserve"> и </w:t>
      </w:r>
      <w:proofErr w:type="spellStart"/>
      <w:r w:rsidRPr="00F73D04">
        <w:t>экологичности</w:t>
      </w:r>
      <w:proofErr w:type="spellEnd"/>
      <w:r w:rsidRPr="00F73D04">
        <w:t>, а также ценовой доступности, что позволит обеспечить достижение установленных целевых значений ввода жилья.</w:t>
      </w:r>
    </w:p>
    <w:p w:rsidR="008E1205" w:rsidRPr="00F73D04" w:rsidRDefault="008E1205" w:rsidP="00BF284F">
      <w:pPr>
        <w:jc w:val="both"/>
      </w:pPr>
      <w:r w:rsidRPr="00F73D04">
        <w:t>В качестве перспективных направлений будут проработаны вопросы развития арендного жилья и жилищной кооперации. Это не только позволит расширить возможности решения жилищной проблемы для различных групп населения, но и решить задачу обеспечения жильем привлекаемых специалистов, семей со средними доходами.</w:t>
      </w:r>
    </w:p>
    <w:p w:rsidR="008E1205" w:rsidRPr="00F73D04" w:rsidRDefault="008E1205" w:rsidP="00BF284F">
      <w:pPr>
        <w:jc w:val="both"/>
      </w:pPr>
      <w:r w:rsidRPr="00F73D04">
        <w:t>Особое значение имеет правильный выбор стратегии развития жилищного строительства, который должен определяться с учетом потребностей и предпочтений населения, муниципальной градостроительной политики и перспектив социально-экономического и демографического развития.</w:t>
      </w:r>
    </w:p>
    <w:p w:rsidR="008E1205" w:rsidRPr="00F73D04" w:rsidRDefault="008E1205" w:rsidP="00BF284F">
      <w:pPr>
        <w:jc w:val="both"/>
      </w:pPr>
      <w:bookmarkStart w:id="26" w:name="sub_30416"/>
      <w:r w:rsidRPr="00F73D04">
        <w:t>Основные направления реализации муниципальных программ включают следующие мероприятия:</w:t>
      </w:r>
    </w:p>
    <w:bookmarkEnd w:id="26"/>
    <w:p w:rsidR="008E1205" w:rsidRPr="00F73D04" w:rsidRDefault="008E1205" w:rsidP="00BF284F">
      <w:pPr>
        <w:jc w:val="both"/>
      </w:pPr>
      <w:proofErr w:type="gramStart"/>
      <w:r w:rsidRPr="00F73D04">
        <w:t>предоставление земельных участков для жилищного строительства, комплексное освоение земельных участков в целях жилищного строительства, развитие застроенных территорий и определение земельных участков под указанные цели, в том числе на основе совместной работы с Федеральным фондом содействия развитию жилищного строительства по выявлению и вовлечению в гражданский оборот для целей жилищного строительства находящихся в федеральной собственности земельных участков;</w:t>
      </w:r>
      <w:proofErr w:type="gramEnd"/>
    </w:p>
    <w:p w:rsidR="008E1205" w:rsidRPr="00F73D04" w:rsidRDefault="008E1205" w:rsidP="00BF284F">
      <w:pPr>
        <w:jc w:val="both"/>
      </w:pPr>
      <w:r w:rsidRPr="00F73D04">
        <w:t>разработка документов территориального планирования и градостроительного зонирования;</w:t>
      </w:r>
    </w:p>
    <w:p w:rsidR="008E1205" w:rsidRPr="00F73D04" w:rsidRDefault="008E1205" w:rsidP="00BF284F">
      <w:pPr>
        <w:jc w:val="both"/>
      </w:pPr>
      <w:r w:rsidRPr="00F73D04">
        <w:t>реализация и поддержка реализации проектов комплексного освоения территорий или развития застроенных территорий, а также проектов по развитию застроенных территорий;</w:t>
      </w:r>
    </w:p>
    <w:p w:rsidR="008E1205" w:rsidRPr="00F73D04" w:rsidRDefault="008E1205" w:rsidP="00BF284F">
      <w:pPr>
        <w:jc w:val="both"/>
      </w:pPr>
      <w:r w:rsidRPr="00F73D04">
        <w:t>реализация механизма упрощенного порядка предоставления земельных участков для индивидуального и малоэтажного жилищного строительства;</w:t>
      </w:r>
    </w:p>
    <w:p w:rsidR="008E1205" w:rsidRPr="00F73D04" w:rsidRDefault="008E1205" w:rsidP="00BF284F">
      <w:pPr>
        <w:jc w:val="both"/>
      </w:pPr>
      <w:r w:rsidRPr="00F73D04">
        <w:t>обеспечение жилищного строительства земельными участками, освобождаемыми в результате ликвидации ветхого и аварийного жилья;</w:t>
      </w:r>
    </w:p>
    <w:p w:rsidR="008E1205" w:rsidRPr="00F73D04" w:rsidRDefault="008E1205" w:rsidP="00BF284F">
      <w:pPr>
        <w:jc w:val="both"/>
      </w:pPr>
      <w:r w:rsidRPr="00F73D04">
        <w:t>создание объектов социальной инфраструктуры, инженерной и транспортной инфраструктуры, необходимых для комплексного освоения или развития территории в целях жилищного строительства;</w:t>
      </w:r>
    </w:p>
    <w:p w:rsidR="008E1205" w:rsidRPr="00F73D04" w:rsidRDefault="008E1205" w:rsidP="00BF284F">
      <w:pPr>
        <w:jc w:val="both"/>
      </w:pPr>
      <w:r w:rsidRPr="00F73D04">
        <w:t>стимулирование малоэтажного жилищного строительства;</w:t>
      </w:r>
    </w:p>
    <w:p w:rsidR="008E1205" w:rsidRPr="00F73D04" w:rsidRDefault="008E1205" w:rsidP="00BF284F">
      <w:pPr>
        <w:jc w:val="both"/>
      </w:pPr>
      <w:r w:rsidRPr="00F73D04">
        <w:t>стимулирование частной инициативы граждан и частных застройщиков, формирование условий для создания жилищных некоммерческих объединений граждан, в том числе жилищно-строительных кооперативов;</w:t>
      </w:r>
    </w:p>
    <w:p w:rsidR="008E1205" w:rsidRPr="00F73D04" w:rsidRDefault="008E1205" w:rsidP="00BF284F">
      <w:pPr>
        <w:jc w:val="both"/>
      </w:pPr>
      <w:bookmarkStart w:id="27" w:name="sub_3041611"/>
      <w:r w:rsidRPr="00F73D04">
        <w:t>стимулирование строительства жилья для целей найма жилых помещений социального и коммерческого использования;</w:t>
      </w:r>
    </w:p>
    <w:bookmarkEnd w:id="27"/>
    <w:p w:rsidR="008E1205" w:rsidRPr="00F73D04" w:rsidRDefault="008E1205" w:rsidP="00BF284F">
      <w:pPr>
        <w:jc w:val="both"/>
      </w:pPr>
      <w:r w:rsidRPr="00F73D04">
        <w:t>стимулирование строительства комфортного жилья, благоустройство территорий - мероприятия, направленные на создание комфортной среды проживания для всех категорий граждан, учитывающей потребности людей с ограниченными возможностями, инвалидов и пожилых граждан;</w:t>
      </w:r>
    </w:p>
    <w:p w:rsidR="008E1205" w:rsidRPr="00F73D04" w:rsidRDefault="008E1205" w:rsidP="00BF284F">
      <w:pPr>
        <w:jc w:val="both"/>
      </w:pPr>
      <w:r w:rsidRPr="00F73D04">
        <w:t>стимулирование спроса на первичном рынке жилищного строительства, в том числе путем реализации специальных программ и мероприятий ипотечного жилищного кредитования, направленных на приобретение жилья экономического класса гражданами, нуждающимися в улучшении жилищных условий;</w:t>
      </w:r>
    </w:p>
    <w:p w:rsidR="008E1205" w:rsidRPr="00F73D04" w:rsidRDefault="008E1205" w:rsidP="00BF284F">
      <w:pPr>
        <w:jc w:val="both"/>
      </w:pPr>
    </w:p>
    <w:p w:rsidR="008E1205" w:rsidRPr="00F73D04" w:rsidRDefault="008E1205" w:rsidP="00BF284F">
      <w:pPr>
        <w:jc w:val="both"/>
      </w:pPr>
      <w:r w:rsidRPr="00F73D04">
        <w:t xml:space="preserve">Перечень мероприятий Муниципальной программы приведен в </w:t>
      </w:r>
      <w:hyperlink w:anchor="sub_3000" w:history="1">
        <w:r w:rsidRPr="00F73D04">
          <w:rPr>
            <w:rStyle w:val="afe"/>
            <w:rFonts w:eastAsiaTheme="majorEastAsia"/>
            <w:color w:val="auto"/>
            <w:sz w:val="24"/>
            <w:szCs w:val="24"/>
            <w:u w:val="none"/>
          </w:rPr>
          <w:t>приложении 3</w:t>
        </w:r>
      </w:hyperlink>
      <w:r w:rsidRPr="00F73D04">
        <w:t>.</w:t>
      </w:r>
    </w:p>
    <w:p w:rsidR="008E1205" w:rsidRDefault="008E1205" w:rsidP="008E1205"/>
    <w:p w:rsidR="008E1205" w:rsidRPr="001C1405" w:rsidRDefault="001C1405" w:rsidP="008E1205">
      <w:pPr>
        <w:pStyle w:val="1"/>
        <w:widowControl w:val="0"/>
        <w:numPr>
          <w:ilvl w:val="0"/>
          <w:numId w:val="36"/>
        </w:numPr>
        <w:suppressAutoHyphens/>
        <w:autoSpaceDN/>
        <w:adjustRightInd/>
        <w:spacing w:before="108" w:after="108"/>
        <w:rPr>
          <w:b w:val="0"/>
        </w:rPr>
      </w:pPr>
      <w:bookmarkStart w:id="28" w:name="sub_400"/>
      <w:r w:rsidRPr="001C1405">
        <w:rPr>
          <w:b w:val="0"/>
          <w:szCs w:val="24"/>
        </w:rPr>
        <w:t>РАЗДЕЛ 4. ХАРАКТЕРИСТИКА МЕР МУНИЦИПАЛЬНОГО И ПРАВОВОГО РЕГУЛИРОВАНИЯ</w:t>
      </w:r>
    </w:p>
    <w:bookmarkEnd w:id="28"/>
    <w:p w:rsidR="008E1205" w:rsidRPr="001C1405" w:rsidRDefault="008E1205" w:rsidP="008E1205"/>
    <w:p w:rsidR="008E1205" w:rsidRDefault="008E1205" w:rsidP="00BF284F">
      <w:pPr>
        <w:jc w:val="both"/>
      </w:pPr>
      <w:r>
        <w:t>При реализации Муниципальной программы, а также по мере выявления или возникновения нерешенных вопросов нормативного характера соисполнители Муниципальной программы формируют проекты соответствующих нормативных правовых актов.</w:t>
      </w:r>
    </w:p>
    <w:p w:rsidR="008E1205" w:rsidRDefault="008E1205" w:rsidP="00BF284F">
      <w:pPr>
        <w:jc w:val="both"/>
      </w:pPr>
      <w:r>
        <w:lastRenderedPageBreak/>
        <w:t>При выполнении мероприятий Муниципальной программы по мере необходимости ответственный исполнитель Муниципальной программы принимают нормативные акты в соответствии со своими полномочиями.</w:t>
      </w:r>
    </w:p>
    <w:p w:rsidR="008E1205" w:rsidRDefault="008E1205" w:rsidP="008E1205"/>
    <w:p w:rsidR="008E1205" w:rsidRPr="001C1405" w:rsidRDefault="001C1405" w:rsidP="008E1205">
      <w:pPr>
        <w:pStyle w:val="1"/>
        <w:widowControl w:val="0"/>
        <w:numPr>
          <w:ilvl w:val="0"/>
          <w:numId w:val="36"/>
        </w:numPr>
        <w:suppressAutoHyphens/>
        <w:autoSpaceDN/>
        <w:adjustRightInd/>
        <w:spacing w:before="108" w:after="108"/>
        <w:rPr>
          <w:b w:val="0"/>
        </w:rPr>
      </w:pPr>
      <w:r w:rsidRPr="001C1405">
        <w:rPr>
          <w:b w:val="0"/>
          <w:szCs w:val="24"/>
        </w:rPr>
        <w:t>РАЗДЕЛ 5. ОБОСНОВАНИЕ ВЫДЕЛЕНИЯ ПОДПРОГРАММ И ВКЛЮЧЕНИЯ В СОСТАВ МУНИЦИПАЛЬНОЙ ПРОГРАММЫ РЕАЛИЗУЕМЫХ РЕСПУБЛИКАНСКИХ ЦЕЛЕВЫХ ПРОГРАММ</w:t>
      </w:r>
    </w:p>
    <w:p w:rsidR="008E1205" w:rsidRDefault="008E1205" w:rsidP="008E1205"/>
    <w:p w:rsidR="008E1205" w:rsidRPr="00F73D04" w:rsidRDefault="008E1205" w:rsidP="00BF284F">
      <w:pPr>
        <w:jc w:val="both"/>
      </w:pPr>
      <w:r w:rsidRPr="00F73D04">
        <w:t>Комплексный характер целей и задач Муниципальной программы обусловливает целесообразность использования программно-целевых методов управления для скоординированного достижения взаимосвязанных целей и решения соответствующих им задач в целом по Муниципальной программе.</w:t>
      </w:r>
    </w:p>
    <w:p w:rsidR="008E1205" w:rsidRPr="00F73D04" w:rsidRDefault="008E1205" w:rsidP="00BF284F">
      <w:pPr>
        <w:jc w:val="both"/>
      </w:pPr>
      <w:bookmarkStart w:id="29" w:name="sub_5002"/>
      <w:r w:rsidRPr="00F73D04">
        <w:t xml:space="preserve">С 2006 года основным инструментом достижения целей жилищной политики в сфере развития жилищного строительства в республике являлась </w:t>
      </w:r>
      <w:hyperlink r:id="rId22" w:history="1">
        <w:r w:rsidRPr="00F73D04">
          <w:rPr>
            <w:rStyle w:val="afe"/>
            <w:rFonts w:eastAsiaTheme="majorEastAsia"/>
            <w:color w:val="auto"/>
            <w:sz w:val="24"/>
            <w:szCs w:val="24"/>
            <w:u w:val="none"/>
          </w:rPr>
          <w:t>Республиканская целевая программа</w:t>
        </w:r>
      </w:hyperlink>
      <w:r w:rsidRPr="00F73D04">
        <w:t xml:space="preserve"> "Жилище" на 2006 - 2010 годы, цели и задачи которой соответствуют указанным целям и задачам Муниципальной программы. </w:t>
      </w:r>
      <w:proofErr w:type="gramStart"/>
      <w:r w:rsidRPr="00F73D04">
        <w:t xml:space="preserve">В связи с тем, что достижение целей и реализация задач республиканской целевой программы вносит существенный вклад в достижение целей и реализацию задач Муниципальной программы, </w:t>
      </w:r>
      <w:hyperlink r:id="rId23" w:history="1">
        <w:r w:rsidRPr="00F73D04">
          <w:rPr>
            <w:rStyle w:val="afe"/>
            <w:rFonts w:eastAsiaTheme="majorEastAsia"/>
            <w:color w:val="auto"/>
            <w:sz w:val="24"/>
            <w:szCs w:val="24"/>
            <w:u w:val="none"/>
          </w:rPr>
          <w:t>Республиканская целевая программа</w:t>
        </w:r>
      </w:hyperlink>
      <w:r w:rsidRPr="00F73D04">
        <w:t xml:space="preserve"> "Жилище" на 2011 - 2015 годы, срок реализации которой продлен до 2020 года, утвержденная </w:t>
      </w:r>
      <w:hyperlink r:id="rId24" w:history="1">
        <w:r w:rsidRPr="00F73D04">
          <w:rPr>
            <w:rStyle w:val="afe"/>
            <w:rFonts w:eastAsiaTheme="majorEastAsia"/>
            <w:color w:val="auto"/>
            <w:sz w:val="24"/>
            <w:szCs w:val="24"/>
            <w:u w:val="none"/>
          </w:rPr>
          <w:t>постановлением</w:t>
        </w:r>
      </w:hyperlink>
      <w:r w:rsidRPr="00F73D04">
        <w:t xml:space="preserve"> Правительства Республики Мордовия от 13 декабря 2010 г. N 487, включена в состав Муниципальной программы.</w:t>
      </w:r>
      <w:proofErr w:type="gramEnd"/>
    </w:p>
    <w:bookmarkEnd w:id="29"/>
    <w:p w:rsidR="008E1205" w:rsidRPr="00F73D04" w:rsidRDefault="008E1205" w:rsidP="00BF284F">
      <w:pPr>
        <w:jc w:val="both"/>
      </w:pPr>
      <w:proofErr w:type="gramStart"/>
      <w:r w:rsidRPr="00F73D04">
        <w:t>Состояние инженерных систем и сооружений, оборудования, машин и механизмов, используемых в процессе производства и поставки жилищно-коммунальных услуг, технологическая отсталость отрасли связаны, в первую очередь, с недостаточным финансированием и проводимой в предыдущие годы тарифной политикой, которая не обеспечивала реальные финансовые потребности предприятий и организаций жилищно-коммунального хозяйства в обновлении и развитии основных фондов.</w:t>
      </w:r>
      <w:proofErr w:type="gramEnd"/>
      <w:r w:rsidRPr="00F73D04">
        <w:t xml:space="preserve"> В результате накопленного износа растет количество инцидентов и аварий в системах тепл</w:t>
      </w:r>
      <w:proofErr w:type="gramStart"/>
      <w:r w:rsidRPr="00F73D04">
        <w:t>о-</w:t>
      </w:r>
      <w:proofErr w:type="gramEnd"/>
      <w:r w:rsidRPr="00F73D04">
        <w:t xml:space="preserve">, </w:t>
      </w:r>
      <w:proofErr w:type="spellStart"/>
      <w:r w:rsidRPr="00F73D04">
        <w:t>электро</w:t>
      </w:r>
      <w:proofErr w:type="spellEnd"/>
      <w:r w:rsidRPr="00F73D04">
        <w:t>- и водоснабжения, увеличиваются сроки ликвидации аварий и стоимость ремонтов.</w:t>
      </w:r>
    </w:p>
    <w:p w:rsidR="008E1205" w:rsidRPr="00F73D04" w:rsidRDefault="008E1205" w:rsidP="00BF284F">
      <w:pPr>
        <w:jc w:val="both"/>
      </w:pPr>
      <w:r w:rsidRPr="00F73D04">
        <w:t xml:space="preserve">В </w:t>
      </w:r>
      <w:proofErr w:type="spellStart"/>
      <w:r w:rsidRPr="00F73D04">
        <w:t>Торбеевском</w:t>
      </w:r>
      <w:proofErr w:type="spellEnd"/>
      <w:r w:rsidRPr="00F73D04">
        <w:t xml:space="preserve"> муниципальном районе Республики Мордовия отсутствует системный подход к решению вопросов, касающихся проектирования и строительства объектов утилизации и захоронения твердых бытовых отходов, что негативно отражается на экологической безопасности региона.</w:t>
      </w:r>
    </w:p>
    <w:p w:rsidR="008E1205" w:rsidRPr="00F73D04" w:rsidRDefault="008E1205" w:rsidP="00BF284F">
      <w:pPr>
        <w:jc w:val="both"/>
      </w:pPr>
      <w:r w:rsidRPr="00F73D04">
        <w:t>Учитывая сложность проблем и необходимость выработки комплексного и системного решения, обеспечивающего кардинальное улучшение качества жизни граждан и повышение эффективности жилищно-коммунального хозяйства, представляется наиболее эффективным решать существующие проблемы в рамках программы. Такое решение позволит объединить отдельные мероприятия и добиться мультипликативного эффекта, выраженного в развитии и модернизации коммунальной инфраструктуры и жилищного фонда, эффективном использовании коммунальных ресурсов, создании благоприятного инвестиционного климата и совершенствовании институциональной среды жилищно-коммунального хозяйства.</w:t>
      </w:r>
    </w:p>
    <w:p w:rsidR="008E1205" w:rsidRPr="00F73D04" w:rsidRDefault="008E1205" w:rsidP="00BF284F">
      <w:pPr>
        <w:jc w:val="both"/>
      </w:pPr>
      <w:r w:rsidRPr="00F73D04">
        <w:t>В рамках реализации программы предусматривается выполнить мероприятия по модернизации и реконструкции системы теплоснабжения, электроснабжения, водоснабжения, водоотведения, объектов захоронения и утилизации твердых бытовых отходов.</w:t>
      </w:r>
    </w:p>
    <w:p w:rsidR="008E1205" w:rsidRPr="00F73D04" w:rsidRDefault="008E1205" w:rsidP="00BF284F">
      <w:pPr>
        <w:jc w:val="both"/>
      </w:pPr>
      <w:r w:rsidRPr="00F73D04">
        <w:t>Использование комплексного подхода к решению этих задач имеет огромное значение для повышения качества жизни и требует программных решений на государственном уровне.</w:t>
      </w:r>
    </w:p>
    <w:p w:rsidR="008E1205" w:rsidRPr="00F73D04" w:rsidRDefault="008E1205" w:rsidP="00BF284F">
      <w:pPr>
        <w:jc w:val="both"/>
      </w:pPr>
      <w:r w:rsidRPr="00F73D04">
        <w:t xml:space="preserve">Качество жилищного фонда </w:t>
      </w:r>
      <w:proofErr w:type="spellStart"/>
      <w:r w:rsidRPr="00F73D04">
        <w:t>Торбеевском</w:t>
      </w:r>
      <w:proofErr w:type="spellEnd"/>
      <w:r w:rsidRPr="00F73D04">
        <w:t xml:space="preserve"> муниципальном </w:t>
      </w:r>
      <w:proofErr w:type="gramStart"/>
      <w:r w:rsidRPr="00F73D04">
        <w:t>районе</w:t>
      </w:r>
      <w:proofErr w:type="gramEnd"/>
      <w:r w:rsidRPr="00F73D04">
        <w:t xml:space="preserve"> Республики Мордовия, его состояние и технические показатели остаются крайне низкими. Около половины многоквартирного жилищного фонда </w:t>
      </w:r>
      <w:proofErr w:type="spellStart"/>
      <w:r w:rsidRPr="00F73D04">
        <w:t>Торбеевском</w:t>
      </w:r>
      <w:proofErr w:type="spellEnd"/>
      <w:r w:rsidRPr="00F73D04">
        <w:t xml:space="preserve"> муниципальном </w:t>
      </w:r>
      <w:proofErr w:type="gramStart"/>
      <w:r w:rsidRPr="00F73D04">
        <w:t>районе</w:t>
      </w:r>
      <w:proofErr w:type="gramEnd"/>
      <w:r w:rsidRPr="00F73D04">
        <w:t xml:space="preserve"> Республики Мордовия требует капитального ремонта или реконструкции, 1,2 процента является аварийным.</w:t>
      </w:r>
    </w:p>
    <w:p w:rsidR="008E1205" w:rsidRPr="00F73D04" w:rsidRDefault="008E1205" w:rsidP="00BF284F">
      <w:pPr>
        <w:jc w:val="both"/>
      </w:pPr>
      <w:r w:rsidRPr="00F73D04">
        <w:lastRenderedPageBreak/>
        <w:t>Проживающие в аварийных домах граждане в основном не в состоянии в настоящее время самостоятельно приобрести или получить на условиях найма жилище удовлетворительного качества.</w:t>
      </w:r>
    </w:p>
    <w:p w:rsidR="008E1205" w:rsidRPr="00F73D04" w:rsidRDefault="008E1205" w:rsidP="00BF284F">
      <w:pPr>
        <w:jc w:val="both"/>
      </w:pPr>
      <w:r w:rsidRPr="00F73D04">
        <w:t>Значимость проблемы и ограниченность бюджетных средств определяют целесообразность использования программно-целевого метода.</w:t>
      </w:r>
    </w:p>
    <w:p w:rsidR="008E1205" w:rsidRPr="00F73D04" w:rsidRDefault="008E1205" w:rsidP="00BF284F">
      <w:pPr>
        <w:jc w:val="both"/>
      </w:pPr>
      <w:r w:rsidRPr="00F73D04">
        <w:t>Решение проблемы переселения граждан из аварийного жилищного фонда в рамках программы будет способствовать снижению социальной напряженности в республике, улучшению демографической ситуации, стабилизации ситуации в строительной отрасли, развитию рынка жилья.</w:t>
      </w:r>
    </w:p>
    <w:p w:rsidR="008E1205" w:rsidRPr="00F73D04" w:rsidRDefault="008E1205" w:rsidP="00BF284F">
      <w:pPr>
        <w:jc w:val="both"/>
      </w:pPr>
      <w:r w:rsidRPr="00F73D04">
        <w:t>На проведение капитального ремонта многоквартирных домов по предварительным оценкам потребуется более 8 млрд. рублей.</w:t>
      </w:r>
    </w:p>
    <w:p w:rsidR="008E1205" w:rsidRPr="00F73D04" w:rsidRDefault="008E1205" w:rsidP="00BF284F">
      <w:pPr>
        <w:jc w:val="both"/>
      </w:pPr>
      <w:r w:rsidRPr="00F73D04">
        <w:t>Эффективное решение существующих проблем возможно только в рамках программно-целевого подхода, поскольку:</w:t>
      </w:r>
    </w:p>
    <w:p w:rsidR="008E1205" w:rsidRPr="00F73D04" w:rsidRDefault="008E1205" w:rsidP="00BF284F">
      <w:pPr>
        <w:jc w:val="both"/>
      </w:pPr>
      <w:r w:rsidRPr="00F73D04">
        <w:t>выполнение мероприятий программы потребует согласованных действий исполнительных органов государственной власти республики и органов местного самоуправления;</w:t>
      </w:r>
    </w:p>
    <w:p w:rsidR="008E1205" w:rsidRPr="00F73D04" w:rsidRDefault="008E1205" w:rsidP="00BF284F">
      <w:pPr>
        <w:jc w:val="both"/>
      </w:pPr>
      <w:r w:rsidRPr="00F73D04">
        <w:t>для выполнения мероприятий программы потребуется привлечение средств республиканского и местного бюджетов, а также внебюджетных источников;</w:t>
      </w:r>
    </w:p>
    <w:p w:rsidR="008E1205" w:rsidRPr="00F73D04" w:rsidRDefault="008E1205" w:rsidP="00BF284F">
      <w:pPr>
        <w:jc w:val="both"/>
      </w:pPr>
      <w:r w:rsidRPr="00F73D04">
        <w:t xml:space="preserve">мероприятия в рамках программы будут направлены на устранение </w:t>
      </w:r>
      <w:proofErr w:type="gramStart"/>
      <w:r w:rsidRPr="00F73D04">
        <w:t>неисправностей изношенных конструктивных элементов общего имущества собственников жилья</w:t>
      </w:r>
      <w:proofErr w:type="gramEnd"/>
      <w:r w:rsidRPr="00F73D04">
        <w:t xml:space="preserve"> в многоквартирных домах, в том числе их восстановление или замену, в целях улучшения эксплуатационных характеристик общего имущества в многоквартирном доме.</w:t>
      </w:r>
    </w:p>
    <w:p w:rsidR="008E1205" w:rsidRPr="00F73D04" w:rsidRDefault="008E1205" w:rsidP="00BF284F">
      <w:pPr>
        <w:jc w:val="both"/>
      </w:pPr>
      <w:bookmarkStart w:id="30" w:name="sub_50016"/>
      <w:r w:rsidRPr="00F73D04">
        <w:t>Таким образом, в состав Муниципальной программы включены следующие республиканские целевые программы.</w:t>
      </w:r>
    </w:p>
    <w:p w:rsidR="008E1205" w:rsidRPr="00F73D04" w:rsidRDefault="008E1205" w:rsidP="00BF284F">
      <w:pPr>
        <w:jc w:val="both"/>
      </w:pPr>
      <w:bookmarkStart w:id="31" w:name="sub_501"/>
      <w:bookmarkEnd w:id="30"/>
      <w:r w:rsidRPr="00F73D04">
        <w:t xml:space="preserve">1. Республиканская целевая программа "Жилище" на 2015 - 2020 годы, утвержденная </w:t>
      </w:r>
      <w:hyperlink r:id="rId25" w:history="1">
        <w:r w:rsidRPr="00F73D04">
          <w:rPr>
            <w:rStyle w:val="afe"/>
            <w:rFonts w:eastAsiaTheme="majorEastAsia"/>
            <w:color w:val="auto"/>
            <w:sz w:val="24"/>
            <w:szCs w:val="24"/>
            <w:u w:val="none"/>
          </w:rPr>
          <w:t>постановлением</w:t>
        </w:r>
      </w:hyperlink>
      <w:r w:rsidRPr="00F73D04">
        <w:t xml:space="preserve"> Правительства Республики Мордовия от 13 декабря 2010 г. N 487.</w:t>
      </w:r>
    </w:p>
    <w:p w:rsidR="008E1205" w:rsidRPr="00F73D04" w:rsidRDefault="008E1205" w:rsidP="00BF284F">
      <w:pPr>
        <w:jc w:val="both"/>
      </w:pPr>
      <w:bookmarkStart w:id="32" w:name="sub_505"/>
      <w:bookmarkEnd w:id="31"/>
      <w:r w:rsidRPr="00F73D04">
        <w:t xml:space="preserve">2. </w:t>
      </w:r>
      <w:hyperlink r:id="rId26" w:history="1">
        <w:r w:rsidRPr="00F73D04">
          <w:rPr>
            <w:rStyle w:val="afe"/>
            <w:rFonts w:eastAsiaTheme="majorEastAsia"/>
            <w:color w:val="auto"/>
            <w:sz w:val="24"/>
            <w:szCs w:val="24"/>
            <w:u w:val="none"/>
          </w:rPr>
          <w:t>Республиканская адресная программа</w:t>
        </w:r>
      </w:hyperlink>
      <w:r w:rsidRPr="00F73D04">
        <w:t xml:space="preserve"> "Переселение граждан из аварийного жилищного фонда в Республике Мордовия" на 2013 - 2017 годы, утвержденная </w:t>
      </w:r>
      <w:hyperlink r:id="rId27" w:history="1">
        <w:r w:rsidRPr="00F73D04">
          <w:rPr>
            <w:rStyle w:val="afe"/>
            <w:rFonts w:eastAsiaTheme="majorEastAsia"/>
            <w:color w:val="auto"/>
            <w:sz w:val="24"/>
            <w:szCs w:val="24"/>
            <w:u w:val="none"/>
          </w:rPr>
          <w:t>постановлением</w:t>
        </w:r>
      </w:hyperlink>
      <w:r w:rsidRPr="00F73D04">
        <w:t xml:space="preserve"> Правительства Республики Мордовия от 24 декабря 2012 г. N 472.</w:t>
      </w:r>
    </w:p>
    <w:bookmarkEnd w:id="32"/>
    <w:p w:rsidR="008E1205" w:rsidRPr="00F73D04" w:rsidRDefault="008E1205" w:rsidP="00BF284F">
      <w:pPr>
        <w:jc w:val="both"/>
      </w:pPr>
      <w:r w:rsidRPr="00F73D04">
        <w:t>Состав республиканских целевых программ рассчитан на взаимосвязанное развитие строительного комплекса республики в сфере жилищного строительства.</w:t>
      </w:r>
    </w:p>
    <w:p w:rsidR="008E1205" w:rsidRPr="00F73D04" w:rsidRDefault="008E1205" w:rsidP="00BF284F">
      <w:pPr>
        <w:jc w:val="both"/>
      </w:pPr>
      <w:bookmarkStart w:id="33" w:name="sub_50018"/>
      <w:proofErr w:type="gramStart"/>
      <w:r w:rsidRPr="00F73D04">
        <w:t>Помимо программно-целевых инструментов, в состав Муниципальной программы включены:</w:t>
      </w:r>
      <w:proofErr w:type="gramEnd"/>
    </w:p>
    <w:bookmarkEnd w:id="33"/>
    <w:p w:rsidR="008E1205" w:rsidRPr="00F73D04" w:rsidRDefault="008E1205" w:rsidP="00BF284F">
      <w:pPr>
        <w:jc w:val="both"/>
      </w:pPr>
      <w:r w:rsidRPr="00F73D04">
        <w:t xml:space="preserve">1) </w:t>
      </w:r>
      <w:hyperlink w:anchor="sub_10000" w:history="1">
        <w:r w:rsidRPr="00F73D04">
          <w:rPr>
            <w:rStyle w:val="afe"/>
            <w:rFonts w:eastAsiaTheme="majorEastAsia"/>
            <w:color w:val="auto"/>
            <w:sz w:val="24"/>
            <w:szCs w:val="24"/>
            <w:u w:val="none"/>
          </w:rPr>
          <w:t>подпрограмма</w:t>
        </w:r>
      </w:hyperlink>
      <w:r w:rsidRPr="00F73D04">
        <w:t xml:space="preserve"> "Обеспечение жилыми помещениями детей-сирот, детей, оставшихся без попечения родителей, а также лиц из их числа в </w:t>
      </w:r>
      <w:proofErr w:type="spellStart"/>
      <w:r w:rsidRPr="00F73D04">
        <w:t>Торбеевском</w:t>
      </w:r>
      <w:proofErr w:type="spellEnd"/>
      <w:r w:rsidRPr="00F73D04">
        <w:t xml:space="preserve"> муниципальном районе Республике Мордовия" на 2019 - 2025 годы, приведенная в </w:t>
      </w:r>
      <w:hyperlink w:anchor="sub_10000" w:history="1">
        <w:r w:rsidRPr="00F73D04">
          <w:rPr>
            <w:rStyle w:val="afe"/>
            <w:rFonts w:eastAsiaTheme="majorEastAsia"/>
            <w:color w:val="auto"/>
            <w:sz w:val="24"/>
            <w:szCs w:val="24"/>
            <w:u w:val="none"/>
          </w:rPr>
          <w:t xml:space="preserve">приложении </w:t>
        </w:r>
      </w:hyperlink>
      <w:r w:rsidRPr="00F73D04">
        <w:t>4. Выделение этой подпрограммы произведено непосредственно в соответствии с целями Муниципальной программы, включающими:</w:t>
      </w:r>
    </w:p>
    <w:p w:rsidR="008E1205" w:rsidRPr="00F73D04" w:rsidRDefault="008E1205" w:rsidP="00BF284F">
      <w:pPr>
        <w:jc w:val="both"/>
      </w:pPr>
      <w:r w:rsidRPr="00F73D04">
        <w:t>повышение доступности жилья и качества жилищного обеспечения населения Республики Мордовия;</w:t>
      </w:r>
    </w:p>
    <w:p w:rsidR="008E1205" w:rsidRPr="00F73D04" w:rsidRDefault="008E1205" w:rsidP="00BF284F">
      <w:pPr>
        <w:jc w:val="both"/>
      </w:pPr>
      <w:r w:rsidRPr="00F73D04">
        <w:t>создание условий для обеспечения доступным и комфортным жильем населения, в том числе с учетом исполнения государственных обязательств по обеспечению жильем отдельных категорий граждан.</w:t>
      </w:r>
    </w:p>
    <w:p w:rsidR="008E1205" w:rsidRDefault="008E1205" w:rsidP="008E1205">
      <w:pPr>
        <w:pStyle w:val="1"/>
        <w:widowControl w:val="0"/>
        <w:numPr>
          <w:ilvl w:val="0"/>
          <w:numId w:val="36"/>
        </w:numPr>
        <w:suppressAutoHyphens/>
        <w:autoSpaceDN/>
        <w:adjustRightInd/>
        <w:spacing w:before="108" w:after="108"/>
        <w:rPr>
          <w:szCs w:val="24"/>
        </w:rPr>
      </w:pPr>
    </w:p>
    <w:p w:rsidR="008E1205" w:rsidRPr="001C1405" w:rsidRDefault="001C1405" w:rsidP="008E1205">
      <w:pPr>
        <w:pStyle w:val="1"/>
        <w:widowControl w:val="0"/>
        <w:numPr>
          <w:ilvl w:val="0"/>
          <w:numId w:val="36"/>
        </w:numPr>
        <w:suppressAutoHyphens/>
        <w:autoSpaceDN/>
        <w:adjustRightInd/>
        <w:spacing w:before="108" w:after="108"/>
        <w:rPr>
          <w:b w:val="0"/>
        </w:rPr>
      </w:pPr>
      <w:r w:rsidRPr="001C1405">
        <w:rPr>
          <w:b w:val="0"/>
          <w:szCs w:val="24"/>
        </w:rPr>
        <w:t>РАЗДЕЛ 6. ОБОСНОВАНИЕ ОБЪЕМА ФИНАНСОВЫХ РЕСУРСОВ, НЕОБХОДИМЫХ ДЛЯ РЕАЛИЗАЦИИ МУНИЦИПАЛЬНОЙ ПРОГРАММЫ</w:t>
      </w:r>
    </w:p>
    <w:p w:rsidR="008E1205" w:rsidRDefault="008E1205" w:rsidP="008E1205"/>
    <w:p w:rsidR="008E1205" w:rsidRDefault="008E1205" w:rsidP="00BF284F">
      <w:pPr>
        <w:jc w:val="both"/>
      </w:pPr>
      <w:r>
        <w:t>Финансирование мероприятий Муниципальной программы осуществляется за счет средств федерального бюджета, республиканского бюджета Республики Мордовия, местных бюджетов и внебюджетных источников.</w:t>
      </w:r>
    </w:p>
    <w:p w:rsidR="008E1205" w:rsidRDefault="008E1205" w:rsidP="00BF284F">
      <w:pPr>
        <w:jc w:val="both"/>
      </w:pPr>
      <w:bookmarkStart w:id="34" w:name="sub_6002"/>
      <w:r>
        <w:t xml:space="preserve">Общий объем финансового обеспечения реализации Муниципальной программы в </w:t>
      </w:r>
      <w:r w:rsidRPr="001C1405">
        <w:t>20</w:t>
      </w:r>
      <w:r w:rsidR="00BF284F" w:rsidRPr="001C1405">
        <w:t>19</w:t>
      </w:r>
      <w:r w:rsidRPr="001C1405">
        <w:t> - 20</w:t>
      </w:r>
      <w:r w:rsidR="00BF284F" w:rsidRPr="001C1405">
        <w:t>25</w:t>
      </w:r>
      <w:r w:rsidRPr="001C1405">
        <w:t> г</w:t>
      </w:r>
      <w:r>
        <w:t>одах составляет за счет всех источников финансирования - 132 508,344 тыс. руб., в том числе:</w:t>
      </w:r>
    </w:p>
    <w:bookmarkEnd w:id="34"/>
    <w:p w:rsidR="008E1205" w:rsidRDefault="008E1205" w:rsidP="00BF284F">
      <w:pPr>
        <w:jc w:val="both"/>
      </w:pPr>
      <w:r>
        <w:lastRenderedPageBreak/>
        <w:t>за счет средств федерального бюджета - 14 862,894 тыс. руб.;</w:t>
      </w:r>
    </w:p>
    <w:p w:rsidR="008E1205" w:rsidRDefault="008E1205" w:rsidP="00BF284F">
      <w:pPr>
        <w:jc w:val="both"/>
      </w:pPr>
      <w:r>
        <w:t>за счет средств Фонда - 10 069,231 тыс. руб.;</w:t>
      </w:r>
    </w:p>
    <w:p w:rsidR="008E1205" w:rsidRDefault="008E1205" w:rsidP="00BF284F">
      <w:pPr>
        <w:jc w:val="both"/>
      </w:pPr>
      <w:r>
        <w:t>за счет средств республиканского бюджета Республики Мордовия - 57 960,356 тыс. руб.;</w:t>
      </w:r>
    </w:p>
    <w:p w:rsidR="008E1205" w:rsidRDefault="008E1205" w:rsidP="00BF284F">
      <w:pPr>
        <w:jc w:val="both"/>
      </w:pPr>
      <w:r>
        <w:t xml:space="preserve">за счет средств местных бюджетов </w:t>
      </w:r>
      <w:r w:rsidRPr="001C1405">
        <w:t>- 2 104,875</w:t>
      </w:r>
      <w:r>
        <w:t> тыс. руб.;</w:t>
      </w:r>
    </w:p>
    <w:p w:rsidR="008E1205" w:rsidRDefault="008E1205" w:rsidP="00BF284F">
      <w:pPr>
        <w:jc w:val="both"/>
      </w:pPr>
      <w:r>
        <w:t>внебюджетные источники - 47 510,988 тыс. рублей.</w:t>
      </w:r>
    </w:p>
    <w:p w:rsidR="008E1205" w:rsidRDefault="008E1205" w:rsidP="00BF284F">
      <w:pPr>
        <w:jc w:val="both"/>
      </w:pPr>
      <w:r>
        <w:t>Ресурсное обеспечение Государственной программы, осуществляемое за счет средств федерального бюджета, республиканского бюджета Республики Мордовия и местных бюджетов, носит прогнозный характер и подлежит ежегодному уточнению в установленном порядке при формировании проектов соответствующих бюджетов на очередной год и плановый период.</w:t>
      </w:r>
    </w:p>
    <w:p w:rsidR="008E1205" w:rsidRDefault="008E1205" w:rsidP="00BF284F">
      <w:pPr>
        <w:jc w:val="both"/>
      </w:pPr>
      <w:r>
        <w:t xml:space="preserve">Предполагается, что при </w:t>
      </w:r>
      <w:proofErr w:type="spellStart"/>
      <w:r>
        <w:t>софинансировании</w:t>
      </w:r>
      <w:proofErr w:type="spellEnd"/>
      <w:r>
        <w:t xml:space="preserve"> отдельных мероприятий Муниципальной программы за счет внебюджетных источников будут использоваться, в том числе, различные инструменты </w:t>
      </w:r>
      <w:proofErr w:type="spellStart"/>
      <w:proofErr w:type="gramStart"/>
      <w:r>
        <w:t>муниципального-частного</w:t>
      </w:r>
      <w:proofErr w:type="spellEnd"/>
      <w:proofErr w:type="gramEnd"/>
      <w:r>
        <w:t xml:space="preserve"> партнерства.</w:t>
      </w:r>
    </w:p>
    <w:p w:rsidR="008E1205" w:rsidRDefault="008E1205" w:rsidP="008E1205">
      <w:pPr>
        <w:pStyle w:val="aff5"/>
        <w:rPr>
          <w:rFonts w:ascii="Times New Roman" w:hAnsi="Times New Roman" w:cs="Times New Roman"/>
        </w:rPr>
      </w:pPr>
    </w:p>
    <w:p w:rsidR="008E1205" w:rsidRPr="001C1405" w:rsidRDefault="001C1405" w:rsidP="008E1205">
      <w:pPr>
        <w:pStyle w:val="1"/>
        <w:widowControl w:val="0"/>
        <w:numPr>
          <w:ilvl w:val="0"/>
          <w:numId w:val="36"/>
        </w:numPr>
        <w:suppressAutoHyphens/>
        <w:autoSpaceDN/>
        <w:adjustRightInd/>
        <w:spacing w:before="108" w:after="108"/>
        <w:rPr>
          <w:b w:val="0"/>
        </w:rPr>
      </w:pPr>
      <w:bookmarkStart w:id="35" w:name="sub_700"/>
      <w:r w:rsidRPr="001C1405">
        <w:rPr>
          <w:b w:val="0"/>
          <w:szCs w:val="24"/>
        </w:rPr>
        <w:t>РАЗДЕЛ 7. АНАЛИЗ РИСКОВ РЕАЛИЗАЦИИ МУНИЦИПАЛЬНОЙ ПРОГРАММЫ И ОПИСАНИЕ МЕР УПРАВЛЕНИЯ РИСКАМИ РЕАЛИЗАЦИИ МУНИЦИПАЛЬНОЙ ПРОГРАММЫ</w:t>
      </w:r>
    </w:p>
    <w:bookmarkEnd w:id="35"/>
    <w:p w:rsidR="008E1205" w:rsidRPr="001C1405" w:rsidRDefault="008E1205" w:rsidP="008E1205"/>
    <w:p w:rsidR="008E1205" w:rsidRDefault="008E1205" w:rsidP="00BF284F">
      <w:pPr>
        <w:jc w:val="both"/>
      </w:pPr>
      <w:r>
        <w:t xml:space="preserve">Основными рисками реализации Муниципальной программы являются финансовые риски, вызванные недостаточностью объемов финансирования из бюджета </w:t>
      </w:r>
      <w:proofErr w:type="spellStart"/>
      <w:r>
        <w:t>Торбеевского</w:t>
      </w:r>
      <w:proofErr w:type="spellEnd"/>
      <w:r>
        <w:t xml:space="preserve"> муниципального района Республики Мордовия в случае изменения социально-экономического положения в Республике Мордовия.</w:t>
      </w:r>
    </w:p>
    <w:p w:rsidR="008E1205" w:rsidRDefault="008E1205" w:rsidP="00BF284F">
      <w:pPr>
        <w:jc w:val="both"/>
      </w:pPr>
      <w:r>
        <w:t>К рискам реализации Муниципальной программы, которыми могут управлять ответственный исполнитель и соисполнители Государственной программы, уменьшая вероятность их возникновения, следует отнести следующие:</w:t>
      </w:r>
    </w:p>
    <w:p w:rsidR="008E1205" w:rsidRDefault="008E1205" w:rsidP="00BF284F">
      <w:pPr>
        <w:jc w:val="both"/>
      </w:pPr>
      <w:bookmarkStart w:id="36" w:name="sub_701"/>
      <w:r>
        <w:t>1. Институционально-правовой риск, связанный с отсутствием законодательного регулирования или недостаточно быстрым формированием институтов, предусмотренных Муниципальной программой (например, развитие коммунальной инфраструктуры в рамках проектов государственно-частного партнерства, финансирование капитального ремонта многоквартирных домов, коммерческий и некоммерческий наем жилья, жилищно-строительная кооперация и другие), что может привести к невыполнению программы в полном объеме. Данный риск можно оценить как высокий, поскольку формирование новых институтов в рамках программы не только в большинстве случаев требует законодательного регулирования, но также может потребовать значительных сроков практического внедрения.</w:t>
      </w:r>
    </w:p>
    <w:p w:rsidR="008E1205" w:rsidRDefault="008E1205" w:rsidP="00BF284F">
      <w:pPr>
        <w:jc w:val="both"/>
      </w:pPr>
      <w:bookmarkStart w:id="37" w:name="sub_702"/>
      <w:bookmarkEnd w:id="36"/>
      <w:r>
        <w:t xml:space="preserve">2. Операционные риски, связанные с ошибками управления реализацией Муниципальной программы, в том числе отдельных ее исполнителей, неготовностью организационной инфраструктуры к решению задач, поставленных Муниципальной программой, что может привести к нецелевому и/или неэффективному использованию бюджетных средств, невыполнению ряда мероприятий Государственной программы или задержке в их выполнении. Данный риск может быть качественно оценен как умеренный, поскольку опыт реализации, например </w:t>
      </w:r>
      <w:hyperlink r:id="rId28" w:history="1">
        <w:r w:rsidRPr="001C1405">
          <w:rPr>
            <w:rStyle w:val="afe"/>
            <w:rFonts w:eastAsiaTheme="majorEastAsia"/>
            <w:color w:val="auto"/>
            <w:sz w:val="24"/>
            <w:szCs w:val="24"/>
            <w:u w:val="none"/>
          </w:rPr>
          <w:t>Республиканской целевой программы</w:t>
        </w:r>
      </w:hyperlink>
      <w:r>
        <w:t xml:space="preserve"> "Жилище" на 2006 - 2010 годы, показывает возможность успешного управления данным риском.</w:t>
      </w:r>
    </w:p>
    <w:p w:rsidR="008E1205" w:rsidRDefault="008E1205" w:rsidP="00BF284F">
      <w:pPr>
        <w:jc w:val="both"/>
      </w:pPr>
      <w:bookmarkStart w:id="38" w:name="sub_703"/>
      <w:bookmarkEnd w:id="37"/>
      <w:r>
        <w:t xml:space="preserve">3. Риск финансового обеспечения, который связан с финансированием Муниципальной программы в неполном объеме, как за счет бюджетных, так и внебюджетных источников. Данный риск возникает по причине значительной продолжительности Муниципальной программы, а также высокой зависимости ее успешной реализации от привлечения внебюджетных источников. Однако, учитывая формируемую практику программного </w:t>
      </w:r>
      <w:proofErr w:type="spellStart"/>
      <w:r>
        <w:t>бюджетирования</w:t>
      </w:r>
      <w:proofErr w:type="spellEnd"/>
      <w:r>
        <w:t xml:space="preserve"> в части обеспечения реализации Муниципальной программы за счет средств бюджетов, а также предусмотренные Муниципальной программой меры по созданию условий для привлечения средств внебюджетных источников, риск сбоев в реализации Муниципальной программы по причине недофинансирования можно считать умеренным.</w:t>
      </w:r>
    </w:p>
    <w:bookmarkEnd w:id="38"/>
    <w:p w:rsidR="008E1205" w:rsidRDefault="008E1205" w:rsidP="00BF284F">
      <w:pPr>
        <w:jc w:val="both"/>
      </w:pPr>
      <w:r>
        <w:lastRenderedPageBreak/>
        <w:t xml:space="preserve">Реализации Муниципальной программы также угрожают следующие риски, которые связаны с изменением внешней среды и которыми невозможно </w:t>
      </w:r>
      <w:proofErr w:type="gramStart"/>
      <w:r>
        <w:t>управлять</w:t>
      </w:r>
      <w:proofErr w:type="gramEnd"/>
      <w:r>
        <w:t xml:space="preserve"> в рамках реализации Муниципальной программы:</w:t>
      </w:r>
    </w:p>
    <w:p w:rsidR="008E1205" w:rsidRDefault="008E1205" w:rsidP="00BF284F">
      <w:pPr>
        <w:jc w:val="both"/>
      </w:pPr>
      <w:r>
        <w:t>1. Риск ухудшения состояния экономики,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Учитывая опыт последнего финансово-экономического кризиса, который оказал существенное негативное влияние на динамику основных показателей жилищного строительства, ипотечного жилищного кредитования, такой риск для реализации Муниципальной программы может быть качественно оценен как высокий.</w:t>
      </w:r>
    </w:p>
    <w:p w:rsidR="008E1205" w:rsidRDefault="008E1205" w:rsidP="00BF284F">
      <w:pPr>
        <w:jc w:val="both"/>
      </w:pPr>
      <w:r>
        <w:t>2. Риск возникновения обстоятельств непреодолимой силы, в том числе природных и техногенных катастроф и катаклизмов, что может привести к существенному снижению состояния жилищного фонда и коммунальной инфраструктуры в отдельных регионах или муниципалитетах, а также потребовать концентрации средств федерального бюджета на преодоление последствий таких катастроф. На качественном уровне такой риск для Муниципальной программы можно оценить как умеренный.</w:t>
      </w:r>
    </w:p>
    <w:p w:rsidR="008E1205" w:rsidRDefault="008E1205" w:rsidP="00BF284F">
      <w:pPr>
        <w:jc w:val="both"/>
      </w:pPr>
      <w:r>
        <w:t>Меры управления рисками реализации Муниципальной программы основываются на следующих обстоятельствах:</w:t>
      </w:r>
    </w:p>
    <w:p w:rsidR="008E1205" w:rsidRDefault="008E1205" w:rsidP="00BF284F">
      <w:pPr>
        <w:jc w:val="both"/>
      </w:pPr>
      <w:r>
        <w:t>1. Наибольшее отрицательное влияние из вышеперечисленных рисков на реализацию Муниципальной программы может оказать реализация институционально-правового и риска ухудшения состояния экономики, которые содержат угрозу срыва реализации Муниципальной программы. Поскольку в рамках реализации Муниципальной программы отсутствуют рычаги управления риском ухудшения состояния экономики, наибольшее внимание будет уделяться управлению институционально-правовыми рисками.</w:t>
      </w:r>
    </w:p>
    <w:p w:rsidR="008E1205" w:rsidRDefault="008E1205" w:rsidP="00BF284F">
      <w:pPr>
        <w:jc w:val="both"/>
      </w:pPr>
      <w:r>
        <w:t>2. Управление рисками реализации Муниципальной программы, которыми могут управлять ответственный исполнитель и соисполнители Муниципальной программы, должно соответствовать задачам и полномочиям существующих органов государственной власти и организаций, задействованных в реализации Муниципальной программы.</w:t>
      </w:r>
    </w:p>
    <w:p w:rsidR="008E1205" w:rsidRDefault="008E1205" w:rsidP="00BF284F">
      <w:pPr>
        <w:jc w:val="both"/>
      </w:pPr>
      <w:r>
        <w:t>Управление рисками реализации Муниципальной программы будет осуществляться путем координации деятельности всех исполнителей, участвующих в реализации Муниципальной программы.</w:t>
      </w:r>
    </w:p>
    <w:p w:rsidR="008E1205" w:rsidRDefault="008E1205" w:rsidP="00BF284F">
      <w:pPr>
        <w:jc w:val="both"/>
      </w:pPr>
    </w:p>
    <w:p w:rsidR="008E1205" w:rsidRPr="001C1405" w:rsidRDefault="001C1405" w:rsidP="008E1205">
      <w:pPr>
        <w:pStyle w:val="1"/>
        <w:widowControl w:val="0"/>
        <w:numPr>
          <w:ilvl w:val="0"/>
          <w:numId w:val="36"/>
        </w:numPr>
        <w:suppressAutoHyphens/>
        <w:autoSpaceDN/>
        <w:adjustRightInd/>
        <w:spacing w:before="108" w:after="108"/>
        <w:rPr>
          <w:b w:val="0"/>
        </w:rPr>
      </w:pPr>
      <w:bookmarkStart w:id="39" w:name="sub_800"/>
      <w:r w:rsidRPr="001C1405">
        <w:rPr>
          <w:b w:val="0"/>
          <w:szCs w:val="24"/>
        </w:rPr>
        <w:t>РАЗДЕЛ 8. МЕХАНИЗМ РЕАЛИЗАЦИИ МУНИЦИПАЛЬНОЙ ПРОГРАММЫ</w:t>
      </w:r>
    </w:p>
    <w:bookmarkEnd w:id="39"/>
    <w:p w:rsidR="008E1205" w:rsidRPr="001C1405" w:rsidRDefault="008E1205" w:rsidP="008E1205"/>
    <w:p w:rsidR="008E1205" w:rsidRDefault="008E1205" w:rsidP="00BF284F">
      <w:pPr>
        <w:jc w:val="both"/>
      </w:pPr>
      <w:r>
        <w:t xml:space="preserve">Координация деятельности соисполнителей Муниципальной программы осуществляется Управлением  строительства, архитектуры и ЖКХ Администрации </w:t>
      </w:r>
      <w:proofErr w:type="spellStart"/>
      <w:r>
        <w:t>Торбеевского</w:t>
      </w:r>
      <w:proofErr w:type="spellEnd"/>
      <w:r>
        <w:t xml:space="preserve"> муниципального района Республики Мордовия.</w:t>
      </w:r>
    </w:p>
    <w:p w:rsidR="008E1205" w:rsidRDefault="008E1205" w:rsidP="00BF284F">
      <w:pPr>
        <w:jc w:val="both"/>
      </w:pPr>
      <w:r>
        <w:t xml:space="preserve">Формы и методы организации управления и </w:t>
      </w:r>
      <w:proofErr w:type="gramStart"/>
      <w:r>
        <w:t>контроля за</w:t>
      </w:r>
      <w:proofErr w:type="gramEnd"/>
      <w:r>
        <w:t xml:space="preserve"> реализацией Муниципальной программы в целом определяются ответственным исполнителем Муниципальной программы.</w:t>
      </w:r>
    </w:p>
    <w:p w:rsidR="008E1205" w:rsidRDefault="008E1205" w:rsidP="00BF284F">
      <w:pPr>
        <w:jc w:val="both"/>
      </w:pPr>
      <w:r>
        <w:t xml:space="preserve">Текущее управление и оперативный </w:t>
      </w:r>
      <w:proofErr w:type="gramStart"/>
      <w:r>
        <w:t>контроль за</w:t>
      </w:r>
      <w:proofErr w:type="gramEnd"/>
      <w:r>
        <w:t xml:space="preserve"> выполнением программ, включенных в состав Муниципальной программы, осуществляют соответствующие соисполнители Муниципальной программы.</w:t>
      </w:r>
    </w:p>
    <w:p w:rsidR="008E1205" w:rsidRDefault="008E1205" w:rsidP="00BF284F">
      <w:pPr>
        <w:jc w:val="both"/>
      </w:pPr>
      <w:r>
        <w:t>Соисполнители ежеквартально представляют ответственному исполнителю Муниципальной программы соответствующие сводные отчеты о выполнении мероприятий Муниципальной программы.</w:t>
      </w:r>
    </w:p>
    <w:p w:rsidR="008E1205" w:rsidRDefault="008E1205" w:rsidP="00BF284F">
      <w:pPr>
        <w:jc w:val="both"/>
      </w:pPr>
    </w:p>
    <w:p w:rsidR="008E1205" w:rsidRDefault="008E1205" w:rsidP="00BF284F">
      <w:pPr>
        <w:jc w:val="both"/>
      </w:pPr>
      <w:r>
        <w:t>Ответственный исполнитель Муниципальной программы ежегодно, не позднее 1 декабря текущего финансового года, утверждает согласованный с соисполнителями план реализации с указанием исполнителей, обеспечивающих реализацию соответствующих мероприятий.</w:t>
      </w:r>
    </w:p>
    <w:p w:rsidR="008E1205" w:rsidRDefault="008E1205" w:rsidP="00BF284F">
      <w:pPr>
        <w:jc w:val="both"/>
      </w:pPr>
      <w:r>
        <w:t xml:space="preserve">Основным критерием участия муниципальных образований в реализации мер, по которым Муниципальной программой и входящих в ее состав подпрограмм предусмотрено финансирование за счет средств местных бюджетов, является наличие </w:t>
      </w:r>
      <w:proofErr w:type="spellStart"/>
      <w:r>
        <w:t>софинансирования</w:t>
      </w:r>
      <w:proofErr w:type="spellEnd"/>
      <w:r>
        <w:t xml:space="preserve"> </w:t>
      </w:r>
      <w:r>
        <w:lastRenderedPageBreak/>
        <w:t>мероприятий органами местного самоуправления в рамках утвержденных муниципальных целевых программ.</w:t>
      </w:r>
    </w:p>
    <w:p w:rsidR="008E1205" w:rsidRDefault="008E1205" w:rsidP="00BF284F">
      <w:pPr>
        <w:jc w:val="both"/>
      </w:pPr>
    </w:p>
    <w:p w:rsidR="008E1205" w:rsidRPr="001C1405" w:rsidRDefault="001C1405" w:rsidP="008E1205">
      <w:pPr>
        <w:pStyle w:val="1"/>
        <w:widowControl w:val="0"/>
        <w:numPr>
          <w:ilvl w:val="0"/>
          <w:numId w:val="36"/>
        </w:numPr>
        <w:suppressAutoHyphens/>
        <w:autoSpaceDN/>
        <w:adjustRightInd/>
        <w:spacing w:before="108" w:after="108"/>
        <w:rPr>
          <w:b w:val="0"/>
        </w:rPr>
      </w:pPr>
      <w:bookmarkStart w:id="40" w:name="sub_900"/>
      <w:r w:rsidRPr="001C1405">
        <w:rPr>
          <w:b w:val="0"/>
          <w:szCs w:val="24"/>
        </w:rPr>
        <w:t>РАЗДЕЛ 9. МЕТОДИКА ОЦЕНКИ ЭФФЕКТИВНОСТИ МУНИЦИПАЛЬНОЙ ПРОГРАММЫ</w:t>
      </w:r>
    </w:p>
    <w:bookmarkEnd w:id="40"/>
    <w:p w:rsidR="008E1205" w:rsidRDefault="008E1205" w:rsidP="008E1205"/>
    <w:p w:rsidR="008E1205" w:rsidRDefault="008E1205" w:rsidP="00BF284F">
      <w:pPr>
        <w:jc w:val="both"/>
      </w:pPr>
      <w:r>
        <w:t xml:space="preserve">Оценка эффективности реализации Муниципальной программы будет проводиться с использованием показателей выполнения Государственной программы, мониторинг и оценка </w:t>
      </w:r>
      <w:proofErr w:type="gramStart"/>
      <w:r>
        <w:t>степени</w:t>
      </w:r>
      <w:proofErr w:type="gramEnd"/>
      <w:r>
        <w:t xml:space="preserve"> достижения целевых значений которых позволяют проанализировать ход выполнения Государственной программы и выработать правильное управленческое решение.</w:t>
      </w:r>
    </w:p>
    <w:p w:rsidR="008E1205" w:rsidRDefault="008E1205" w:rsidP="00BF284F">
      <w:pPr>
        <w:jc w:val="both"/>
      </w:pPr>
      <w:proofErr w:type="gramStart"/>
      <w:r>
        <w:t>Методика оценки эффективности Муниципальной программы представляет собой алгоритм оценки в процессе (по годам Муниципальной программы) и по итогам реализации Муниципальной программы в целом как результативности Муниципальной программы, исходя из оценки соответствия текущих значений показателей их целевым значениям, так и экономической эффективности достижения таких результатов с учетом объема ресурсов, направленных на реализацию Муниципальной программы.</w:t>
      </w:r>
      <w:proofErr w:type="gramEnd"/>
    </w:p>
    <w:p w:rsidR="008E1205" w:rsidRDefault="008E1205" w:rsidP="00BF284F">
      <w:pPr>
        <w:jc w:val="both"/>
      </w:pPr>
      <w:r>
        <w:t>Методика включает проведение количественных оценок эффективности по следующим направлениям:</w:t>
      </w:r>
    </w:p>
    <w:p w:rsidR="008E1205" w:rsidRDefault="008E1205" w:rsidP="00BF284F">
      <w:pPr>
        <w:jc w:val="both"/>
      </w:pPr>
      <w:r>
        <w:t>1) степень достижения запланированных результатов (достижения целей и решения задач) Муниципальной программы (оценка результативности);</w:t>
      </w:r>
    </w:p>
    <w:p w:rsidR="008E1205" w:rsidRDefault="008E1205" w:rsidP="00BF284F">
      <w:pPr>
        <w:jc w:val="both"/>
      </w:pPr>
      <w:r>
        <w:t>2) степень соответствия фактических затрат запланированному уровню (оценка полноты использования бюджетных средств);</w:t>
      </w:r>
    </w:p>
    <w:p w:rsidR="008E1205" w:rsidRDefault="008E1205" w:rsidP="00BF284F">
      <w:pPr>
        <w:jc w:val="both"/>
      </w:pPr>
      <w:r>
        <w:t>3) эффективность использования средств (оценка экономической эффективности достижения результатов).</w:t>
      </w:r>
    </w:p>
    <w:p w:rsidR="008E1205" w:rsidRDefault="008E1205" w:rsidP="00BF284F">
      <w:pPr>
        <w:jc w:val="both"/>
      </w:pPr>
      <w:r>
        <w:t>В дополнение к количественной оценке эффективности будет производиться качественная оценка социальной эффективности Муниципальной программы на основе анализа достижения ожидаемых результатов программы. Оценка эффективности реализации Муниципальной программы будет включать в себя также качественную оценку реализовавшихся рисков и социально-экономических эффектов, оказавших влияние на изменение ситуации в жилищной сфере.</w:t>
      </w:r>
    </w:p>
    <w:p w:rsidR="008E1205" w:rsidRDefault="008E1205" w:rsidP="00BF284F">
      <w:pPr>
        <w:jc w:val="both"/>
      </w:pPr>
      <w:r>
        <w:t>Расчет результативности по каждому показателю Муниципальной программы проводится по формуле:</w:t>
      </w:r>
    </w:p>
    <w:p w:rsidR="008E1205" w:rsidRDefault="008E1205" w:rsidP="00BF284F">
      <w:pPr>
        <w:jc w:val="both"/>
      </w:pPr>
    </w:p>
    <w:p w:rsidR="008E1205" w:rsidRDefault="008E1205" w:rsidP="00BF284F">
      <w:pPr>
        <w:ind w:firstLine="698"/>
        <w:jc w:val="both"/>
      </w:pPr>
      <w:r>
        <w:rPr>
          <w:noProof/>
          <w:lang w:eastAsia="ru-RU"/>
        </w:rPr>
        <w:drawing>
          <wp:inline distT="0" distB="0" distL="0" distR="0">
            <wp:extent cx="1116330" cy="427355"/>
            <wp:effectExtent l="0" t="0" r="762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52" t="-137" r="-52" b="-137"/>
                    <a:stretch>
                      <a:fillRect/>
                    </a:stretch>
                  </pic:blipFill>
                  <pic:spPr bwMode="auto">
                    <a:xfrm>
                      <a:off x="0" y="0"/>
                      <a:ext cx="1116330" cy="427355"/>
                    </a:xfrm>
                    <a:prstGeom prst="rect">
                      <a:avLst/>
                    </a:prstGeom>
                    <a:solidFill>
                      <a:srgbClr val="FFFFFF"/>
                    </a:solidFill>
                    <a:ln>
                      <a:noFill/>
                    </a:ln>
                  </pic:spPr>
                </pic:pic>
              </a:graphicData>
            </a:graphic>
          </wp:inline>
        </w:drawing>
      </w:r>
      <w:r>
        <w:t>, где;</w:t>
      </w:r>
    </w:p>
    <w:p w:rsidR="008E1205" w:rsidRDefault="008E1205" w:rsidP="00BF284F">
      <w:pPr>
        <w:jc w:val="both"/>
      </w:pPr>
    </w:p>
    <w:p w:rsidR="008E1205" w:rsidRDefault="008E1205" w:rsidP="00BF284F">
      <w:pPr>
        <w:jc w:val="both"/>
      </w:pPr>
      <w:r>
        <w:rPr>
          <w:noProof/>
          <w:lang w:eastAsia="ru-RU"/>
        </w:rPr>
        <w:drawing>
          <wp:inline distT="0" distB="0" distL="0" distR="0">
            <wp:extent cx="166370" cy="201930"/>
            <wp:effectExtent l="0" t="0" r="5080" b="762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363" t="-294" r="-363" b="-294"/>
                    <a:stretch>
                      <a:fillRect/>
                    </a:stretch>
                  </pic:blipFill>
                  <pic:spPr bwMode="auto">
                    <a:xfrm>
                      <a:off x="0" y="0"/>
                      <a:ext cx="166370" cy="201930"/>
                    </a:xfrm>
                    <a:prstGeom prst="rect">
                      <a:avLst/>
                    </a:prstGeom>
                    <a:solidFill>
                      <a:srgbClr val="FFFFFF"/>
                    </a:solidFill>
                    <a:ln>
                      <a:noFill/>
                    </a:ln>
                  </pic:spPr>
                </pic:pic>
              </a:graphicData>
            </a:graphic>
          </wp:inline>
        </w:drawing>
      </w:r>
      <w:r>
        <w:t xml:space="preserve"> - степень достижения </w:t>
      </w:r>
      <w:proofErr w:type="spellStart"/>
      <w:r>
        <w:t>i</w:t>
      </w:r>
      <w:proofErr w:type="spellEnd"/>
      <w:r>
        <w:t xml:space="preserve"> - показателя Муниципальной программы (процентов);</w:t>
      </w:r>
    </w:p>
    <w:p w:rsidR="008E1205" w:rsidRDefault="008E1205" w:rsidP="00BF284F">
      <w:pPr>
        <w:jc w:val="both"/>
      </w:pPr>
      <w:r>
        <w:rPr>
          <w:noProof/>
          <w:lang w:eastAsia="ru-RU"/>
        </w:rPr>
        <w:drawing>
          <wp:inline distT="0" distB="0" distL="0" distR="0">
            <wp:extent cx="201930" cy="201930"/>
            <wp:effectExtent l="0" t="0" r="7620" b="762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293" t="-294" r="-293" b="-294"/>
                    <a:stretch>
                      <a:fillRect/>
                    </a:stretch>
                  </pic:blipFill>
                  <pic:spPr bwMode="auto">
                    <a:xfrm>
                      <a:off x="0" y="0"/>
                      <a:ext cx="201930" cy="201930"/>
                    </a:xfrm>
                    <a:prstGeom prst="rect">
                      <a:avLst/>
                    </a:prstGeom>
                    <a:solidFill>
                      <a:srgbClr val="FFFFFF"/>
                    </a:solidFill>
                    <a:ln>
                      <a:noFill/>
                    </a:ln>
                  </pic:spPr>
                </pic:pic>
              </a:graphicData>
            </a:graphic>
          </wp:inline>
        </w:drawing>
      </w:r>
      <w:r>
        <w:t xml:space="preserve"> - фактическое значение показателя;</w:t>
      </w:r>
    </w:p>
    <w:p w:rsidR="008E1205" w:rsidRDefault="008E1205" w:rsidP="00BF284F">
      <w:pPr>
        <w:jc w:val="both"/>
      </w:pPr>
      <w:r>
        <w:rPr>
          <w:noProof/>
          <w:lang w:eastAsia="ru-RU"/>
        </w:rPr>
        <w:drawing>
          <wp:inline distT="0" distB="0" distL="0" distR="0">
            <wp:extent cx="273050" cy="201930"/>
            <wp:effectExtent l="0" t="0" r="0" b="762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212" t="-294" r="-212" b="-294"/>
                    <a:stretch>
                      <a:fillRect/>
                    </a:stretch>
                  </pic:blipFill>
                  <pic:spPr bwMode="auto">
                    <a:xfrm>
                      <a:off x="0" y="0"/>
                      <a:ext cx="273050" cy="201930"/>
                    </a:xfrm>
                    <a:prstGeom prst="rect">
                      <a:avLst/>
                    </a:prstGeom>
                    <a:solidFill>
                      <a:srgbClr val="FFFFFF"/>
                    </a:solidFill>
                    <a:ln>
                      <a:noFill/>
                    </a:ln>
                  </pic:spPr>
                </pic:pic>
              </a:graphicData>
            </a:graphic>
          </wp:inline>
        </w:drawing>
      </w:r>
      <w:r>
        <w:t xml:space="preserve"> - установленное Муниципальной программой целевое значение показателя.</w:t>
      </w:r>
    </w:p>
    <w:p w:rsidR="008E1205" w:rsidRDefault="008E1205" w:rsidP="00BF284F">
      <w:pPr>
        <w:jc w:val="both"/>
      </w:pPr>
      <w:r>
        <w:t>Расчет результативности реализации Муниципальной программы в целом проводится по формуле:</w:t>
      </w:r>
    </w:p>
    <w:p w:rsidR="008E1205" w:rsidRDefault="008E1205" w:rsidP="00BF284F">
      <w:pPr>
        <w:jc w:val="both"/>
      </w:pPr>
    </w:p>
    <w:p w:rsidR="008E1205" w:rsidRDefault="008E1205" w:rsidP="00BF284F">
      <w:pPr>
        <w:ind w:firstLine="698"/>
        <w:jc w:val="both"/>
      </w:pPr>
      <w:r>
        <w:rPr>
          <w:noProof/>
          <w:lang w:eastAsia="ru-RU"/>
        </w:rPr>
        <w:drawing>
          <wp:inline distT="0" distB="0" distL="0" distR="0">
            <wp:extent cx="1650365" cy="748030"/>
            <wp:effectExtent l="0" t="0" r="6985"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35" t="-79" r="-35" b="-79"/>
                    <a:stretch>
                      <a:fillRect/>
                    </a:stretch>
                  </pic:blipFill>
                  <pic:spPr bwMode="auto">
                    <a:xfrm>
                      <a:off x="0" y="0"/>
                      <a:ext cx="1650365" cy="748030"/>
                    </a:xfrm>
                    <a:prstGeom prst="rect">
                      <a:avLst/>
                    </a:prstGeom>
                    <a:solidFill>
                      <a:srgbClr val="FFFFFF"/>
                    </a:solidFill>
                    <a:ln>
                      <a:noFill/>
                    </a:ln>
                  </pic:spPr>
                </pic:pic>
              </a:graphicData>
            </a:graphic>
          </wp:inline>
        </w:drawing>
      </w:r>
    </w:p>
    <w:p w:rsidR="008E1205" w:rsidRDefault="008E1205" w:rsidP="00BF284F">
      <w:pPr>
        <w:jc w:val="both"/>
      </w:pPr>
    </w:p>
    <w:p w:rsidR="008E1205" w:rsidRDefault="008E1205" w:rsidP="00BF284F">
      <w:pPr>
        <w:jc w:val="both"/>
      </w:pPr>
      <w:r>
        <w:t>Е - результативность реализации Муниципальной программы (процентов);</w:t>
      </w:r>
    </w:p>
    <w:p w:rsidR="008E1205" w:rsidRDefault="008E1205" w:rsidP="00BF284F">
      <w:pPr>
        <w:jc w:val="both"/>
      </w:pPr>
      <w:proofErr w:type="spellStart"/>
      <w:r>
        <w:t>n</w:t>
      </w:r>
      <w:proofErr w:type="spellEnd"/>
      <w:r>
        <w:t xml:space="preserve"> - количество показателей Программы.</w:t>
      </w:r>
    </w:p>
    <w:p w:rsidR="008E1205" w:rsidRDefault="008E1205" w:rsidP="00BF284F">
      <w:pPr>
        <w:jc w:val="both"/>
      </w:pPr>
      <w:r>
        <w:t xml:space="preserve">В целях </w:t>
      </w:r>
      <w:proofErr w:type="gramStart"/>
      <w:r>
        <w:t>оценки степени достижения запланированных результатов Муниципальной программы</w:t>
      </w:r>
      <w:proofErr w:type="gramEnd"/>
      <w:r>
        <w:t xml:space="preserve"> устанавливаются следующие критерии:</w:t>
      </w:r>
    </w:p>
    <w:p w:rsidR="008E1205" w:rsidRDefault="008E1205" w:rsidP="00BF284F">
      <w:pPr>
        <w:jc w:val="both"/>
      </w:pPr>
      <w:r>
        <w:lastRenderedPageBreak/>
        <w:t>если значение показателя результативности Е равно или больше 80%, степень достижения запланированных результатов Муниципальной программы оценивается как высокая;</w:t>
      </w:r>
    </w:p>
    <w:p w:rsidR="008E1205" w:rsidRDefault="008E1205" w:rsidP="00BF284F">
      <w:pPr>
        <w:jc w:val="both"/>
      </w:pPr>
      <w:r>
        <w:t>если значение показателя результативности Е равно или больше 50%, но меньше 80%, степень достижения запланированных результатов Муниципальной программы оценивается как удовлетворительная;</w:t>
      </w:r>
    </w:p>
    <w:p w:rsidR="008E1205" w:rsidRDefault="008E1205" w:rsidP="00BF284F">
      <w:pPr>
        <w:jc w:val="both"/>
      </w:pPr>
      <w:r>
        <w:t>если значение показателя результативности Е меньше 50%, степень достижения запланированных результатов Муниципальной программы оценивается как неудовлетворительная.</w:t>
      </w:r>
    </w:p>
    <w:p w:rsidR="008E1205" w:rsidRDefault="008E1205" w:rsidP="00BF284F">
      <w:pPr>
        <w:jc w:val="both"/>
      </w:pPr>
      <w:r>
        <w:t>Расчет степени соответствия фактических затрат на реализацию Муниципальной программы запланированному уровню производится по следующей формуле:</w:t>
      </w:r>
    </w:p>
    <w:p w:rsidR="008E1205" w:rsidRDefault="008E1205" w:rsidP="00BF284F">
      <w:pPr>
        <w:jc w:val="both"/>
      </w:pPr>
    </w:p>
    <w:p w:rsidR="008E1205" w:rsidRDefault="008E1205" w:rsidP="00BF284F">
      <w:pPr>
        <w:ind w:firstLine="698"/>
        <w:jc w:val="both"/>
      </w:pPr>
      <w:r>
        <w:rPr>
          <w:noProof/>
          <w:lang w:eastAsia="ru-RU"/>
        </w:rPr>
        <w:drawing>
          <wp:inline distT="0" distB="0" distL="0" distR="0">
            <wp:extent cx="1092835" cy="427355"/>
            <wp:effectExtent l="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53" t="-137" r="-53" b="-137"/>
                    <a:stretch>
                      <a:fillRect/>
                    </a:stretch>
                  </pic:blipFill>
                  <pic:spPr bwMode="auto">
                    <a:xfrm>
                      <a:off x="0" y="0"/>
                      <a:ext cx="1092835" cy="427355"/>
                    </a:xfrm>
                    <a:prstGeom prst="rect">
                      <a:avLst/>
                    </a:prstGeom>
                    <a:solidFill>
                      <a:srgbClr val="FFFFFF"/>
                    </a:solidFill>
                    <a:ln>
                      <a:noFill/>
                    </a:ln>
                  </pic:spPr>
                </pic:pic>
              </a:graphicData>
            </a:graphic>
          </wp:inline>
        </w:drawing>
      </w:r>
      <w:r>
        <w:t>, где:</w:t>
      </w:r>
    </w:p>
    <w:p w:rsidR="008E1205" w:rsidRDefault="008E1205" w:rsidP="00BF284F">
      <w:pPr>
        <w:jc w:val="both"/>
      </w:pPr>
    </w:p>
    <w:p w:rsidR="008E1205" w:rsidRDefault="008E1205" w:rsidP="00BF284F">
      <w:pPr>
        <w:jc w:val="both"/>
      </w:pPr>
      <w:proofErr w:type="gramStart"/>
      <w:r>
        <w:t>П</w:t>
      </w:r>
      <w:proofErr w:type="gramEnd"/>
      <w:r>
        <w:t xml:space="preserve"> - полнота использования бюджетных средств;</w:t>
      </w:r>
    </w:p>
    <w:p w:rsidR="008E1205" w:rsidRDefault="008E1205" w:rsidP="00BF284F">
      <w:pPr>
        <w:jc w:val="both"/>
      </w:pPr>
      <w:r>
        <w:t>ЗФ - фактические расходы на реализацию Муниципальной программы в соответствующем периоде;</w:t>
      </w:r>
    </w:p>
    <w:p w:rsidR="008E1205" w:rsidRDefault="008E1205" w:rsidP="00BF284F">
      <w:pPr>
        <w:jc w:val="both"/>
      </w:pPr>
      <w:proofErr w:type="gramStart"/>
      <w:r>
        <w:t>ЗП - запланированные расходы на реализацию Муниципальной программы в соответствующей периоде.</w:t>
      </w:r>
      <w:proofErr w:type="gramEnd"/>
    </w:p>
    <w:p w:rsidR="008E1205" w:rsidRDefault="008E1205" w:rsidP="00BF284F">
      <w:pPr>
        <w:jc w:val="both"/>
      </w:pPr>
      <w:r>
        <w:t>В целях оценки степени соответствия фактических затрат на реализацию Муниципальной программы запланированному уровню, полученное значение показателя полноты использования бюджетных сре</w:t>
      </w:r>
      <w:proofErr w:type="gramStart"/>
      <w:r>
        <w:t>дств ср</w:t>
      </w:r>
      <w:proofErr w:type="gramEnd"/>
      <w:r>
        <w:t>авнивается со значением показателя результативности:</w:t>
      </w:r>
    </w:p>
    <w:p w:rsidR="008E1205" w:rsidRDefault="008E1205" w:rsidP="00BF284F">
      <w:pPr>
        <w:jc w:val="both"/>
      </w:pPr>
      <w:r>
        <w:t xml:space="preserve">если значения показателя результативности Е и значение показателя полноты использования бюджетных средств </w:t>
      </w:r>
      <w:proofErr w:type="gramStart"/>
      <w:r>
        <w:t>П</w:t>
      </w:r>
      <w:proofErr w:type="gramEnd"/>
      <w:r>
        <w:t xml:space="preserve"> равны или больше 80%, то степень соответствия фактических затрат на реализацию Муниципальной программы запланированному уровню оценивается как удовлетворительная;</w:t>
      </w:r>
    </w:p>
    <w:p w:rsidR="008E1205" w:rsidRDefault="008E1205" w:rsidP="00BF284F">
      <w:pPr>
        <w:jc w:val="both"/>
      </w:pPr>
      <w:r>
        <w:t xml:space="preserve">если значения показателя результативности Е меньше 80%, а значение показателя полноты использования бюджетных средств </w:t>
      </w:r>
      <w:proofErr w:type="gramStart"/>
      <w:r>
        <w:t>П</w:t>
      </w:r>
      <w:proofErr w:type="gramEnd"/>
      <w:r>
        <w:t xml:space="preserve"> меньше 100%, то степень соответствия фактических затрат на реализацию Муниципальной программы запланированному уровню оценивается как неудовлетворительная.</w:t>
      </w:r>
    </w:p>
    <w:p w:rsidR="008E1205" w:rsidRDefault="008E1205" w:rsidP="00BF284F">
      <w:pPr>
        <w:jc w:val="both"/>
      </w:pPr>
      <w:r>
        <w:t>Расчет эффективности использования средств на реализацию Муниципальной программы производится по следующей формуле:</w:t>
      </w:r>
    </w:p>
    <w:p w:rsidR="008E1205" w:rsidRDefault="008E1205" w:rsidP="00BF284F">
      <w:pPr>
        <w:jc w:val="both"/>
      </w:pPr>
    </w:p>
    <w:p w:rsidR="008E1205" w:rsidRDefault="008E1205" w:rsidP="00BF284F">
      <w:pPr>
        <w:ind w:firstLine="698"/>
        <w:jc w:val="both"/>
      </w:pPr>
      <w:r>
        <w:rPr>
          <w:noProof/>
          <w:lang w:eastAsia="ru-RU"/>
        </w:rPr>
        <w:drawing>
          <wp:inline distT="0" distB="0" distL="0" distR="0">
            <wp:extent cx="510540" cy="427355"/>
            <wp:effectExtent l="0" t="0" r="381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16" t="-137" r="-116" b="-137"/>
                    <a:stretch>
                      <a:fillRect/>
                    </a:stretch>
                  </pic:blipFill>
                  <pic:spPr bwMode="auto">
                    <a:xfrm>
                      <a:off x="0" y="0"/>
                      <a:ext cx="510540" cy="427355"/>
                    </a:xfrm>
                    <a:prstGeom prst="rect">
                      <a:avLst/>
                    </a:prstGeom>
                    <a:solidFill>
                      <a:srgbClr val="FFFFFF"/>
                    </a:solidFill>
                    <a:ln>
                      <a:noFill/>
                    </a:ln>
                  </pic:spPr>
                </pic:pic>
              </a:graphicData>
            </a:graphic>
          </wp:inline>
        </w:drawing>
      </w:r>
      <w:r>
        <w:t>, где:</w:t>
      </w:r>
    </w:p>
    <w:p w:rsidR="008E1205" w:rsidRDefault="008E1205" w:rsidP="00BF284F">
      <w:pPr>
        <w:jc w:val="both"/>
      </w:pPr>
    </w:p>
    <w:p w:rsidR="008E1205" w:rsidRDefault="008E1205" w:rsidP="00BF284F">
      <w:pPr>
        <w:jc w:val="both"/>
      </w:pPr>
      <w:r>
        <w:t>Э - эффективность использования средств;</w:t>
      </w:r>
    </w:p>
    <w:p w:rsidR="008E1205" w:rsidRDefault="008E1205" w:rsidP="00BF284F">
      <w:pPr>
        <w:jc w:val="both"/>
      </w:pPr>
      <w:proofErr w:type="gramStart"/>
      <w:r>
        <w:t>П</w:t>
      </w:r>
      <w:proofErr w:type="gramEnd"/>
      <w:r>
        <w:t xml:space="preserve"> - показатель полноты использования бюджетных средств;</w:t>
      </w:r>
    </w:p>
    <w:p w:rsidR="008E1205" w:rsidRDefault="008E1205" w:rsidP="00BF284F">
      <w:pPr>
        <w:jc w:val="both"/>
      </w:pPr>
      <w:r>
        <w:t>Е - показатель результативности реализации Муниципальной программы.</w:t>
      </w:r>
    </w:p>
    <w:p w:rsidR="008E1205" w:rsidRDefault="008E1205" w:rsidP="00BF284F">
      <w:pPr>
        <w:jc w:val="both"/>
      </w:pPr>
      <w:r>
        <w:t>В целях оценки эффективности использования сре</w:t>
      </w:r>
      <w:proofErr w:type="gramStart"/>
      <w:r>
        <w:t>дств пр</w:t>
      </w:r>
      <w:proofErr w:type="gramEnd"/>
      <w:r>
        <w:t>и реализации Муниципальной программы устанавливаются следующие критерии:</w:t>
      </w:r>
    </w:p>
    <w:p w:rsidR="008E1205" w:rsidRDefault="008E1205" w:rsidP="00BF284F">
      <w:pPr>
        <w:jc w:val="both"/>
      </w:pPr>
      <w:r>
        <w:t>если значение показателя эффективность использования средств</w:t>
      </w:r>
      <w:proofErr w:type="gramStart"/>
      <w:r>
        <w:t xml:space="preserve"> Э</w:t>
      </w:r>
      <w:proofErr w:type="gramEnd"/>
      <w:r>
        <w:t xml:space="preserve"> равно 1, то такая эффективность оценивается как соответствующая запланированной;</w:t>
      </w:r>
    </w:p>
    <w:p w:rsidR="008E1205" w:rsidRDefault="008E1205" w:rsidP="00BF284F">
      <w:pPr>
        <w:jc w:val="both"/>
      </w:pPr>
      <w:r>
        <w:t>если значение показателя эффективность использования средств</w:t>
      </w:r>
      <w:proofErr w:type="gramStart"/>
      <w:r>
        <w:t xml:space="preserve"> Э</w:t>
      </w:r>
      <w:proofErr w:type="gramEnd"/>
      <w:r>
        <w:t xml:space="preserve"> меньше 1, то такая эффективность оценивается как высокая;</w:t>
      </w:r>
    </w:p>
    <w:p w:rsidR="008E1205" w:rsidRDefault="008E1205" w:rsidP="00BF284F">
      <w:pPr>
        <w:jc w:val="both"/>
      </w:pPr>
      <w:r>
        <w:t>если значение показателя эффективность использования средств</w:t>
      </w:r>
      <w:proofErr w:type="gramStart"/>
      <w:r>
        <w:t xml:space="preserve"> Э</w:t>
      </w:r>
      <w:proofErr w:type="gramEnd"/>
      <w:r>
        <w:t xml:space="preserve"> больше 1, то такая эффективность оценивается как низкая.</w:t>
      </w:r>
    </w:p>
    <w:p w:rsidR="008E1205" w:rsidRDefault="008E1205" w:rsidP="00BF284F">
      <w:pPr>
        <w:ind w:firstLine="698"/>
        <w:jc w:val="both"/>
      </w:pPr>
    </w:p>
    <w:p w:rsidR="008E1205" w:rsidRDefault="008E1205" w:rsidP="00BF284F">
      <w:pPr>
        <w:jc w:val="both"/>
        <w:sectPr w:rsidR="008E1205" w:rsidSect="008E1205">
          <w:pgSz w:w="11906" w:h="16800"/>
          <w:pgMar w:top="709" w:right="800" w:bottom="1440" w:left="1100" w:header="720" w:footer="720" w:gutter="0"/>
          <w:cols w:space="720"/>
          <w:docGrid w:linePitch="360"/>
        </w:sectPr>
      </w:pPr>
    </w:p>
    <w:p w:rsidR="008E1205" w:rsidRPr="001C1405" w:rsidRDefault="00F73D04" w:rsidP="008E1205">
      <w:pPr>
        <w:pStyle w:val="1"/>
        <w:widowControl w:val="0"/>
        <w:numPr>
          <w:ilvl w:val="0"/>
          <w:numId w:val="36"/>
        </w:numPr>
        <w:suppressAutoHyphens/>
        <w:autoSpaceDN/>
        <w:adjustRightInd/>
        <w:spacing w:before="0" w:after="0"/>
        <w:jc w:val="right"/>
      </w:pPr>
      <w:r w:rsidRPr="001C1405">
        <w:rPr>
          <w:rStyle w:val="afd"/>
          <w:rFonts w:eastAsiaTheme="majorEastAsia"/>
          <w:color w:val="auto"/>
        </w:rPr>
        <w:lastRenderedPageBreak/>
        <w:t>ПРИЛОЖЕНИЕ</w:t>
      </w:r>
      <w:r w:rsidR="008E1205" w:rsidRPr="001C1405">
        <w:rPr>
          <w:rStyle w:val="afd"/>
          <w:rFonts w:eastAsiaTheme="majorEastAsia"/>
          <w:color w:val="auto"/>
        </w:rPr>
        <w:t xml:space="preserve"> 1</w:t>
      </w:r>
      <w:r w:rsidR="008E1205" w:rsidRPr="001C1405">
        <w:rPr>
          <w:rStyle w:val="afd"/>
          <w:rFonts w:eastAsiaTheme="majorEastAsia"/>
          <w:color w:val="auto"/>
        </w:rPr>
        <w:br/>
        <w:t xml:space="preserve">к </w:t>
      </w:r>
      <w:hyperlink w:anchor="sub_100000" w:history="1">
        <w:r w:rsidR="008E1205" w:rsidRPr="001C1405">
          <w:rPr>
            <w:rStyle w:val="afe"/>
            <w:rFonts w:eastAsiaTheme="majorEastAsia"/>
            <w:b w:val="0"/>
            <w:color w:val="auto"/>
            <w:u w:val="none"/>
          </w:rPr>
          <w:t>муниципальной программе</w:t>
        </w:r>
      </w:hyperlink>
      <w:r w:rsidR="008E1205" w:rsidRPr="001C1405">
        <w:rPr>
          <w:rStyle w:val="afd"/>
          <w:rFonts w:eastAsiaTheme="majorEastAsia"/>
          <w:color w:val="auto"/>
        </w:rPr>
        <w:t xml:space="preserve"> </w:t>
      </w:r>
    </w:p>
    <w:p w:rsidR="008E1205" w:rsidRPr="001C1405" w:rsidRDefault="008E1205" w:rsidP="008E1205">
      <w:pPr>
        <w:pStyle w:val="1"/>
        <w:widowControl w:val="0"/>
        <w:numPr>
          <w:ilvl w:val="0"/>
          <w:numId w:val="36"/>
        </w:numPr>
        <w:suppressAutoHyphens/>
        <w:autoSpaceDN/>
        <w:adjustRightInd/>
        <w:spacing w:before="0" w:after="0"/>
        <w:jc w:val="right"/>
      </w:pPr>
      <w:r w:rsidRPr="001C1405">
        <w:rPr>
          <w:rStyle w:val="afd"/>
          <w:rFonts w:eastAsiaTheme="majorEastAsia"/>
          <w:color w:val="auto"/>
        </w:rPr>
        <w:t xml:space="preserve">«Развитие жилищного строительства </w:t>
      </w:r>
    </w:p>
    <w:p w:rsidR="008E1205" w:rsidRPr="001C1405" w:rsidRDefault="008E1205" w:rsidP="008E1205">
      <w:pPr>
        <w:pStyle w:val="1"/>
        <w:widowControl w:val="0"/>
        <w:numPr>
          <w:ilvl w:val="0"/>
          <w:numId w:val="36"/>
        </w:numPr>
        <w:suppressAutoHyphens/>
        <w:autoSpaceDN/>
        <w:adjustRightInd/>
        <w:spacing w:before="0" w:after="0"/>
        <w:jc w:val="right"/>
      </w:pPr>
      <w:r w:rsidRPr="001C1405">
        <w:rPr>
          <w:rStyle w:val="afd"/>
          <w:rFonts w:eastAsiaTheme="majorEastAsia"/>
          <w:color w:val="auto"/>
        </w:rPr>
        <w:t xml:space="preserve">на территории </w:t>
      </w:r>
      <w:proofErr w:type="spellStart"/>
      <w:r w:rsidRPr="001C1405">
        <w:rPr>
          <w:rStyle w:val="afd"/>
          <w:rFonts w:eastAsiaTheme="majorEastAsia"/>
          <w:color w:val="auto"/>
        </w:rPr>
        <w:t>Торбеевского</w:t>
      </w:r>
      <w:proofErr w:type="spellEnd"/>
      <w:r w:rsidRPr="001C1405">
        <w:rPr>
          <w:rStyle w:val="afd"/>
          <w:rFonts w:eastAsiaTheme="majorEastAsia"/>
          <w:color w:val="auto"/>
        </w:rPr>
        <w:t xml:space="preserve"> </w:t>
      </w:r>
      <w:proofErr w:type="gramStart"/>
      <w:r w:rsidRPr="001C1405">
        <w:rPr>
          <w:rStyle w:val="afd"/>
          <w:rFonts w:eastAsiaTheme="majorEastAsia"/>
          <w:color w:val="auto"/>
        </w:rPr>
        <w:t>муниципального</w:t>
      </w:r>
      <w:proofErr w:type="gramEnd"/>
      <w:r w:rsidRPr="001C1405">
        <w:rPr>
          <w:rStyle w:val="afd"/>
          <w:rFonts w:eastAsiaTheme="majorEastAsia"/>
          <w:color w:val="auto"/>
        </w:rPr>
        <w:t xml:space="preserve"> </w:t>
      </w:r>
    </w:p>
    <w:p w:rsidR="008E1205" w:rsidRPr="001C1405" w:rsidRDefault="008E1205" w:rsidP="008E1205">
      <w:pPr>
        <w:pStyle w:val="1"/>
        <w:widowControl w:val="0"/>
        <w:numPr>
          <w:ilvl w:val="0"/>
          <w:numId w:val="36"/>
        </w:numPr>
        <w:suppressAutoHyphens/>
        <w:autoSpaceDN/>
        <w:adjustRightInd/>
        <w:spacing w:before="0" w:after="0"/>
        <w:jc w:val="right"/>
      </w:pPr>
      <w:r w:rsidRPr="001C1405">
        <w:rPr>
          <w:rStyle w:val="afd"/>
          <w:rFonts w:eastAsiaTheme="majorEastAsia"/>
          <w:color w:val="auto"/>
        </w:rPr>
        <w:t>района Республики Мордовия на 2016 - 2019 годы»</w:t>
      </w:r>
    </w:p>
    <w:p w:rsidR="008E1205" w:rsidRDefault="008E1205" w:rsidP="008E1205">
      <w:pPr>
        <w:pStyle w:val="1"/>
        <w:widowControl w:val="0"/>
        <w:numPr>
          <w:ilvl w:val="0"/>
          <w:numId w:val="36"/>
        </w:numPr>
        <w:suppressAutoHyphens/>
        <w:autoSpaceDN/>
        <w:adjustRightInd/>
        <w:spacing w:before="0" w:after="0"/>
        <w:jc w:val="right"/>
        <w:rPr>
          <w:szCs w:val="24"/>
        </w:rPr>
      </w:pPr>
    </w:p>
    <w:p w:rsidR="008E1205" w:rsidRPr="001C1405" w:rsidRDefault="001C1405" w:rsidP="008E1205">
      <w:pPr>
        <w:pStyle w:val="1"/>
        <w:widowControl w:val="0"/>
        <w:numPr>
          <w:ilvl w:val="0"/>
          <w:numId w:val="36"/>
        </w:numPr>
        <w:suppressAutoHyphens/>
        <w:autoSpaceDN/>
        <w:adjustRightInd/>
        <w:spacing w:before="108" w:after="108"/>
        <w:rPr>
          <w:szCs w:val="24"/>
        </w:rPr>
      </w:pPr>
      <w:r w:rsidRPr="001C1405">
        <w:rPr>
          <w:b w:val="0"/>
          <w:szCs w:val="24"/>
        </w:rPr>
        <w:t>СВЕДЕНИЯ</w:t>
      </w:r>
      <w:r w:rsidRPr="001C1405">
        <w:rPr>
          <w:b w:val="0"/>
          <w:szCs w:val="24"/>
        </w:rPr>
        <w:br/>
        <w:t>О ПОКАЗАТЕЛЯХ (ИНДИКАТОРАХ) РЕАЛИЗАЦИИ МУНИЦИПАЛЬНОЙ ПРОГРАММЫ</w:t>
      </w:r>
      <w:r w:rsidRPr="001C1405">
        <w:rPr>
          <w:szCs w:val="24"/>
        </w:rPr>
        <w:t xml:space="preserve"> «</w:t>
      </w:r>
      <w:r w:rsidRPr="001C1405">
        <w:rPr>
          <w:rStyle w:val="afd"/>
          <w:rFonts w:eastAsiaTheme="majorEastAsia"/>
          <w:color w:val="auto"/>
          <w:sz w:val="24"/>
          <w:szCs w:val="24"/>
        </w:rPr>
        <w:t>РАЗВИТИЕ ЖИЛИЩНОГО СТРОИТЕЛЬСТВА НА ТЕРРИТОРИИ ТОРБЕЕВСКОГО МУНИЦИПАЛЬНОГО РАЙОНА РЕСПУБЛИКИ МОРДОВИЯ НА 2016 - 2019 ГОДЫ»</w:t>
      </w:r>
    </w:p>
    <w:p w:rsidR="008E1205" w:rsidRPr="001C1405" w:rsidRDefault="008E1205" w:rsidP="008E1205"/>
    <w:tbl>
      <w:tblPr>
        <w:tblW w:w="0" w:type="auto"/>
        <w:tblInd w:w="108" w:type="dxa"/>
        <w:tblLayout w:type="fixed"/>
        <w:tblLook w:val="0000"/>
      </w:tblPr>
      <w:tblGrid>
        <w:gridCol w:w="687"/>
        <w:gridCol w:w="1922"/>
        <w:gridCol w:w="1236"/>
        <w:gridCol w:w="1099"/>
        <w:gridCol w:w="1099"/>
        <w:gridCol w:w="1098"/>
        <w:gridCol w:w="1099"/>
        <w:gridCol w:w="1099"/>
        <w:gridCol w:w="1236"/>
        <w:gridCol w:w="1098"/>
        <w:gridCol w:w="1374"/>
      </w:tblGrid>
      <w:tr w:rsidR="00A722A1" w:rsidTr="00BF284F">
        <w:tc>
          <w:tcPr>
            <w:tcW w:w="687" w:type="dxa"/>
            <w:tcBorders>
              <w:top w:val="single" w:sz="4" w:space="0" w:color="000000"/>
              <w:left w:val="single" w:sz="4" w:space="0" w:color="000000"/>
              <w:bottom w:val="single" w:sz="4" w:space="0" w:color="000000"/>
            </w:tcBorders>
            <w:shd w:val="clear" w:color="auto" w:fill="auto"/>
          </w:tcPr>
          <w:p w:rsidR="00A722A1" w:rsidRDefault="00A722A1" w:rsidP="00774820">
            <w:pPr>
              <w:pStyle w:val="aff6"/>
              <w:jc w:val="center"/>
            </w:pPr>
            <w:r>
              <w:rPr>
                <w:rFonts w:ascii="Times New Roman" w:hAnsi="Times New Roman" w:cs="Times New Roman"/>
              </w:rPr>
              <w:t>N</w:t>
            </w:r>
            <w:r>
              <w:rPr>
                <w:rFonts w:ascii="Times New Roman" w:hAnsi="Times New Roman" w:cs="Times New Roman"/>
              </w:rPr>
              <w:br/>
            </w:r>
            <w:proofErr w:type="spellStart"/>
            <w:proofErr w:type="gramStart"/>
            <w:r>
              <w:rPr>
                <w:rFonts w:ascii="Times New Roman" w:hAnsi="Times New Roman" w:cs="Times New Roman"/>
              </w:rPr>
              <w:t>п</w:t>
            </w:r>
            <w:proofErr w:type="spellEnd"/>
            <w:proofErr w:type="gramEnd"/>
            <w:r>
              <w:rPr>
                <w:rFonts w:ascii="Times New Roman" w:hAnsi="Times New Roman" w:cs="Times New Roman"/>
              </w:rPr>
              <w:t>/</w:t>
            </w:r>
            <w:proofErr w:type="spellStart"/>
            <w:r>
              <w:rPr>
                <w:rFonts w:ascii="Times New Roman" w:hAnsi="Times New Roman" w:cs="Times New Roman"/>
              </w:rPr>
              <w:t>п</w:t>
            </w:r>
            <w:proofErr w:type="spellEnd"/>
          </w:p>
        </w:tc>
        <w:tc>
          <w:tcPr>
            <w:tcW w:w="1922" w:type="dxa"/>
            <w:tcBorders>
              <w:top w:val="single" w:sz="4" w:space="0" w:color="000000"/>
              <w:left w:val="single" w:sz="4" w:space="0" w:color="000000"/>
              <w:bottom w:val="single" w:sz="4" w:space="0" w:color="000000"/>
            </w:tcBorders>
            <w:shd w:val="clear" w:color="auto" w:fill="auto"/>
          </w:tcPr>
          <w:p w:rsidR="00A722A1" w:rsidRDefault="00A722A1" w:rsidP="00774820">
            <w:pPr>
              <w:pStyle w:val="aff6"/>
              <w:jc w:val="center"/>
            </w:pPr>
            <w:r>
              <w:rPr>
                <w:rFonts w:ascii="Times New Roman" w:hAnsi="Times New Roman" w:cs="Times New Roman"/>
              </w:rPr>
              <w:t>Наименование целевого показателя (индикатора)</w:t>
            </w:r>
          </w:p>
        </w:tc>
        <w:tc>
          <w:tcPr>
            <w:tcW w:w="1236" w:type="dxa"/>
            <w:tcBorders>
              <w:top w:val="single" w:sz="4" w:space="0" w:color="000000"/>
              <w:left w:val="single" w:sz="4" w:space="0" w:color="000000"/>
              <w:bottom w:val="single" w:sz="4" w:space="0" w:color="000000"/>
            </w:tcBorders>
            <w:shd w:val="clear" w:color="auto" w:fill="auto"/>
          </w:tcPr>
          <w:p w:rsidR="00A722A1" w:rsidRDefault="00A722A1" w:rsidP="00774820">
            <w:pPr>
              <w:pStyle w:val="aff6"/>
              <w:jc w:val="center"/>
            </w:pPr>
            <w:r>
              <w:rPr>
                <w:rFonts w:ascii="Times New Roman" w:hAnsi="Times New Roman" w:cs="Times New Roman"/>
              </w:rPr>
              <w:t>единица измерения</w:t>
            </w:r>
          </w:p>
        </w:tc>
        <w:tc>
          <w:tcPr>
            <w:tcW w:w="1099" w:type="dxa"/>
            <w:tcBorders>
              <w:top w:val="single" w:sz="4" w:space="0" w:color="000000"/>
              <w:left w:val="single" w:sz="4" w:space="0" w:color="000000"/>
              <w:bottom w:val="single" w:sz="4" w:space="0" w:color="000000"/>
            </w:tcBorders>
            <w:shd w:val="clear" w:color="auto" w:fill="auto"/>
          </w:tcPr>
          <w:p w:rsidR="00A722A1" w:rsidRDefault="00A722A1" w:rsidP="00774820">
            <w:pPr>
              <w:pStyle w:val="aff6"/>
              <w:jc w:val="center"/>
            </w:pPr>
            <w:r>
              <w:rPr>
                <w:rFonts w:ascii="Times New Roman" w:hAnsi="Times New Roman" w:cs="Times New Roman"/>
              </w:rPr>
              <w:t>базовое значение показателя по итогам 2017 года</w:t>
            </w:r>
          </w:p>
        </w:tc>
        <w:tc>
          <w:tcPr>
            <w:tcW w:w="1099" w:type="dxa"/>
            <w:tcBorders>
              <w:top w:val="single" w:sz="4" w:space="0" w:color="000000"/>
              <w:left w:val="single" w:sz="4" w:space="0" w:color="000000"/>
              <w:bottom w:val="single" w:sz="4" w:space="0" w:color="000000"/>
            </w:tcBorders>
            <w:shd w:val="clear" w:color="auto" w:fill="auto"/>
          </w:tcPr>
          <w:p w:rsidR="00A722A1" w:rsidRDefault="00A722A1" w:rsidP="00774820">
            <w:pPr>
              <w:pStyle w:val="aff6"/>
              <w:jc w:val="center"/>
            </w:pPr>
            <w:r>
              <w:rPr>
                <w:rFonts w:ascii="Times New Roman" w:hAnsi="Times New Roman" w:cs="Times New Roman"/>
              </w:rPr>
              <w:t xml:space="preserve">2019 год </w:t>
            </w:r>
          </w:p>
        </w:tc>
        <w:tc>
          <w:tcPr>
            <w:tcW w:w="1098" w:type="dxa"/>
            <w:tcBorders>
              <w:top w:val="single" w:sz="4" w:space="0" w:color="000000"/>
              <w:left w:val="single" w:sz="4" w:space="0" w:color="000000"/>
              <w:bottom w:val="single" w:sz="4" w:space="0" w:color="000000"/>
            </w:tcBorders>
            <w:shd w:val="clear" w:color="auto" w:fill="auto"/>
          </w:tcPr>
          <w:p w:rsidR="00A722A1" w:rsidRDefault="00A722A1" w:rsidP="00774820">
            <w:pPr>
              <w:pStyle w:val="aff6"/>
              <w:jc w:val="center"/>
            </w:pPr>
            <w:r>
              <w:rPr>
                <w:rFonts w:ascii="Times New Roman" w:hAnsi="Times New Roman" w:cs="Times New Roman"/>
              </w:rPr>
              <w:t xml:space="preserve">2020 год </w:t>
            </w:r>
          </w:p>
        </w:tc>
        <w:tc>
          <w:tcPr>
            <w:tcW w:w="1099" w:type="dxa"/>
            <w:tcBorders>
              <w:top w:val="single" w:sz="4" w:space="0" w:color="000000"/>
              <w:left w:val="single" w:sz="4" w:space="0" w:color="000000"/>
              <w:bottom w:val="single" w:sz="4" w:space="0" w:color="000000"/>
            </w:tcBorders>
            <w:shd w:val="clear" w:color="auto" w:fill="auto"/>
          </w:tcPr>
          <w:p w:rsidR="00A722A1" w:rsidRDefault="00A722A1" w:rsidP="00774820">
            <w:pPr>
              <w:pStyle w:val="aff6"/>
              <w:jc w:val="center"/>
            </w:pPr>
            <w:r>
              <w:rPr>
                <w:rFonts w:ascii="Times New Roman" w:hAnsi="Times New Roman" w:cs="Times New Roman"/>
              </w:rPr>
              <w:t>2021 год</w:t>
            </w:r>
          </w:p>
        </w:tc>
        <w:tc>
          <w:tcPr>
            <w:tcW w:w="1099" w:type="dxa"/>
            <w:tcBorders>
              <w:top w:val="single" w:sz="4" w:space="0" w:color="000000"/>
              <w:left w:val="single" w:sz="4" w:space="0" w:color="000000"/>
              <w:bottom w:val="single" w:sz="4" w:space="0" w:color="000000"/>
            </w:tcBorders>
            <w:shd w:val="clear" w:color="auto" w:fill="auto"/>
          </w:tcPr>
          <w:p w:rsidR="00A722A1" w:rsidRDefault="00A722A1" w:rsidP="00774820">
            <w:pPr>
              <w:pStyle w:val="aff6"/>
              <w:jc w:val="center"/>
            </w:pPr>
            <w:r>
              <w:rPr>
                <w:rFonts w:ascii="Times New Roman" w:hAnsi="Times New Roman" w:cs="Times New Roman"/>
              </w:rPr>
              <w:t>2022 год</w:t>
            </w:r>
          </w:p>
        </w:tc>
        <w:tc>
          <w:tcPr>
            <w:tcW w:w="1236" w:type="dxa"/>
            <w:tcBorders>
              <w:top w:val="single" w:sz="4" w:space="0" w:color="000000"/>
              <w:left w:val="single" w:sz="4" w:space="0" w:color="000000"/>
              <w:bottom w:val="single" w:sz="4" w:space="0" w:color="000000"/>
            </w:tcBorders>
            <w:shd w:val="clear" w:color="auto" w:fill="auto"/>
          </w:tcPr>
          <w:p w:rsidR="00A722A1" w:rsidRDefault="00A722A1" w:rsidP="00774820">
            <w:pPr>
              <w:pStyle w:val="aff6"/>
              <w:jc w:val="center"/>
            </w:pPr>
            <w:r>
              <w:rPr>
                <w:rFonts w:ascii="Times New Roman" w:hAnsi="Times New Roman" w:cs="Times New Roman"/>
              </w:rPr>
              <w:t>2023 год</w:t>
            </w:r>
          </w:p>
        </w:tc>
        <w:tc>
          <w:tcPr>
            <w:tcW w:w="1098" w:type="dxa"/>
            <w:tcBorders>
              <w:top w:val="single" w:sz="4" w:space="0" w:color="000000"/>
              <w:left w:val="single" w:sz="4" w:space="0" w:color="000000"/>
              <w:bottom w:val="single" w:sz="4" w:space="0" w:color="000000"/>
            </w:tcBorders>
            <w:shd w:val="clear" w:color="auto" w:fill="auto"/>
          </w:tcPr>
          <w:p w:rsidR="00A722A1" w:rsidRDefault="00A722A1" w:rsidP="00774820">
            <w:pPr>
              <w:pStyle w:val="aff6"/>
              <w:jc w:val="center"/>
            </w:pPr>
            <w:r>
              <w:rPr>
                <w:rFonts w:ascii="Times New Roman" w:hAnsi="Times New Roman" w:cs="Times New Roman"/>
              </w:rPr>
              <w:t>2024 год</w:t>
            </w:r>
          </w:p>
        </w:tc>
        <w:tc>
          <w:tcPr>
            <w:tcW w:w="1374" w:type="dxa"/>
            <w:tcBorders>
              <w:top w:val="single" w:sz="4" w:space="0" w:color="000000"/>
              <w:left w:val="single" w:sz="4" w:space="0" w:color="000000"/>
              <w:bottom w:val="single" w:sz="4" w:space="0" w:color="000000"/>
              <w:right w:val="single" w:sz="4" w:space="0" w:color="auto"/>
            </w:tcBorders>
            <w:shd w:val="clear" w:color="auto" w:fill="auto"/>
          </w:tcPr>
          <w:p w:rsidR="00A722A1" w:rsidRDefault="00A722A1" w:rsidP="00774820">
            <w:pPr>
              <w:pStyle w:val="aff6"/>
              <w:jc w:val="center"/>
            </w:pPr>
            <w:r>
              <w:rPr>
                <w:rFonts w:ascii="Times New Roman" w:hAnsi="Times New Roman" w:cs="Times New Roman"/>
              </w:rPr>
              <w:t>2025 год</w:t>
            </w:r>
          </w:p>
        </w:tc>
      </w:tr>
      <w:tr w:rsidR="00A722A1" w:rsidTr="00BF284F">
        <w:tc>
          <w:tcPr>
            <w:tcW w:w="687" w:type="dxa"/>
            <w:tcBorders>
              <w:top w:val="single" w:sz="4" w:space="0" w:color="000000"/>
              <w:left w:val="single" w:sz="4" w:space="0" w:color="000000"/>
              <w:bottom w:val="single" w:sz="4" w:space="0" w:color="000000"/>
            </w:tcBorders>
            <w:shd w:val="clear" w:color="auto" w:fill="auto"/>
          </w:tcPr>
          <w:p w:rsidR="00A722A1" w:rsidRDefault="00A722A1" w:rsidP="00774820">
            <w:pPr>
              <w:pStyle w:val="aff6"/>
              <w:snapToGrid w:val="0"/>
              <w:rPr>
                <w:rFonts w:ascii="Times New Roman" w:hAnsi="Times New Roman" w:cs="Times New Roman"/>
              </w:rPr>
            </w:pPr>
          </w:p>
        </w:tc>
        <w:tc>
          <w:tcPr>
            <w:tcW w:w="1922" w:type="dxa"/>
            <w:tcBorders>
              <w:top w:val="single" w:sz="4" w:space="0" w:color="000000"/>
              <w:left w:val="single" w:sz="4" w:space="0" w:color="000000"/>
              <w:bottom w:val="single" w:sz="4" w:space="0" w:color="000000"/>
            </w:tcBorders>
            <w:shd w:val="clear" w:color="auto" w:fill="auto"/>
          </w:tcPr>
          <w:p w:rsidR="00A722A1" w:rsidRDefault="00A722A1" w:rsidP="00774820">
            <w:pPr>
              <w:pStyle w:val="aff6"/>
              <w:snapToGrid w:val="0"/>
              <w:rPr>
                <w:rFonts w:ascii="Times New Roman" w:hAnsi="Times New Roman" w:cs="Times New Roman"/>
              </w:rPr>
            </w:pPr>
          </w:p>
        </w:tc>
        <w:tc>
          <w:tcPr>
            <w:tcW w:w="1236" w:type="dxa"/>
            <w:tcBorders>
              <w:top w:val="single" w:sz="4" w:space="0" w:color="000000"/>
              <w:left w:val="single" w:sz="4" w:space="0" w:color="000000"/>
              <w:bottom w:val="single" w:sz="4" w:space="0" w:color="000000"/>
            </w:tcBorders>
            <w:shd w:val="clear" w:color="auto" w:fill="auto"/>
          </w:tcPr>
          <w:p w:rsidR="00A722A1" w:rsidRDefault="00A722A1" w:rsidP="002B4A59">
            <w:pPr>
              <w:pStyle w:val="aff6"/>
              <w:jc w:val="center"/>
            </w:pPr>
            <w:r>
              <w:rPr>
                <w:rFonts w:ascii="Times New Roman" w:hAnsi="Times New Roman" w:cs="Times New Roman"/>
              </w:rPr>
              <w:t>3</w:t>
            </w:r>
          </w:p>
        </w:tc>
        <w:tc>
          <w:tcPr>
            <w:tcW w:w="1099" w:type="dxa"/>
            <w:tcBorders>
              <w:top w:val="single" w:sz="4" w:space="0" w:color="000000"/>
              <w:left w:val="single" w:sz="4" w:space="0" w:color="000000"/>
              <w:bottom w:val="single" w:sz="4" w:space="0" w:color="000000"/>
            </w:tcBorders>
            <w:shd w:val="clear" w:color="auto" w:fill="auto"/>
          </w:tcPr>
          <w:p w:rsidR="00A722A1" w:rsidRDefault="00A722A1" w:rsidP="002B4A59">
            <w:pPr>
              <w:pStyle w:val="aff6"/>
              <w:jc w:val="center"/>
            </w:pPr>
            <w:r>
              <w:rPr>
                <w:rFonts w:ascii="Times New Roman" w:hAnsi="Times New Roman" w:cs="Times New Roman"/>
              </w:rPr>
              <w:t>4</w:t>
            </w:r>
          </w:p>
        </w:tc>
        <w:tc>
          <w:tcPr>
            <w:tcW w:w="1099" w:type="dxa"/>
            <w:tcBorders>
              <w:top w:val="single" w:sz="4" w:space="0" w:color="000000"/>
              <w:left w:val="single" w:sz="4" w:space="0" w:color="000000"/>
              <w:bottom w:val="single" w:sz="4" w:space="0" w:color="000000"/>
            </w:tcBorders>
            <w:shd w:val="clear" w:color="auto" w:fill="auto"/>
          </w:tcPr>
          <w:p w:rsidR="00A722A1" w:rsidRDefault="00A722A1" w:rsidP="002B4A59">
            <w:pPr>
              <w:pStyle w:val="aff6"/>
              <w:jc w:val="center"/>
            </w:pPr>
            <w:r>
              <w:rPr>
                <w:rFonts w:ascii="Times New Roman" w:hAnsi="Times New Roman" w:cs="Times New Roman"/>
              </w:rPr>
              <w:t>5</w:t>
            </w:r>
          </w:p>
        </w:tc>
        <w:tc>
          <w:tcPr>
            <w:tcW w:w="1098" w:type="dxa"/>
            <w:tcBorders>
              <w:top w:val="single" w:sz="4" w:space="0" w:color="000000"/>
              <w:left w:val="single" w:sz="4" w:space="0" w:color="000000"/>
              <w:bottom w:val="single" w:sz="4" w:space="0" w:color="000000"/>
            </w:tcBorders>
            <w:shd w:val="clear" w:color="auto" w:fill="auto"/>
          </w:tcPr>
          <w:p w:rsidR="00A722A1" w:rsidRDefault="00A722A1" w:rsidP="002B4A59">
            <w:pPr>
              <w:pStyle w:val="aff6"/>
              <w:jc w:val="center"/>
            </w:pPr>
            <w:r>
              <w:rPr>
                <w:rFonts w:ascii="Times New Roman" w:hAnsi="Times New Roman" w:cs="Times New Roman"/>
              </w:rPr>
              <w:t>6</w:t>
            </w:r>
          </w:p>
        </w:tc>
        <w:tc>
          <w:tcPr>
            <w:tcW w:w="1099" w:type="dxa"/>
            <w:tcBorders>
              <w:top w:val="single" w:sz="4" w:space="0" w:color="000000"/>
              <w:left w:val="single" w:sz="4" w:space="0" w:color="000000"/>
              <w:bottom w:val="single" w:sz="4" w:space="0" w:color="000000"/>
            </w:tcBorders>
            <w:shd w:val="clear" w:color="auto" w:fill="auto"/>
          </w:tcPr>
          <w:p w:rsidR="00A722A1" w:rsidRDefault="00A722A1" w:rsidP="002B4A59">
            <w:pPr>
              <w:pStyle w:val="aff6"/>
              <w:jc w:val="center"/>
            </w:pPr>
            <w:r>
              <w:rPr>
                <w:rFonts w:ascii="Times New Roman" w:hAnsi="Times New Roman" w:cs="Times New Roman"/>
              </w:rPr>
              <w:t>7</w:t>
            </w:r>
          </w:p>
        </w:tc>
        <w:tc>
          <w:tcPr>
            <w:tcW w:w="1099" w:type="dxa"/>
            <w:tcBorders>
              <w:top w:val="single" w:sz="4" w:space="0" w:color="000000"/>
              <w:left w:val="single" w:sz="4" w:space="0" w:color="000000"/>
              <w:bottom w:val="single" w:sz="4" w:space="0" w:color="000000"/>
            </w:tcBorders>
            <w:shd w:val="clear" w:color="auto" w:fill="auto"/>
          </w:tcPr>
          <w:p w:rsidR="00A722A1" w:rsidRDefault="00A722A1" w:rsidP="002B4A59">
            <w:pPr>
              <w:pStyle w:val="aff6"/>
              <w:jc w:val="center"/>
            </w:pPr>
            <w:r>
              <w:rPr>
                <w:rFonts w:ascii="Times New Roman" w:hAnsi="Times New Roman" w:cs="Times New Roman"/>
              </w:rPr>
              <w:t>8</w:t>
            </w:r>
          </w:p>
        </w:tc>
        <w:tc>
          <w:tcPr>
            <w:tcW w:w="1236" w:type="dxa"/>
            <w:tcBorders>
              <w:top w:val="single" w:sz="4" w:space="0" w:color="000000"/>
              <w:left w:val="single" w:sz="4" w:space="0" w:color="000000"/>
              <w:bottom w:val="single" w:sz="4" w:space="0" w:color="000000"/>
            </w:tcBorders>
            <w:shd w:val="clear" w:color="auto" w:fill="auto"/>
          </w:tcPr>
          <w:p w:rsidR="00A722A1" w:rsidRDefault="00A722A1" w:rsidP="002B4A59">
            <w:pPr>
              <w:pStyle w:val="aff6"/>
              <w:jc w:val="center"/>
            </w:pPr>
            <w:r>
              <w:rPr>
                <w:rFonts w:ascii="Times New Roman" w:hAnsi="Times New Roman" w:cs="Times New Roman"/>
              </w:rPr>
              <w:t>9</w:t>
            </w:r>
          </w:p>
        </w:tc>
        <w:tc>
          <w:tcPr>
            <w:tcW w:w="1098" w:type="dxa"/>
            <w:tcBorders>
              <w:top w:val="single" w:sz="4" w:space="0" w:color="000000"/>
              <w:left w:val="single" w:sz="4" w:space="0" w:color="000000"/>
              <w:bottom w:val="single" w:sz="4" w:space="0" w:color="000000"/>
            </w:tcBorders>
            <w:shd w:val="clear" w:color="auto" w:fill="auto"/>
          </w:tcPr>
          <w:p w:rsidR="00A722A1" w:rsidRDefault="00A722A1" w:rsidP="002B4A59">
            <w:pPr>
              <w:pStyle w:val="aff6"/>
              <w:jc w:val="center"/>
            </w:pPr>
            <w:r>
              <w:rPr>
                <w:rFonts w:ascii="Times New Roman" w:hAnsi="Times New Roman" w:cs="Times New Roman"/>
              </w:rPr>
              <w:t>10</w:t>
            </w:r>
          </w:p>
        </w:tc>
        <w:tc>
          <w:tcPr>
            <w:tcW w:w="1374" w:type="dxa"/>
            <w:tcBorders>
              <w:top w:val="single" w:sz="4" w:space="0" w:color="000000"/>
              <w:left w:val="single" w:sz="4" w:space="0" w:color="000000"/>
              <w:bottom w:val="single" w:sz="4" w:space="0" w:color="000000"/>
              <w:right w:val="single" w:sz="4" w:space="0" w:color="auto"/>
            </w:tcBorders>
            <w:shd w:val="clear" w:color="auto" w:fill="auto"/>
          </w:tcPr>
          <w:p w:rsidR="00A722A1" w:rsidRDefault="00A722A1" w:rsidP="002B4A59">
            <w:pPr>
              <w:pStyle w:val="aff6"/>
              <w:jc w:val="center"/>
            </w:pPr>
            <w:r>
              <w:rPr>
                <w:rFonts w:ascii="Times New Roman" w:hAnsi="Times New Roman" w:cs="Times New Roman"/>
              </w:rPr>
              <w:t>11</w:t>
            </w:r>
          </w:p>
        </w:tc>
      </w:tr>
      <w:tr w:rsidR="00A722A1" w:rsidTr="00BF284F">
        <w:tc>
          <w:tcPr>
            <w:tcW w:w="687" w:type="dxa"/>
            <w:tcBorders>
              <w:top w:val="single" w:sz="4" w:space="0" w:color="000000"/>
              <w:left w:val="single" w:sz="4" w:space="0" w:color="000000"/>
              <w:bottom w:val="single" w:sz="4" w:space="0" w:color="000000"/>
            </w:tcBorders>
            <w:shd w:val="clear" w:color="auto" w:fill="auto"/>
          </w:tcPr>
          <w:p w:rsidR="00A722A1" w:rsidRDefault="00A722A1" w:rsidP="002B4A59">
            <w:pPr>
              <w:pStyle w:val="aff6"/>
              <w:jc w:val="center"/>
            </w:pPr>
            <w:r>
              <w:rPr>
                <w:rFonts w:ascii="Times New Roman" w:hAnsi="Times New Roman" w:cs="Times New Roman"/>
              </w:rPr>
              <w:t>1</w:t>
            </w:r>
          </w:p>
        </w:tc>
        <w:tc>
          <w:tcPr>
            <w:tcW w:w="1922" w:type="dxa"/>
            <w:tcBorders>
              <w:top w:val="single" w:sz="4" w:space="0" w:color="000000"/>
              <w:left w:val="single" w:sz="4" w:space="0" w:color="000000"/>
              <w:bottom w:val="single" w:sz="4" w:space="0" w:color="000000"/>
            </w:tcBorders>
            <w:shd w:val="clear" w:color="auto" w:fill="auto"/>
          </w:tcPr>
          <w:p w:rsidR="00A722A1" w:rsidRDefault="00A722A1" w:rsidP="002B4A59">
            <w:pPr>
              <w:pStyle w:val="aff6"/>
            </w:pPr>
            <w:r>
              <w:rPr>
                <w:rFonts w:ascii="Times New Roman" w:hAnsi="Times New Roman" w:cs="Times New Roman"/>
              </w:rPr>
              <w:t>Годовой объем ввода жилья</w:t>
            </w:r>
          </w:p>
        </w:tc>
        <w:tc>
          <w:tcPr>
            <w:tcW w:w="1236" w:type="dxa"/>
            <w:tcBorders>
              <w:top w:val="single" w:sz="4" w:space="0" w:color="000000"/>
              <w:left w:val="single" w:sz="4" w:space="0" w:color="000000"/>
              <w:bottom w:val="single" w:sz="4" w:space="0" w:color="000000"/>
            </w:tcBorders>
            <w:shd w:val="clear" w:color="auto" w:fill="auto"/>
          </w:tcPr>
          <w:p w:rsidR="00A722A1" w:rsidRDefault="00A722A1" w:rsidP="002B4A59">
            <w:pPr>
              <w:pStyle w:val="aff6"/>
              <w:jc w:val="center"/>
            </w:pPr>
            <w:r>
              <w:rPr>
                <w:rFonts w:ascii="Times New Roman" w:hAnsi="Times New Roman" w:cs="Times New Roman"/>
              </w:rPr>
              <w:t>тыс. кв. метров</w:t>
            </w:r>
          </w:p>
        </w:tc>
        <w:tc>
          <w:tcPr>
            <w:tcW w:w="1099" w:type="dxa"/>
            <w:tcBorders>
              <w:top w:val="single" w:sz="4" w:space="0" w:color="000000"/>
              <w:left w:val="single" w:sz="4" w:space="0" w:color="000000"/>
              <w:bottom w:val="single" w:sz="4" w:space="0" w:color="000000"/>
            </w:tcBorders>
            <w:shd w:val="clear" w:color="auto" w:fill="auto"/>
          </w:tcPr>
          <w:p w:rsidR="00A722A1" w:rsidRDefault="00A722A1" w:rsidP="002B4A59">
            <w:pPr>
              <w:pStyle w:val="aff6"/>
              <w:jc w:val="center"/>
            </w:pPr>
            <w:r>
              <w:rPr>
                <w:rFonts w:ascii="Times New Roman" w:hAnsi="Times New Roman" w:cs="Times New Roman"/>
              </w:rPr>
              <w:t>6,25</w:t>
            </w:r>
          </w:p>
        </w:tc>
        <w:tc>
          <w:tcPr>
            <w:tcW w:w="1099" w:type="dxa"/>
            <w:tcBorders>
              <w:top w:val="single" w:sz="4" w:space="0" w:color="000000"/>
              <w:left w:val="single" w:sz="4" w:space="0" w:color="000000"/>
              <w:bottom w:val="single" w:sz="4" w:space="0" w:color="000000"/>
            </w:tcBorders>
            <w:shd w:val="clear" w:color="auto" w:fill="auto"/>
          </w:tcPr>
          <w:p w:rsidR="00A722A1" w:rsidRDefault="00A722A1" w:rsidP="002B4A59">
            <w:pPr>
              <w:pStyle w:val="aff6"/>
              <w:jc w:val="center"/>
            </w:pPr>
            <w:r>
              <w:rPr>
                <w:rFonts w:ascii="Times New Roman" w:hAnsi="Times New Roman" w:cs="Times New Roman"/>
              </w:rPr>
              <w:t>6,45</w:t>
            </w:r>
          </w:p>
        </w:tc>
        <w:tc>
          <w:tcPr>
            <w:tcW w:w="1098" w:type="dxa"/>
            <w:tcBorders>
              <w:top w:val="single" w:sz="4" w:space="0" w:color="000000"/>
              <w:left w:val="single" w:sz="4" w:space="0" w:color="000000"/>
              <w:bottom w:val="single" w:sz="4" w:space="0" w:color="000000"/>
            </w:tcBorders>
            <w:shd w:val="clear" w:color="auto" w:fill="auto"/>
          </w:tcPr>
          <w:p w:rsidR="00A722A1" w:rsidRDefault="00A722A1" w:rsidP="002B4A59">
            <w:pPr>
              <w:pStyle w:val="aff6"/>
              <w:jc w:val="center"/>
            </w:pPr>
            <w:r>
              <w:rPr>
                <w:rFonts w:ascii="Times New Roman" w:hAnsi="Times New Roman" w:cs="Times New Roman"/>
              </w:rPr>
              <w:t>6,65</w:t>
            </w:r>
          </w:p>
        </w:tc>
        <w:tc>
          <w:tcPr>
            <w:tcW w:w="1099" w:type="dxa"/>
            <w:tcBorders>
              <w:top w:val="single" w:sz="4" w:space="0" w:color="000000"/>
              <w:left w:val="single" w:sz="4" w:space="0" w:color="000000"/>
              <w:bottom w:val="single" w:sz="4" w:space="0" w:color="000000"/>
            </w:tcBorders>
            <w:shd w:val="clear" w:color="auto" w:fill="auto"/>
          </w:tcPr>
          <w:p w:rsidR="00A722A1" w:rsidRDefault="00A722A1" w:rsidP="002B4A59">
            <w:pPr>
              <w:pStyle w:val="aff6"/>
              <w:jc w:val="center"/>
            </w:pPr>
            <w:r>
              <w:rPr>
                <w:rFonts w:ascii="Times New Roman" w:hAnsi="Times New Roman" w:cs="Times New Roman"/>
              </w:rPr>
              <w:t>6,85</w:t>
            </w:r>
          </w:p>
        </w:tc>
        <w:tc>
          <w:tcPr>
            <w:tcW w:w="1099" w:type="dxa"/>
            <w:tcBorders>
              <w:top w:val="single" w:sz="4" w:space="0" w:color="000000"/>
              <w:left w:val="single" w:sz="4" w:space="0" w:color="000000"/>
              <w:bottom w:val="single" w:sz="4" w:space="0" w:color="000000"/>
            </w:tcBorders>
            <w:shd w:val="clear" w:color="auto" w:fill="auto"/>
          </w:tcPr>
          <w:p w:rsidR="00A722A1" w:rsidRDefault="00A722A1" w:rsidP="002B4A59">
            <w:pPr>
              <w:pStyle w:val="aff6"/>
              <w:jc w:val="center"/>
            </w:pPr>
            <w:r>
              <w:rPr>
                <w:rFonts w:ascii="Times New Roman" w:hAnsi="Times New Roman" w:cs="Times New Roman"/>
              </w:rPr>
              <w:t>7,20</w:t>
            </w:r>
          </w:p>
        </w:tc>
        <w:tc>
          <w:tcPr>
            <w:tcW w:w="1236" w:type="dxa"/>
            <w:tcBorders>
              <w:top w:val="single" w:sz="4" w:space="0" w:color="000000"/>
              <w:left w:val="single" w:sz="4" w:space="0" w:color="000000"/>
              <w:bottom w:val="single" w:sz="4" w:space="0" w:color="000000"/>
            </w:tcBorders>
            <w:shd w:val="clear" w:color="auto" w:fill="auto"/>
          </w:tcPr>
          <w:p w:rsidR="00A722A1" w:rsidRDefault="00A722A1" w:rsidP="002B4A59">
            <w:pPr>
              <w:pStyle w:val="aff6"/>
              <w:jc w:val="center"/>
            </w:pPr>
            <w:r>
              <w:rPr>
                <w:rFonts w:ascii="Times New Roman" w:hAnsi="Times New Roman" w:cs="Times New Roman"/>
              </w:rPr>
              <w:t>7,56</w:t>
            </w:r>
          </w:p>
        </w:tc>
        <w:tc>
          <w:tcPr>
            <w:tcW w:w="1098" w:type="dxa"/>
            <w:tcBorders>
              <w:top w:val="single" w:sz="4" w:space="0" w:color="000000"/>
              <w:left w:val="single" w:sz="4" w:space="0" w:color="000000"/>
              <w:bottom w:val="single" w:sz="4" w:space="0" w:color="000000"/>
            </w:tcBorders>
            <w:shd w:val="clear" w:color="auto" w:fill="auto"/>
          </w:tcPr>
          <w:p w:rsidR="00A722A1" w:rsidRDefault="00A722A1" w:rsidP="002B4A59">
            <w:pPr>
              <w:pStyle w:val="aff6"/>
              <w:jc w:val="center"/>
            </w:pPr>
            <w:r>
              <w:rPr>
                <w:rFonts w:ascii="Times New Roman" w:hAnsi="Times New Roman" w:cs="Times New Roman"/>
              </w:rPr>
              <w:t>7,90</w:t>
            </w:r>
          </w:p>
        </w:tc>
        <w:tc>
          <w:tcPr>
            <w:tcW w:w="1374" w:type="dxa"/>
            <w:tcBorders>
              <w:top w:val="single" w:sz="4" w:space="0" w:color="000000"/>
              <w:left w:val="single" w:sz="4" w:space="0" w:color="000000"/>
              <w:bottom w:val="single" w:sz="4" w:space="0" w:color="000000"/>
              <w:right w:val="single" w:sz="4" w:space="0" w:color="auto"/>
            </w:tcBorders>
            <w:shd w:val="clear" w:color="auto" w:fill="auto"/>
          </w:tcPr>
          <w:p w:rsidR="00A722A1" w:rsidRDefault="00A722A1" w:rsidP="002B4A59">
            <w:pPr>
              <w:pStyle w:val="aff6"/>
              <w:jc w:val="center"/>
            </w:pPr>
            <w:r>
              <w:rPr>
                <w:rFonts w:ascii="Times New Roman" w:hAnsi="Times New Roman" w:cs="Times New Roman"/>
              </w:rPr>
              <w:t>8,3</w:t>
            </w:r>
          </w:p>
        </w:tc>
      </w:tr>
      <w:tr w:rsidR="00A722A1" w:rsidTr="00BF284F">
        <w:tc>
          <w:tcPr>
            <w:tcW w:w="687" w:type="dxa"/>
            <w:tcBorders>
              <w:top w:val="single" w:sz="4" w:space="0" w:color="000000"/>
              <w:left w:val="single" w:sz="4" w:space="0" w:color="000000"/>
              <w:bottom w:val="single" w:sz="4" w:space="0" w:color="000000"/>
            </w:tcBorders>
            <w:shd w:val="clear" w:color="auto" w:fill="auto"/>
          </w:tcPr>
          <w:p w:rsidR="00A722A1" w:rsidRDefault="00A722A1" w:rsidP="002B4A59">
            <w:pPr>
              <w:pStyle w:val="aff6"/>
              <w:jc w:val="center"/>
            </w:pPr>
            <w:r>
              <w:rPr>
                <w:rFonts w:ascii="Times New Roman" w:hAnsi="Times New Roman" w:cs="Times New Roman"/>
              </w:rPr>
              <w:t>2</w:t>
            </w:r>
          </w:p>
        </w:tc>
        <w:tc>
          <w:tcPr>
            <w:tcW w:w="1922" w:type="dxa"/>
            <w:tcBorders>
              <w:top w:val="single" w:sz="4" w:space="0" w:color="000000"/>
              <w:left w:val="single" w:sz="4" w:space="0" w:color="000000"/>
              <w:bottom w:val="single" w:sz="4" w:space="0" w:color="000000"/>
            </w:tcBorders>
            <w:shd w:val="clear" w:color="auto" w:fill="auto"/>
          </w:tcPr>
          <w:p w:rsidR="00A722A1" w:rsidRDefault="00A722A1" w:rsidP="002B4A59">
            <w:pPr>
              <w:pStyle w:val="aff6"/>
            </w:pPr>
            <w:r>
              <w:rPr>
                <w:rFonts w:ascii="Times New Roman" w:hAnsi="Times New Roman" w:cs="Times New Roman"/>
              </w:rPr>
              <w:t>Обеспеченность населения жильем</w:t>
            </w:r>
          </w:p>
        </w:tc>
        <w:tc>
          <w:tcPr>
            <w:tcW w:w="1236" w:type="dxa"/>
            <w:tcBorders>
              <w:top w:val="single" w:sz="4" w:space="0" w:color="000000"/>
              <w:left w:val="single" w:sz="4" w:space="0" w:color="000000"/>
              <w:bottom w:val="single" w:sz="4" w:space="0" w:color="000000"/>
            </w:tcBorders>
            <w:shd w:val="clear" w:color="auto" w:fill="auto"/>
          </w:tcPr>
          <w:p w:rsidR="00A722A1" w:rsidRDefault="00A722A1" w:rsidP="002B4A59">
            <w:pPr>
              <w:pStyle w:val="aff6"/>
              <w:jc w:val="center"/>
            </w:pPr>
            <w:r>
              <w:rPr>
                <w:rFonts w:ascii="Times New Roman" w:hAnsi="Times New Roman" w:cs="Times New Roman"/>
              </w:rPr>
              <w:t>кв. метров на человека</w:t>
            </w:r>
          </w:p>
        </w:tc>
        <w:tc>
          <w:tcPr>
            <w:tcW w:w="1099" w:type="dxa"/>
            <w:tcBorders>
              <w:top w:val="single" w:sz="4" w:space="0" w:color="000000"/>
              <w:left w:val="single" w:sz="4" w:space="0" w:color="000000"/>
              <w:bottom w:val="single" w:sz="4" w:space="0" w:color="000000"/>
            </w:tcBorders>
            <w:shd w:val="clear" w:color="auto" w:fill="auto"/>
          </w:tcPr>
          <w:p w:rsidR="00A722A1" w:rsidRDefault="00A722A1" w:rsidP="002B4A59">
            <w:pPr>
              <w:pStyle w:val="aff6"/>
              <w:jc w:val="center"/>
            </w:pPr>
            <w:r>
              <w:rPr>
                <w:rFonts w:ascii="Times New Roman" w:hAnsi="Times New Roman" w:cs="Times New Roman"/>
              </w:rPr>
              <w:t>27,2</w:t>
            </w:r>
          </w:p>
        </w:tc>
        <w:tc>
          <w:tcPr>
            <w:tcW w:w="1099" w:type="dxa"/>
            <w:tcBorders>
              <w:top w:val="single" w:sz="4" w:space="0" w:color="000000"/>
              <w:left w:val="single" w:sz="4" w:space="0" w:color="000000"/>
              <w:bottom w:val="single" w:sz="4" w:space="0" w:color="000000"/>
            </w:tcBorders>
            <w:shd w:val="clear" w:color="auto" w:fill="auto"/>
          </w:tcPr>
          <w:p w:rsidR="00A722A1" w:rsidRDefault="00A722A1" w:rsidP="002B4A59">
            <w:pPr>
              <w:pStyle w:val="aff6"/>
              <w:jc w:val="center"/>
            </w:pPr>
            <w:r>
              <w:rPr>
                <w:rFonts w:ascii="Times New Roman" w:hAnsi="Times New Roman" w:cs="Times New Roman"/>
              </w:rPr>
              <w:t>27,5</w:t>
            </w:r>
          </w:p>
        </w:tc>
        <w:tc>
          <w:tcPr>
            <w:tcW w:w="1098" w:type="dxa"/>
            <w:tcBorders>
              <w:top w:val="single" w:sz="4" w:space="0" w:color="000000"/>
              <w:left w:val="single" w:sz="4" w:space="0" w:color="000000"/>
              <w:bottom w:val="single" w:sz="4" w:space="0" w:color="000000"/>
            </w:tcBorders>
            <w:shd w:val="clear" w:color="auto" w:fill="auto"/>
          </w:tcPr>
          <w:p w:rsidR="00A722A1" w:rsidRDefault="00A722A1" w:rsidP="002B4A59">
            <w:pPr>
              <w:pStyle w:val="aff6"/>
              <w:jc w:val="center"/>
            </w:pPr>
            <w:r>
              <w:rPr>
                <w:rFonts w:ascii="Times New Roman" w:hAnsi="Times New Roman" w:cs="Times New Roman"/>
              </w:rPr>
              <w:t>27,8</w:t>
            </w:r>
          </w:p>
        </w:tc>
        <w:tc>
          <w:tcPr>
            <w:tcW w:w="1099" w:type="dxa"/>
            <w:tcBorders>
              <w:top w:val="single" w:sz="4" w:space="0" w:color="000000"/>
              <w:left w:val="single" w:sz="4" w:space="0" w:color="000000"/>
              <w:bottom w:val="single" w:sz="4" w:space="0" w:color="000000"/>
            </w:tcBorders>
            <w:shd w:val="clear" w:color="auto" w:fill="auto"/>
          </w:tcPr>
          <w:p w:rsidR="00A722A1" w:rsidRDefault="00A722A1" w:rsidP="002B4A59">
            <w:pPr>
              <w:pStyle w:val="aff6"/>
              <w:jc w:val="center"/>
            </w:pPr>
            <w:r>
              <w:rPr>
                <w:rFonts w:ascii="Times New Roman" w:hAnsi="Times New Roman" w:cs="Times New Roman"/>
              </w:rPr>
              <w:t>28,1</w:t>
            </w:r>
          </w:p>
        </w:tc>
        <w:tc>
          <w:tcPr>
            <w:tcW w:w="1099" w:type="dxa"/>
            <w:tcBorders>
              <w:top w:val="single" w:sz="4" w:space="0" w:color="000000"/>
              <w:left w:val="single" w:sz="4" w:space="0" w:color="000000"/>
              <w:bottom w:val="single" w:sz="4" w:space="0" w:color="000000"/>
            </w:tcBorders>
            <w:shd w:val="clear" w:color="auto" w:fill="auto"/>
          </w:tcPr>
          <w:p w:rsidR="00A722A1" w:rsidRDefault="00A722A1" w:rsidP="002B4A59">
            <w:pPr>
              <w:pStyle w:val="aff6"/>
              <w:jc w:val="center"/>
            </w:pPr>
            <w:r>
              <w:rPr>
                <w:rFonts w:ascii="Times New Roman" w:hAnsi="Times New Roman" w:cs="Times New Roman"/>
              </w:rPr>
              <w:t>28,4</w:t>
            </w:r>
          </w:p>
        </w:tc>
        <w:tc>
          <w:tcPr>
            <w:tcW w:w="1236" w:type="dxa"/>
            <w:tcBorders>
              <w:top w:val="single" w:sz="4" w:space="0" w:color="000000"/>
              <w:left w:val="single" w:sz="4" w:space="0" w:color="000000"/>
              <w:bottom w:val="single" w:sz="4" w:space="0" w:color="000000"/>
            </w:tcBorders>
            <w:shd w:val="clear" w:color="auto" w:fill="auto"/>
          </w:tcPr>
          <w:p w:rsidR="00A722A1" w:rsidRDefault="00A722A1" w:rsidP="002B4A59">
            <w:pPr>
              <w:pStyle w:val="aff6"/>
              <w:jc w:val="center"/>
            </w:pPr>
            <w:r>
              <w:rPr>
                <w:rFonts w:ascii="Times New Roman" w:hAnsi="Times New Roman" w:cs="Times New Roman"/>
              </w:rPr>
              <w:t>28,7</w:t>
            </w:r>
          </w:p>
        </w:tc>
        <w:tc>
          <w:tcPr>
            <w:tcW w:w="1098" w:type="dxa"/>
            <w:tcBorders>
              <w:top w:val="single" w:sz="4" w:space="0" w:color="000000"/>
              <w:left w:val="single" w:sz="4" w:space="0" w:color="000000"/>
              <w:bottom w:val="single" w:sz="4" w:space="0" w:color="000000"/>
            </w:tcBorders>
            <w:shd w:val="clear" w:color="auto" w:fill="auto"/>
          </w:tcPr>
          <w:p w:rsidR="00A722A1" w:rsidRDefault="00A722A1" w:rsidP="002B4A59">
            <w:pPr>
              <w:pStyle w:val="aff6"/>
              <w:jc w:val="center"/>
            </w:pPr>
            <w:r>
              <w:rPr>
                <w:rFonts w:ascii="Times New Roman" w:hAnsi="Times New Roman" w:cs="Times New Roman"/>
              </w:rPr>
              <w:t>29,1</w:t>
            </w:r>
          </w:p>
        </w:tc>
        <w:tc>
          <w:tcPr>
            <w:tcW w:w="1374" w:type="dxa"/>
            <w:tcBorders>
              <w:top w:val="single" w:sz="4" w:space="0" w:color="000000"/>
              <w:left w:val="single" w:sz="4" w:space="0" w:color="000000"/>
              <w:bottom w:val="single" w:sz="4" w:space="0" w:color="000000"/>
              <w:right w:val="single" w:sz="4" w:space="0" w:color="auto"/>
            </w:tcBorders>
            <w:shd w:val="clear" w:color="auto" w:fill="auto"/>
          </w:tcPr>
          <w:p w:rsidR="00A722A1" w:rsidRDefault="00A722A1" w:rsidP="002B4A59">
            <w:pPr>
              <w:pStyle w:val="aff6"/>
              <w:jc w:val="center"/>
            </w:pPr>
            <w:r>
              <w:rPr>
                <w:rFonts w:ascii="Times New Roman" w:hAnsi="Times New Roman" w:cs="Times New Roman"/>
              </w:rPr>
              <w:t>29,4</w:t>
            </w:r>
          </w:p>
        </w:tc>
      </w:tr>
      <w:tr w:rsidR="00A722A1" w:rsidTr="00BF284F">
        <w:tc>
          <w:tcPr>
            <w:tcW w:w="687" w:type="dxa"/>
            <w:tcBorders>
              <w:top w:val="single" w:sz="4" w:space="0" w:color="000000"/>
              <w:left w:val="single" w:sz="4" w:space="0" w:color="000000"/>
              <w:bottom w:val="single" w:sz="4" w:space="0" w:color="000000"/>
            </w:tcBorders>
            <w:shd w:val="clear" w:color="auto" w:fill="auto"/>
          </w:tcPr>
          <w:p w:rsidR="00A722A1" w:rsidRDefault="00A722A1" w:rsidP="002B4A59">
            <w:pPr>
              <w:pStyle w:val="aff6"/>
              <w:jc w:val="center"/>
            </w:pPr>
            <w:r>
              <w:rPr>
                <w:rFonts w:ascii="Times New Roman" w:hAnsi="Times New Roman" w:cs="Times New Roman"/>
              </w:rPr>
              <w:t>3</w:t>
            </w:r>
          </w:p>
        </w:tc>
        <w:tc>
          <w:tcPr>
            <w:tcW w:w="1922" w:type="dxa"/>
            <w:tcBorders>
              <w:top w:val="single" w:sz="4" w:space="0" w:color="000000"/>
              <w:left w:val="single" w:sz="4" w:space="0" w:color="000000"/>
              <w:bottom w:val="single" w:sz="4" w:space="0" w:color="000000"/>
            </w:tcBorders>
            <w:shd w:val="clear" w:color="auto" w:fill="auto"/>
          </w:tcPr>
          <w:p w:rsidR="00A722A1" w:rsidRDefault="00A722A1" w:rsidP="002B4A59">
            <w:pPr>
              <w:pStyle w:val="aff6"/>
            </w:pPr>
            <w:r>
              <w:rPr>
                <w:rFonts w:ascii="Times New Roman" w:hAnsi="Times New Roman" w:cs="Times New Roman"/>
              </w:rPr>
              <w:t xml:space="preserve">Доля семей, имеющих возможность приобрести жилье, соответствующее стандартам обеспечения жилыми помещениями, с </w:t>
            </w:r>
            <w:r>
              <w:rPr>
                <w:rFonts w:ascii="Times New Roman" w:hAnsi="Times New Roman" w:cs="Times New Roman"/>
              </w:rPr>
              <w:lastRenderedPageBreak/>
              <w:t>помощью собственных и заемных средств</w:t>
            </w:r>
          </w:p>
        </w:tc>
        <w:tc>
          <w:tcPr>
            <w:tcW w:w="1236" w:type="dxa"/>
            <w:tcBorders>
              <w:top w:val="single" w:sz="4" w:space="0" w:color="000000"/>
              <w:left w:val="single" w:sz="4" w:space="0" w:color="000000"/>
              <w:bottom w:val="single" w:sz="4" w:space="0" w:color="000000"/>
            </w:tcBorders>
            <w:shd w:val="clear" w:color="auto" w:fill="auto"/>
          </w:tcPr>
          <w:p w:rsidR="00A722A1" w:rsidRDefault="00A722A1" w:rsidP="002B4A59">
            <w:pPr>
              <w:pStyle w:val="aff6"/>
              <w:jc w:val="center"/>
            </w:pPr>
            <w:r>
              <w:rPr>
                <w:rFonts w:ascii="Times New Roman" w:hAnsi="Times New Roman" w:cs="Times New Roman"/>
              </w:rPr>
              <w:lastRenderedPageBreak/>
              <w:t>%</w:t>
            </w:r>
          </w:p>
        </w:tc>
        <w:tc>
          <w:tcPr>
            <w:tcW w:w="1099" w:type="dxa"/>
            <w:tcBorders>
              <w:top w:val="single" w:sz="4" w:space="0" w:color="000000"/>
              <w:left w:val="single" w:sz="4" w:space="0" w:color="000000"/>
              <w:bottom w:val="single" w:sz="4" w:space="0" w:color="000000"/>
            </w:tcBorders>
            <w:shd w:val="clear" w:color="auto" w:fill="auto"/>
          </w:tcPr>
          <w:p w:rsidR="00A722A1" w:rsidRDefault="00A722A1" w:rsidP="002B4A59">
            <w:pPr>
              <w:pStyle w:val="aff6"/>
              <w:jc w:val="center"/>
            </w:pPr>
            <w:r>
              <w:rPr>
                <w:rFonts w:ascii="Times New Roman" w:hAnsi="Times New Roman" w:cs="Times New Roman"/>
              </w:rPr>
              <w:t>14</w:t>
            </w:r>
          </w:p>
        </w:tc>
        <w:tc>
          <w:tcPr>
            <w:tcW w:w="1099" w:type="dxa"/>
            <w:tcBorders>
              <w:top w:val="single" w:sz="4" w:space="0" w:color="000000"/>
              <w:left w:val="single" w:sz="4" w:space="0" w:color="000000"/>
              <w:bottom w:val="single" w:sz="4" w:space="0" w:color="000000"/>
            </w:tcBorders>
            <w:shd w:val="clear" w:color="auto" w:fill="auto"/>
          </w:tcPr>
          <w:p w:rsidR="00A722A1" w:rsidRDefault="00A722A1" w:rsidP="002B4A59">
            <w:pPr>
              <w:pStyle w:val="aff6"/>
              <w:jc w:val="center"/>
            </w:pPr>
            <w:r>
              <w:rPr>
                <w:rFonts w:ascii="Times New Roman" w:hAnsi="Times New Roman" w:cs="Times New Roman"/>
              </w:rPr>
              <w:t>16</w:t>
            </w:r>
          </w:p>
        </w:tc>
        <w:tc>
          <w:tcPr>
            <w:tcW w:w="1098" w:type="dxa"/>
            <w:tcBorders>
              <w:top w:val="single" w:sz="4" w:space="0" w:color="000000"/>
              <w:left w:val="single" w:sz="4" w:space="0" w:color="000000"/>
              <w:bottom w:val="single" w:sz="4" w:space="0" w:color="000000"/>
            </w:tcBorders>
            <w:shd w:val="clear" w:color="auto" w:fill="auto"/>
          </w:tcPr>
          <w:p w:rsidR="00A722A1" w:rsidRDefault="00A722A1" w:rsidP="002B4A59">
            <w:pPr>
              <w:pStyle w:val="aff6"/>
              <w:jc w:val="center"/>
            </w:pPr>
            <w:r>
              <w:rPr>
                <w:rFonts w:ascii="Times New Roman" w:hAnsi="Times New Roman" w:cs="Times New Roman"/>
              </w:rPr>
              <w:t>18</w:t>
            </w:r>
          </w:p>
        </w:tc>
        <w:tc>
          <w:tcPr>
            <w:tcW w:w="1099" w:type="dxa"/>
            <w:tcBorders>
              <w:top w:val="single" w:sz="4" w:space="0" w:color="000000"/>
              <w:left w:val="single" w:sz="4" w:space="0" w:color="000000"/>
              <w:bottom w:val="single" w:sz="4" w:space="0" w:color="000000"/>
            </w:tcBorders>
            <w:shd w:val="clear" w:color="auto" w:fill="auto"/>
          </w:tcPr>
          <w:p w:rsidR="00A722A1" w:rsidRDefault="00A722A1" w:rsidP="002B4A59">
            <w:pPr>
              <w:pStyle w:val="aff6"/>
              <w:jc w:val="center"/>
            </w:pPr>
            <w:r>
              <w:rPr>
                <w:rFonts w:ascii="Times New Roman" w:hAnsi="Times New Roman" w:cs="Times New Roman"/>
              </w:rPr>
              <w:t>20</w:t>
            </w:r>
          </w:p>
        </w:tc>
        <w:tc>
          <w:tcPr>
            <w:tcW w:w="1099" w:type="dxa"/>
            <w:tcBorders>
              <w:top w:val="single" w:sz="4" w:space="0" w:color="000000"/>
              <w:left w:val="single" w:sz="4" w:space="0" w:color="000000"/>
              <w:bottom w:val="single" w:sz="4" w:space="0" w:color="000000"/>
            </w:tcBorders>
            <w:shd w:val="clear" w:color="auto" w:fill="auto"/>
          </w:tcPr>
          <w:p w:rsidR="00A722A1" w:rsidRDefault="00A722A1" w:rsidP="002B4A59">
            <w:pPr>
              <w:pStyle w:val="aff6"/>
              <w:jc w:val="center"/>
            </w:pPr>
            <w:r>
              <w:rPr>
                <w:rFonts w:ascii="Times New Roman" w:hAnsi="Times New Roman" w:cs="Times New Roman"/>
              </w:rPr>
              <w:t>22</w:t>
            </w:r>
          </w:p>
        </w:tc>
        <w:tc>
          <w:tcPr>
            <w:tcW w:w="1236" w:type="dxa"/>
            <w:tcBorders>
              <w:top w:val="single" w:sz="4" w:space="0" w:color="000000"/>
              <w:left w:val="single" w:sz="4" w:space="0" w:color="000000"/>
              <w:bottom w:val="single" w:sz="4" w:space="0" w:color="000000"/>
            </w:tcBorders>
            <w:shd w:val="clear" w:color="auto" w:fill="auto"/>
          </w:tcPr>
          <w:p w:rsidR="00A722A1" w:rsidRDefault="00A722A1" w:rsidP="002B4A59">
            <w:pPr>
              <w:pStyle w:val="aff6"/>
              <w:jc w:val="center"/>
            </w:pPr>
            <w:r>
              <w:rPr>
                <w:rFonts w:ascii="Times New Roman" w:hAnsi="Times New Roman" w:cs="Times New Roman"/>
              </w:rPr>
              <w:t>24</w:t>
            </w:r>
          </w:p>
        </w:tc>
        <w:tc>
          <w:tcPr>
            <w:tcW w:w="1098" w:type="dxa"/>
            <w:tcBorders>
              <w:top w:val="single" w:sz="4" w:space="0" w:color="000000"/>
              <w:left w:val="single" w:sz="4" w:space="0" w:color="000000"/>
              <w:bottom w:val="single" w:sz="4" w:space="0" w:color="000000"/>
            </w:tcBorders>
            <w:shd w:val="clear" w:color="auto" w:fill="auto"/>
          </w:tcPr>
          <w:p w:rsidR="00A722A1" w:rsidRDefault="00A722A1" w:rsidP="002B4A59">
            <w:pPr>
              <w:pStyle w:val="aff6"/>
              <w:jc w:val="center"/>
            </w:pPr>
            <w:r>
              <w:rPr>
                <w:rFonts w:ascii="Times New Roman" w:hAnsi="Times New Roman" w:cs="Times New Roman"/>
              </w:rPr>
              <w:t>26</w:t>
            </w:r>
          </w:p>
        </w:tc>
        <w:tc>
          <w:tcPr>
            <w:tcW w:w="1374" w:type="dxa"/>
            <w:tcBorders>
              <w:top w:val="single" w:sz="4" w:space="0" w:color="000000"/>
              <w:left w:val="single" w:sz="4" w:space="0" w:color="000000"/>
              <w:bottom w:val="single" w:sz="4" w:space="0" w:color="000000"/>
              <w:right w:val="single" w:sz="4" w:space="0" w:color="auto"/>
            </w:tcBorders>
            <w:shd w:val="clear" w:color="auto" w:fill="auto"/>
          </w:tcPr>
          <w:p w:rsidR="00A722A1" w:rsidRDefault="00A722A1" w:rsidP="002B4A59">
            <w:pPr>
              <w:pStyle w:val="aff6"/>
              <w:jc w:val="center"/>
            </w:pPr>
            <w:r>
              <w:rPr>
                <w:rFonts w:ascii="Times New Roman" w:hAnsi="Times New Roman" w:cs="Times New Roman"/>
              </w:rPr>
              <w:t>28</w:t>
            </w:r>
          </w:p>
        </w:tc>
      </w:tr>
      <w:tr w:rsidR="00A722A1" w:rsidTr="00BF284F">
        <w:tc>
          <w:tcPr>
            <w:tcW w:w="687" w:type="dxa"/>
            <w:tcBorders>
              <w:top w:val="single" w:sz="4" w:space="0" w:color="000000"/>
              <w:left w:val="single" w:sz="4" w:space="0" w:color="000000"/>
              <w:bottom w:val="single" w:sz="4" w:space="0" w:color="000000"/>
            </w:tcBorders>
            <w:shd w:val="clear" w:color="auto" w:fill="auto"/>
          </w:tcPr>
          <w:p w:rsidR="00A722A1" w:rsidRDefault="00A722A1" w:rsidP="002B4A59">
            <w:pPr>
              <w:pStyle w:val="aff6"/>
              <w:jc w:val="center"/>
            </w:pPr>
            <w:r>
              <w:rPr>
                <w:rFonts w:ascii="Times New Roman" w:hAnsi="Times New Roman" w:cs="Times New Roman"/>
              </w:rPr>
              <w:lastRenderedPageBreak/>
              <w:t>4</w:t>
            </w:r>
          </w:p>
        </w:tc>
        <w:tc>
          <w:tcPr>
            <w:tcW w:w="1922" w:type="dxa"/>
            <w:tcBorders>
              <w:top w:val="single" w:sz="4" w:space="0" w:color="000000"/>
              <w:left w:val="single" w:sz="4" w:space="0" w:color="000000"/>
              <w:bottom w:val="single" w:sz="4" w:space="0" w:color="000000"/>
            </w:tcBorders>
            <w:shd w:val="clear" w:color="auto" w:fill="auto"/>
          </w:tcPr>
          <w:p w:rsidR="00A722A1" w:rsidRDefault="00A722A1" w:rsidP="002B4A59">
            <w:pPr>
              <w:pStyle w:val="aff6"/>
            </w:pPr>
            <w:r>
              <w:rPr>
                <w:rFonts w:ascii="Times New Roman" w:hAnsi="Times New Roman" w:cs="Times New Roman"/>
              </w:rPr>
              <w:t>Коэффициент доступности жилья (соотношение средней рыночной стоимости стандартной квартиры общей площадью 54 кв. метра и среднего годового совокупного денежного дохода семьи, состоящей из 3 человек)</w:t>
            </w:r>
          </w:p>
        </w:tc>
        <w:tc>
          <w:tcPr>
            <w:tcW w:w="1236" w:type="dxa"/>
            <w:tcBorders>
              <w:top w:val="single" w:sz="4" w:space="0" w:color="000000"/>
              <w:left w:val="single" w:sz="4" w:space="0" w:color="000000"/>
              <w:bottom w:val="single" w:sz="4" w:space="0" w:color="000000"/>
            </w:tcBorders>
            <w:shd w:val="clear" w:color="auto" w:fill="auto"/>
          </w:tcPr>
          <w:p w:rsidR="00A722A1" w:rsidRDefault="00A722A1" w:rsidP="002B4A59">
            <w:pPr>
              <w:pStyle w:val="aff6"/>
              <w:jc w:val="center"/>
            </w:pPr>
            <w:r>
              <w:rPr>
                <w:rFonts w:ascii="Times New Roman" w:hAnsi="Times New Roman" w:cs="Times New Roman"/>
              </w:rPr>
              <w:t>лет</w:t>
            </w:r>
          </w:p>
        </w:tc>
        <w:tc>
          <w:tcPr>
            <w:tcW w:w="1099" w:type="dxa"/>
            <w:tcBorders>
              <w:top w:val="single" w:sz="4" w:space="0" w:color="000000"/>
              <w:left w:val="single" w:sz="4" w:space="0" w:color="000000"/>
              <w:bottom w:val="single" w:sz="4" w:space="0" w:color="000000"/>
            </w:tcBorders>
            <w:shd w:val="clear" w:color="auto" w:fill="auto"/>
          </w:tcPr>
          <w:p w:rsidR="00A722A1" w:rsidRDefault="00A722A1" w:rsidP="002B4A59">
            <w:pPr>
              <w:pStyle w:val="aff6"/>
              <w:jc w:val="center"/>
            </w:pPr>
            <w:r>
              <w:rPr>
                <w:rFonts w:ascii="Times New Roman" w:hAnsi="Times New Roman" w:cs="Times New Roman"/>
              </w:rPr>
              <w:t>4,5</w:t>
            </w:r>
          </w:p>
        </w:tc>
        <w:tc>
          <w:tcPr>
            <w:tcW w:w="1099" w:type="dxa"/>
            <w:tcBorders>
              <w:top w:val="single" w:sz="4" w:space="0" w:color="000000"/>
              <w:left w:val="single" w:sz="4" w:space="0" w:color="000000"/>
              <w:bottom w:val="single" w:sz="4" w:space="0" w:color="000000"/>
            </w:tcBorders>
            <w:shd w:val="clear" w:color="auto" w:fill="auto"/>
          </w:tcPr>
          <w:p w:rsidR="00A722A1" w:rsidRDefault="00A722A1" w:rsidP="002B4A59">
            <w:pPr>
              <w:pStyle w:val="aff6"/>
              <w:jc w:val="center"/>
            </w:pPr>
            <w:r>
              <w:rPr>
                <w:rFonts w:ascii="Times New Roman" w:hAnsi="Times New Roman" w:cs="Times New Roman"/>
              </w:rPr>
              <w:t>4,8</w:t>
            </w:r>
          </w:p>
        </w:tc>
        <w:tc>
          <w:tcPr>
            <w:tcW w:w="1098" w:type="dxa"/>
            <w:tcBorders>
              <w:top w:val="single" w:sz="4" w:space="0" w:color="000000"/>
              <w:left w:val="single" w:sz="4" w:space="0" w:color="000000"/>
              <w:bottom w:val="single" w:sz="4" w:space="0" w:color="000000"/>
            </w:tcBorders>
            <w:shd w:val="clear" w:color="auto" w:fill="auto"/>
          </w:tcPr>
          <w:p w:rsidR="00A722A1" w:rsidRDefault="00A722A1" w:rsidP="002B4A59">
            <w:pPr>
              <w:pStyle w:val="aff6"/>
              <w:jc w:val="center"/>
            </w:pPr>
            <w:r>
              <w:rPr>
                <w:rFonts w:ascii="Times New Roman" w:hAnsi="Times New Roman" w:cs="Times New Roman"/>
              </w:rPr>
              <w:t>4,7</w:t>
            </w:r>
          </w:p>
        </w:tc>
        <w:tc>
          <w:tcPr>
            <w:tcW w:w="1099" w:type="dxa"/>
            <w:tcBorders>
              <w:top w:val="single" w:sz="4" w:space="0" w:color="000000"/>
              <w:left w:val="single" w:sz="4" w:space="0" w:color="000000"/>
              <w:bottom w:val="single" w:sz="4" w:space="0" w:color="000000"/>
            </w:tcBorders>
            <w:shd w:val="clear" w:color="auto" w:fill="auto"/>
          </w:tcPr>
          <w:p w:rsidR="00A722A1" w:rsidRDefault="00A722A1" w:rsidP="002B4A59">
            <w:pPr>
              <w:pStyle w:val="aff6"/>
              <w:jc w:val="center"/>
            </w:pPr>
            <w:r>
              <w:rPr>
                <w:rFonts w:ascii="Times New Roman" w:hAnsi="Times New Roman" w:cs="Times New Roman"/>
              </w:rPr>
              <w:t>4,55</w:t>
            </w:r>
          </w:p>
        </w:tc>
        <w:tc>
          <w:tcPr>
            <w:tcW w:w="1099" w:type="dxa"/>
            <w:tcBorders>
              <w:top w:val="single" w:sz="4" w:space="0" w:color="000000"/>
              <w:left w:val="single" w:sz="4" w:space="0" w:color="000000"/>
              <w:bottom w:val="single" w:sz="4" w:space="0" w:color="000000"/>
            </w:tcBorders>
            <w:shd w:val="clear" w:color="auto" w:fill="auto"/>
          </w:tcPr>
          <w:p w:rsidR="00A722A1" w:rsidRDefault="00A722A1" w:rsidP="002B4A59">
            <w:pPr>
              <w:pStyle w:val="aff6"/>
              <w:jc w:val="center"/>
            </w:pPr>
            <w:r>
              <w:rPr>
                <w:rFonts w:ascii="Times New Roman" w:hAnsi="Times New Roman" w:cs="Times New Roman"/>
              </w:rPr>
              <w:t>4,4</w:t>
            </w:r>
          </w:p>
        </w:tc>
        <w:tc>
          <w:tcPr>
            <w:tcW w:w="1236" w:type="dxa"/>
            <w:tcBorders>
              <w:top w:val="single" w:sz="4" w:space="0" w:color="000000"/>
              <w:left w:val="single" w:sz="4" w:space="0" w:color="000000"/>
              <w:bottom w:val="single" w:sz="4" w:space="0" w:color="000000"/>
            </w:tcBorders>
            <w:shd w:val="clear" w:color="auto" w:fill="auto"/>
          </w:tcPr>
          <w:p w:rsidR="00A722A1" w:rsidRDefault="00A722A1" w:rsidP="002B4A59">
            <w:pPr>
              <w:pStyle w:val="aff6"/>
              <w:jc w:val="center"/>
            </w:pPr>
            <w:r>
              <w:rPr>
                <w:rFonts w:ascii="Times New Roman" w:hAnsi="Times New Roman" w:cs="Times New Roman"/>
              </w:rPr>
              <w:t>4,25</w:t>
            </w:r>
          </w:p>
        </w:tc>
        <w:tc>
          <w:tcPr>
            <w:tcW w:w="1098" w:type="dxa"/>
            <w:tcBorders>
              <w:top w:val="single" w:sz="4" w:space="0" w:color="000000"/>
              <w:left w:val="single" w:sz="4" w:space="0" w:color="000000"/>
              <w:bottom w:val="single" w:sz="4" w:space="0" w:color="000000"/>
            </w:tcBorders>
            <w:shd w:val="clear" w:color="auto" w:fill="auto"/>
          </w:tcPr>
          <w:p w:rsidR="00A722A1" w:rsidRDefault="00A722A1" w:rsidP="002B4A59">
            <w:pPr>
              <w:pStyle w:val="aff6"/>
              <w:jc w:val="center"/>
            </w:pPr>
            <w:r>
              <w:rPr>
                <w:rFonts w:ascii="Times New Roman" w:hAnsi="Times New Roman" w:cs="Times New Roman"/>
              </w:rPr>
              <w:t>4,1</w:t>
            </w:r>
          </w:p>
        </w:tc>
        <w:tc>
          <w:tcPr>
            <w:tcW w:w="1374" w:type="dxa"/>
            <w:tcBorders>
              <w:top w:val="single" w:sz="4" w:space="0" w:color="000000"/>
              <w:left w:val="single" w:sz="4" w:space="0" w:color="000000"/>
              <w:bottom w:val="single" w:sz="4" w:space="0" w:color="000000"/>
              <w:right w:val="single" w:sz="4" w:space="0" w:color="auto"/>
            </w:tcBorders>
            <w:shd w:val="clear" w:color="auto" w:fill="auto"/>
          </w:tcPr>
          <w:p w:rsidR="00A722A1" w:rsidRDefault="00A722A1" w:rsidP="002B4A59">
            <w:pPr>
              <w:pStyle w:val="aff6"/>
              <w:jc w:val="center"/>
            </w:pPr>
            <w:r>
              <w:rPr>
                <w:rFonts w:ascii="Times New Roman" w:hAnsi="Times New Roman" w:cs="Times New Roman"/>
              </w:rPr>
              <w:t>4,0</w:t>
            </w:r>
          </w:p>
        </w:tc>
      </w:tr>
      <w:tr w:rsidR="00A722A1" w:rsidTr="00BF284F">
        <w:tc>
          <w:tcPr>
            <w:tcW w:w="687" w:type="dxa"/>
            <w:tcBorders>
              <w:top w:val="single" w:sz="4" w:space="0" w:color="000000"/>
              <w:left w:val="single" w:sz="4" w:space="0" w:color="000000"/>
              <w:bottom w:val="single" w:sz="4" w:space="0" w:color="000000"/>
            </w:tcBorders>
            <w:shd w:val="clear" w:color="auto" w:fill="auto"/>
          </w:tcPr>
          <w:p w:rsidR="00A722A1" w:rsidRDefault="00A722A1" w:rsidP="002B4A59">
            <w:pPr>
              <w:pStyle w:val="aff6"/>
              <w:jc w:val="center"/>
            </w:pPr>
            <w:bookmarkStart w:id="41" w:name="sub_107"/>
            <w:r>
              <w:rPr>
                <w:rFonts w:ascii="Times New Roman" w:hAnsi="Times New Roman" w:cs="Times New Roman"/>
              </w:rPr>
              <w:t>5</w:t>
            </w:r>
            <w:bookmarkEnd w:id="41"/>
          </w:p>
        </w:tc>
        <w:tc>
          <w:tcPr>
            <w:tcW w:w="1922" w:type="dxa"/>
            <w:tcBorders>
              <w:top w:val="single" w:sz="4" w:space="0" w:color="000000"/>
              <w:left w:val="single" w:sz="4" w:space="0" w:color="000000"/>
              <w:bottom w:val="single" w:sz="4" w:space="0" w:color="000000"/>
            </w:tcBorders>
            <w:shd w:val="clear" w:color="auto" w:fill="auto"/>
          </w:tcPr>
          <w:p w:rsidR="00A722A1" w:rsidRDefault="00A722A1" w:rsidP="002B4A59">
            <w:pPr>
              <w:pStyle w:val="aff6"/>
            </w:pPr>
            <w:r>
              <w:rPr>
                <w:rFonts w:ascii="Times New Roman" w:hAnsi="Times New Roman" w:cs="Times New Roman"/>
              </w:rPr>
              <w:t xml:space="preserve">Количество молодых семей, улучшивших жилищные условия (в том числе с использованием кредитов и займов) при оказании поддержки за счет средств </w:t>
            </w:r>
            <w:r>
              <w:rPr>
                <w:rFonts w:ascii="Times New Roman" w:hAnsi="Times New Roman" w:cs="Times New Roman"/>
              </w:rPr>
              <w:lastRenderedPageBreak/>
              <w:t>федерального бюджета, республиканского бюджета Республики Мордовия и местных бюджетов</w:t>
            </w:r>
          </w:p>
        </w:tc>
        <w:tc>
          <w:tcPr>
            <w:tcW w:w="1236" w:type="dxa"/>
            <w:tcBorders>
              <w:top w:val="single" w:sz="4" w:space="0" w:color="000000"/>
              <w:left w:val="single" w:sz="4" w:space="0" w:color="000000"/>
              <w:bottom w:val="single" w:sz="4" w:space="0" w:color="000000"/>
            </w:tcBorders>
            <w:shd w:val="clear" w:color="auto" w:fill="auto"/>
          </w:tcPr>
          <w:p w:rsidR="00A722A1" w:rsidRDefault="00A722A1" w:rsidP="002B4A59">
            <w:pPr>
              <w:pStyle w:val="aff6"/>
              <w:jc w:val="center"/>
            </w:pPr>
            <w:r>
              <w:rPr>
                <w:rFonts w:ascii="Times New Roman" w:hAnsi="Times New Roman" w:cs="Times New Roman"/>
              </w:rPr>
              <w:lastRenderedPageBreak/>
              <w:t>семей</w:t>
            </w:r>
          </w:p>
        </w:tc>
        <w:tc>
          <w:tcPr>
            <w:tcW w:w="1099" w:type="dxa"/>
            <w:tcBorders>
              <w:top w:val="single" w:sz="4" w:space="0" w:color="000000"/>
              <w:left w:val="single" w:sz="4" w:space="0" w:color="000000"/>
              <w:bottom w:val="single" w:sz="4" w:space="0" w:color="000000"/>
            </w:tcBorders>
            <w:shd w:val="clear" w:color="auto" w:fill="auto"/>
          </w:tcPr>
          <w:p w:rsidR="00A722A1" w:rsidRDefault="00A722A1" w:rsidP="002B4A59">
            <w:pPr>
              <w:pStyle w:val="aff6"/>
              <w:jc w:val="center"/>
            </w:pPr>
            <w:r>
              <w:rPr>
                <w:rFonts w:ascii="Times New Roman" w:hAnsi="Times New Roman" w:cs="Times New Roman"/>
              </w:rPr>
              <w:t>19</w:t>
            </w:r>
          </w:p>
        </w:tc>
        <w:tc>
          <w:tcPr>
            <w:tcW w:w="1099" w:type="dxa"/>
            <w:tcBorders>
              <w:top w:val="single" w:sz="4" w:space="0" w:color="000000"/>
              <w:left w:val="single" w:sz="4" w:space="0" w:color="000000"/>
              <w:bottom w:val="single" w:sz="4" w:space="0" w:color="000000"/>
            </w:tcBorders>
            <w:shd w:val="clear" w:color="auto" w:fill="auto"/>
          </w:tcPr>
          <w:p w:rsidR="00A722A1" w:rsidRDefault="00A722A1" w:rsidP="002B4A59">
            <w:pPr>
              <w:pStyle w:val="aff6"/>
              <w:jc w:val="center"/>
            </w:pPr>
            <w:r>
              <w:rPr>
                <w:rFonts w:ascii="Times New Roman" w:hAnsi="Times New Roman" w:cs="Times New Roman"/>
              </w:rPr>
              <w:t>11</w:t>
            </w:r>
          </w:p>
        </w:tc>
        <w:tc>
          <w:tcPr>
            <w:tcW w:w="1098" w:type="dxa"/>
            <w:tcBorders>
              <w:top w:val="single" w:sz="4" w:space="0" w:color="000000"/>
              <w:left w:val="single" w:sz="4" w:space="0" w:color="000000"/>
              <w:bottom w:val="single" w:sz="4" w:space="0" w:color="000000"/>
            </w:tcBorders>
            <w:shd w:val="clear" w:color="auto" w:fill="auto"/>
          </w:tcPr>
          <w:p w:rsidR="00A722A1" w:rsidRDefault="00A722A1" w:rsidP="002B4A59">
            <w:pPr>
              <w:pStyle w:val="aff6"/>
              <w:jc w:val="center"/>
            </w:pPr>
            <w:r>
              <w:rPr>
                <w:rFonts w:ascii="Times New Roman" w:hAnsi="Times New Roman" w:cs="Times New Roman"/>
              </w:rPr>
              <w:t>19</w:t>
            </w:r>
          </w:p>
        </w:tc>
        <w:tc>
          <w:tcPr>
            <w:tcW w:w="1099" w:type="dxa"/>
            <w:tcBorders>
              <w:top w:val="single" w:sz="4" w:space="0" w:color="000000"/>
              <w:left w:val="single" w:sz="4" w:space="0" w:color="000000"/>
              <w:bottom w:val="single" w:sz="4" w:space="0" w:color="000000"/>
            </w:tcBorders>
            <w:shd w:val="clear" w:color="auto" w:fill="auto"/>
          </w:tcPr>
          <w:p w:rsidR="00A722A1" w:rsidRDefault="00A722A1" w:rsidP="002B4A59">
            <w:pPr>
              <w:pStyle w:val="aff6"/>
              <w:jc w:val="center"/>
            </w:pPr>
            <w:r>
              <w:rPr>
                <w:rFonts w:ascii="Times New Roman" w:hAnsi="Times New Roman" w:cs="Times New Roman"/>
              </w:rPr>
              <w:t>5</w:t>
            </w:r>
          </w:p>
        </w:tc>
        <w:tc>
          <w:tcPr>
            <w:tcW w:w="1099" w:type="dxa"/>
            <w:tcBorders>
              <w:top w:val="single" w:sz="4" w:space="0" w:color="000000"/>
              <w:left w:val="single" w:sz="4" w:space="0" w:color="000000"/>
              <w:bottom w:val="single" w:sz="4" w:space="0" w:color="000000"/>
            </w:tcBorders>
            <w:shd w:val="clear" w:color="auto" w:fill="auto"/>
          </w:tcPr>
          <w:p w:rsidR="00A722A1" w:rsidRDefault="00A722A1" w:rsidP="002B4A59">
            <w:pPr>
              <w:pStyle w:val="aff6"/>
              <w:snapToGrid w:val="0"/>
              <w:jc w:val="center"/>
              <w:rPr>
                <w:rFonts w:ascii="Times New Roman" w:hAnsi="Times New Roman" w:cs="Times New Roman"/>
              </w:rPr>
            </w:pPr>
          </w:p>
        </w:tc>
        <w:tc>
          <w:tcPr>
            <w:tcW w:w="1236" w:type="dxa"/>
            <w:tcBorders>
              <w:top w:val="single" w:sz="4" w:space="0" w:color="000000"/>
              <w:left w:val="single" w:sz="4" w:space="0" w:color="000000"/>
              <w:bottom w:val="single" w:sz="4" w:space="0" w:color="000000"/>
            </w:tcBorders>
            <w:shd w:val="clear" w:color="auto" w:fill="auto"/>
          </w:tcPr>
          <w:p w:rsidR="00A722A1" w:rsidRDefault="00A722A1" w:rsidP="002B4A59">
            <w:pPr>
              <w:pStyle w:val="aff6"/>
              <w:snapToGrid w:val="0"/>
              <w:jc w:val="center"/>
              <w:rPr>
                <w:rFonts w:ascii="Times New Roman" w:hAnsi="Times New Roman" w:cs="Times New Roman"/>
              </w:rPr>
            </w:pPr>
          </w:p>
        </w:tc>
        <w:tc>
          <w:tcPr>
            <w:tcW w:w="1098" w:type="dxa"/>
            <w:tcBorders>
              <w:top w:val="single" w:sz="4" w:space="0" w:color="000000"/>
              <w:left w:val="single" w:sz="4" w:space="0" w:color="000000"/>
              <w:bottom w:val="single" w:sz="4" w:space="0" w:color="000000"/>
            </w:tcBorders>
            <w:shd w:val="clear" w:color="auto" w:fill="auto"/>
          </w:tcPr>
          <w:p w:rsidR="00A722A1" w:rsidRDefault="00A722A1" w:rsidP="002B4A59">
            <w:pPr>
              <w:pStyle w:val="aff6"/>
              <w:snapToGrid w:val="0"/>
              <w:jc w:val="center"/>
              <w:rPr>
                <w:rFonts w:ascii="Times New Roman" w:hAnsi="Times New Roman" w:cs="Times New Roman"/>
              </w:rPr>
            </w:pPr>
          </w:p>
        </w:tc>
        <w:tc>
          <w:tcPr>
            <w:tcW w:w="1374" w:type="dxa"/>
            <w:tcBorders>
              <w:top w:val="single" w:sz="4" w:space="0" w:color="000000"/>
              <w:left w:val="single" w:sz="4" w:space="0" w:color="000000"/>
              <w:bottom w:val="single" w:sz="4" w:space="0" w:color="000000"/>
              <w:right w:val="single" w:sz="4" w:space="0" w:color="auto"/>
            </w:tcBorders>
            <w:shd w:val="clear" w:color="auto" w:fill="auto"/>
          </w:tcPr>
          <w:p w:rsidR="00A722A1" w:rsidRDefault="00A722A1" w:rsidP="002B4A59">
            <w:pPr>
              <w:pStyle w:val="aff6"/>
              <w:snapToGrid w:val="0"/>
              <w:jc w:val="center"/>
              <w:rPr>
                <w:rFonts w:ascii="Times New Roman" w:hAnsi="Times New Roman" w:cs="Times New Roman"/>
              </w:rPr>
            </w:pPr>
          </w:p>
        </w:tc>
      </w:tr>
      <w:tr w:rsidR="00A722A1" w:rsidTr="00BF284F">
        <w:tc>
          <w:tcPr>
            <w:tcW w:w="687" w:type="dxa"/>
            <w:tcBorders>
              <w:top w:val="single" w:sz="4" w:space="0" w:color="000000"/>
              <w:left w:val="single" w:sz="4" w:space="0" w:color="000000"/>
              <w:bottom w:val="single" w:sz="4" w:space="0" w:color="000000"/>
            </w:tcBorders>
            <w:shd w:val="clear" w:color="auto" w:fill="auto"/>
          </w:tcPr>
          <w:p w:rsidR="00A722A1" w:rsidRDefault="00A722A1" w:rsidP="002B4A59">
            <w:pPr>
              <w:pStyle w:val="aff6"/>
              <w:snapToGrid w:val="0"/>
              <w:rPr>
                <w:rFonts w:ascii="Times New Roman" w:hAnsi="Times New Roman" w:cs="Times New Roman"/>
              </w:rPr>
            </w:pPr>
          </w:p>
        </w:tc>
        <w:tc>
          <w:tcPr>
            <w:tcW w:w="1922" w:type="dxa"/>
            <w:tcBorders>
              <w:top w:val="single" w:sz="4" w:space="0" w:color="000000"/>
              <w:left w:val="single" w:sz="4" w:space="0" w:color="000000"/>
              <w:bottom w:val="single" w:sz="4" w:space="0" w:color="000000"/>
            </w:tcBorders>
            <w:shd w:val="clear" w:color="auto" w:fill="auto"/>
          </w:tcPr>
          <w:p w:rsidR="00A722A1" w:rsidRPr="001C1405" w:rsidRDefault="00A722A1" w:rsidP="002B4A59">
            <w:pPr>
              <w:pStyle w:val="aff6"/>
              <w:rPr>
                <w:b/>
              </w:rPr>
            </w:pPr>
            <w:proofErr w:type="spellStart"/>
            <w:r w:rsidRPr="001C1405">
              <w:rPr>
                <w:rStyle w:val="afd"/>
                <w:rFonts w:ascii="Times New Roman" w:eastAsiaTheme="majorEastAsia" w:hAnsi="Times New Roman" w:cs="Times New Roman"/>
                <w:b w:val="0"/>
                <w:color w:val="auto"/>
              </w:rPr>
              <w:t>Справочно</w:t>
            </w:r>
            <w:proofErr w:type="spellEnd"/>
            <w:r w:rsidRPr="001C1405">
              <w:rPr>
                <w:rStyle w:val="afd"/>
                <w:rFonts w:ascii="Times New Roman" w:eastAsiaTheme="majorEastAsia" w:hAnsi="Times New Roman" w:cs="Times New Roman"/>
                <w:b w:val="0"/>
                <w:color w:val="auto"/>
              </w:rPr>
              <w:t>:</w:t>
            </w:r>
          </w:p>
        </w:tc>
        <w:tc>
          <w:tcPr>
            <w:tcW w:w="1236" w:type="dxa"/>
            <w:tcBorders>
              <w:top w:val="single" w:sz="4" w:space="0" w:color="000000"/>
              <w:left w:val="single" w:sz="4" w:space="0" w:color="000000"/>
              <w:bottom w:val="single" w:sz="4" w:space="0" w:color="000000"/>
            </w:tcBorders>
            <w:shd w:val="clear" w:color="auto" w:fill="auto"/>
          </w:tcPr>
          <w:p w:rsidR="00A722A1" w:rsidRDefault="00A722A1" w:rsidP="002B4A59">
            <w:pPr>
              <w:pStyle w:val="aff6"/>
              <w:snapToGrid w:val="0"/>
              <w:rPr>
                <w:rFonts w:ascii="Times New Roman" w:hAnsi="Times New Roman" w:cs="Times New Roman"/>
              </w:rPr>
            </w:pPr>
          </w:p>
        </w:tc>
        <w:tc>
          <w:tcPr>
            <w:tcW w:w="1099" w:type="dxa"/>
            <w:tcBorders>
              <w:top w:val="single" w:sz="4" w:space="0" w:color="000000"/>
              <w:left w:val="single" w:sz="4" w:space="0" w:color="000000"/>
              <w:bottom w:val="single" w:sz="4" w:space="0" w:color="000000"/>
            </w:tcBorders>
            <w:shd w:val="clear" w:color="auto" w:fill="auto"/>
          </w:tcPr>
          <w:p w:rsidR="00A722A1" w:rsidRDefault="00A722A1" w:rsidP="002B4A59">
            <w:pPr>
              <w:pStyle w:val="aff6"/>
              <w:snapToGrid w:val="0"/>
              <w:rPr>
                <w:rFonts w:ascii="Times New Roman" w:hAnsi="Times New Roman" w:cs="Times New Roman"/>
              </w:rPr>
            </w:pPr>
          </w:p>
        </w:tc>
        <w:tc>
          <w:tcPr>
            <w:tcW w:w="1099" w:type="dxa"/>
            <w:tcBorders>
              <w:top w:val="single" w:sz="4" w:space="0" w:color="000000"/>
              <w:left w:val="single" w:sz="4" w:space="0" w:color="000000"/>
              <w:bottom w:val="single" w:sz="4" w:space="0" w:color="000000"/>
            </w:tcBorders>
            <w:shd w:val="clear" w:color="auto" w:fill="auto"/>
          </w:tcPr>
          <w:p w:rsidR="00A722A1" w:rsidRDefault="00A722A1" w:rsidP="002B4A59">
            <w:pPr>
              <w:pStyle w:val="aff6"/>
              <w:snapToGrid w:val="0"/>
              <w:rPr>
                <w:rFonts w:ascii="Times New Roman" w:hAnsi="Times New Roman" w:cs="Times New Roman"/>
              </w:rPr>
            </w:pPr>
          </w:p>
        </w:tc>
        <w:tc>
          <w:tcPr>
            <w:tcW w:w="1098" w:type="dxa"/>
            <w:tcBorders>
              <w:top w:val="single" w:sz="4" w:space="0" w:color="000000"/>
              <w:left w:val="single" w:sz="4" w:space="0" w:color="000000"/>
              <w:bottom w:val="single" w:sz="4" w:space="0" w:color="000000"/>
            </w:tcBorders>
            <w:shd w:val="clear" w:color="auto" w:fill="auto"/>
          </w:tcPr>
          <w:p w:rsidR="00A722A1" w:rsidRDefault="00A722A1" w:rsidP="002B4A59">
            <w:pPr>
              <w:pStyle w:val="aff6"/>
              <w:snapToGrid w:val="0"/>
              <w:rPr>
                <w:rFonts w:ascii="Times New Roman" w:hAnsi="Times New Roman" w:cs="Times New Roman"/>
              </w:rPr>
            </w:pPr>
          </w:p>
        </w:tc>
        <w:tc>
          <w:tcPr>
            <w:tcW w:w="1099" w:type="dxa"/>
            <w:tcBorders>
              <w:top w:val="single" w:sz="4" w:space="0" w:color="000000"/>
              <w:left w:val="single" w:sz="4" w:space="0" w:color="000000"/>
              <w:bottom w:val="single" w:sz="4" w:space="0" w:color="000000"/>
            </w:tcBorders>
            <w:shd w:val="clear" w:color="auto" w:fill="auto"/>
          </w:tcPr>
          <w:p w:rsidR="00A722A1" w:rsidRDefault="00A722A1" w:rsidP="002B4A59">
            <w:pPr>
              <w:pStyle w:val="aff6"/>
              <w:snapToGrid w:val="0"/>
              <w:rPr>
                <w:rFonts w:ascii="Times New Roman" w:hAnsi="Times New Roman" w:cs="Times New Roman"/>
              </w:rPr>
            </w:pPr>
          </w:p>
        </w:tc>
        <w:tc>
          <w:tcPr>
            <w:tcW w:w="1099" w:type="dxa"/>
            <w:tcBorders>
              <w:top w:val="single" w:sz="4" w:space="0" w:color="000000"/>
              <w:left w:val="single" w:sz="4" w:space="0" w:color="000000"/>
              <w:bottom w:val="single" w:sz="4" w:space="0" w:color="000000"/>
            </w:tcBorders>
            <w:shd w:val="clear" w:color="auto" w:fill="auto"/>
          </w:tcPr>
          <w:p w:rsidR="00A722A1" w:rsidRDefault="00A722A1" w:rsidP="002B4A59">
            <w:pPr>
              <w:pStyle w:val="aff6"/>
              <w:snapToGrid w:val="0"/>
              <w:rPr>
                <w:rFonts w:ascii="Times New Roman" w:hAnsi="Times New Roman" w:cs="Times New Roman"/>
              </w:rPr>
            </w:pPr>
          </w:p>
        </w:tc>
        <w:tc>
          <w:tcPr>
            <w:tcW w:w="1236" w:type="dxa"/>
            <w:tcBorders>
              <w:top w:val="single" w:sz="4" w:space="0" w:color="000000"/>
              <w:left w:val="single" w:sz="4" w:space="0" w:color="000000"/>
              <w:bottom w:val="single" w:sz="4" w:space="0" w:color="000000"/>
            </w:tcBorders>
            <w:shd w:val="clear" w:color="auto" w:fill="auto"/>
          </w:tcPr>
          <w:p w:rsidR="00A722A1" w:rsidRDefault="00A722A1" w:rsidP="002B4A59">
            <w:pPr>
              <w:pStyle w:val="aff6"/>
              <w:snapToGrid w:val="0"/>
              <w:rPr>
                <w:rFonts w:ascii="Times New Roman" w:hAnsi="Times New Roman" w:cs="Times New Roman"/>
              </w:rPr>
            </w:pPr>
          </w:p>
        </w:tc>
        <w:tc>
          <w:tcPr>
            <w:tcW w:w="1098" w:type="dxa"/>
            <w:tcBorders>
              <w:top w:val="single" w:sz="4" w:space="0" w:color="000000"/>
              <w:left w:val="single" w:sz="4" w:space="0" w:color="000000"/>
              <w:bottom w:val="single" w:sz="4" w:space="0" w:color="000000"/>
            </w:tcBorders>
            <w:shd w:val="clear" w:color="auto" w:fill="auto"/>
          </w:tcPr>
          <w:p w:rsidR="00A722A1" w:rsidRDefault="00A722A1" w:rsidP="002B4A59">
            <w:pPr>
              <w:pStyle w:val="aff6"/>
              <w:snapToGrid w:val="0"/>
              <w:rPr>
                <w:rFonts w:ascii="Times New Roman" w:hAnsi="Times New Roman" w:cs="Times New Roman"/>
              </w:rPr>
            </w:pPr>
          </w:p>
        </w:tc>
        <w:tc>
          <w:tcPr>
            <w:tcW w:w="1374" w:type="dxa"/>
            <w:tcBorders>
              <w:top w:val="single" w:sz="4" w:space="0" w:color="000000"/>
              <w:left w:val="single" w:sz="4" w:space="0" w:color="000000"/>
              <w:bottom w:val="single" w:sz="4" w:space="0" w:color="000000"/>
            </w:tcBorders>
            <w:shd w:val="clear" w:color="auto" w:fill="auto"/>
          </w:tcPr>
          <w:p w:rsidR="00A722A1" w:rsidRDefault="00A722A1" w:rsidP="002B4A59">
            <w:pPr>
              <w:pStyle w:val="aff6"/>
              <w:snapToGrid w:val="0"/>
              <w:rPr>
                <w:rFonts w:ascii="Times New Roman" w:hAnsi="Times New Roman" w:cs="Times New Roman"/>
              </w:rPr>
            </w:pPr>
          </w:p>
        </w:tc>
      </w:tr>
      <w:tr w:rsidR="00A722A1" w:rsidTr="00BF284F">
        <w:tc>
          <w:tcPr>
            <w:tcW w:w="687" w:type="dxa"/>
            <w:tcBorders>
              <w:top w:val="single" w:sz="4" w:space="0" w:color="000000"/>
              <w:left w:val="single" w:sz="4" w:space="0" w:color="000000"/>
              <w:bottom w:val="single" w:sz="4" w:space="0" w:color="000000"/>
            </w:tcBorders>
            <w:shd w:val="clear" w:color="auto" w:fill="auto"/>
          </w:tcPr>
          <w:p w:rsidR="00A722A1" w:rsidRDefault="00A722A1" w:rsidP="002B4A59">
            <w:pPr>
              <w:pStyle w:val="aff6"/>
              <w:snapToGrid w:val="0"/>
              <w:rPr>
                <w:rFonts w:ascii="Times New Roman" w:hAnsi="Times New Roman" w:cs="Times New Roman"/>
              </w:rPr>
            </w:pPr>
          </w:p>
        </w:tc>
        <w:tc>
          <w:tcPr>
            <w:tcW w:w="1922" w:type="dxa"/>
            <w:tcBorders>
              <w:top w:val="single" w:sz="4" w:space="0" w:color="000000"/>
              <w:left w:val="single" w:sz="4" w:space="0" w:color="000000"/>
              <w:bottom w:val="single" w:sz="4" w:space="0" w:color="000000"/>
            </w:tcBorders>
            <w:shd w:val="clear" w:color="auto" w:fill="auto"/>
          </w:tcPr>
          <w:p w:rsidR="00A722A1" w:rsidRDefault="00A722A1" w:rsidP="002B4A59">
            <w:pPr>
              <w:pStyle w:val="aff6"/>
            </w:pPr>
            <w:r>
              <w:rPr>
                <w:rFonts w:ascii="Times New Roman" w:hAnsi="Times New Roman" w:cs="Times New Roman"/>
              </w:rPr>
              <w:t>Средняя стоимость одного квадратного метра жилья на первичном рынке</w:t>
            </w:r>
          </w:p>
        </w:tc>
        <w:tc>
          <w:tcPr>
            <w:tcW w:w="1236" w:type="dxa"/>
            <w:tcBorders>
              <w:top w:val="single" w:sz="4" w:space="0" w:color="000000"/>
              <w:left w:val="single" w:sz="4" w:space="0" w:color="000000"/>
              <w:bottom w:val="single" w:sz="4" w:space="0" w:color="000000"/>
            </w:tcBorders>
            <w:shd w:val="clear" w:color="auto" w:fill="auto"/>
          </w:tcPr>
          <w:p w:rsidR="00A722A1" w:rsidRDefault="00A722A1" w:rsidP="002B4A59">
            <w:pPr>
              <w:pStyle w:val="aff6"/>
              <w:jc w:val="center"/>
            </w:pPr>
            <w:r>
              <w:rPr>
                <w:rFonts w:ascii="Times New Roman" w:hAnsi="Times New Roman" w:cs="Times New Roman"/>
              </w:rPr>
              <w:t>руб.</w:t>
            </w:r>
          </w:p>
        </w:tc>
        <w:tc>
          <w:tcPr>
            <w:tcW w:w="1099" w:type="dxa"/>
            <w:tcBorders>
              <w:top w:val="single" w:sz="4" w:space="0" w:color="000000"/>
              <w:left w:val="single" w:sz="4" w:space="0" w:color="000000"/>
              <w:bottom w:val="single" w:sz="4" w:space="0" w:color="000000"/>
            </w:tcBorders>
            <w:shd w:val="clear" w:color="auto" w:fill="auto"/>
          </w:tcPr>
          <w:p w:rsidR="00A722A1" w:rsidRDefault="00A722A1" w:rsidP="002B4A59">
            <w:pPr>
              <w:pStyle w:val="aff6"/>
              <w:jc w:val="center"/>
            </w:pPr>
            <w:r>
              <w:rPr>
                <w:rFonts w:ascii="Times New Roman" w:hAnsi="Times New Roman" w:cs="Times New Roman"/>
              </w:rPr>
              <w:t>20550,00</w:t>
            </w:r>
          </w:p>
        </w:tc>
        <w:tc>
          <w:tcPr>
            <w:tcW w:w="1099" w:type="dxa"/>
            <w:tcBorders>
              <w:top w:val="single" w:sz="4" w:space="0" w:color="000000"/>
              <w:left w:val="single" w:sz="4" w:space="0" w:color="000000"/>
              <w:bottom w:val="single" w:sz="4" w:space="0" w:color="000000"/>
            </w:tcBorders>
            <w:shd w:val="clear" w:color="auto" w:fill="auto"/>
          </w:tcPr>
          <w:p w:rsidR="00A722A1" w:rsidRDefault="00A722A1" w:rsidP="002B4A59">
            <w:pPr>
              <w:pStyle w:val="aff6"/>
              <w:jc w:val="center"/>
            </w:pPr>
            <w:r>
              <w:rPr>
                <w:rFonts w:ascii="Times New Roman" w:hAnsi="Times New Roman" w:cs="Times New Roman"/>
              </w:rPr>
              <w:t>24240,00</w:t>
            </w:r>
          </w:p>
        </w:tc>
        <w:tc>
          <w:tcPr>
            <w:tcW w:w="1098" w:type="dxa"/>
            <w:tcBorders>
              <w:top w:val="single" w:sz="4" w:space="0" w:color="000000"/>
              <w:left w:val="single" w:sz="4" w:space="0" w:color="000000"/>
              <w:bottom w:val="single" w:sz="4" w:space="0" w:color="000000"/>
            </w:tcBorders>
            <w:shd w:val="clear" w:color="auto" w:fill="auto"/>
          </w:tcPr>
          <w:p w:rsidR="00A722A1" w:rsidRDefault="00A722A1" w:rsidP="002B4A59">
            <w:pPr>
              <w:pStyle w:val="aff6"/>
              <w:jc w:val="center"/>
            </w:pPr>
            <w:r>
              <w:rPr>
                <w:rFonts w:ascii="Times New Roman" w:hAnsi="Times New Roman" w:cs="Times New Roman"/>
              </w:rPr>
              <w:t>31450,00</w:t>
            </w:r>
          </w:p>
        </w:tc>
        <w:tc>
          <w:tcPr>
            <w:tcW w:w="1099" w:type="dxa"/>
            <w:tcBorders>
              <w:top w:val="single" w:sz="4" w:space="0" w:color="000000"/>
              <w:left w:val="single" w:sz="4" w:space="0" w:color="000000"/>
              <w:bottom w:val="single" w:sz="4" w:space="0" w:color="000000"/>
            </w:tcBorders>
            <w:shd w:val="clear" w:color="auto" w:fill="auto"/>
          </w:tcPr>
          <w:p w:rsidR="00A722A1" w:rsidRDefault="00A722A1" w:rsidP="002B4A59">
            <w:pPr>
              <w:pStyle w:val="aff6"/>
              <w:jc w:val="center"/>
            </w:pPr>
            <w:r>
              <w:rPr>
                <w:rFonts w:ascii="Times New Roman" w:hAnsi="Times New Roman" w:cs="Times New Roman"/>
              </w:rPr>
              <w:t>31765,00</w:t>
            </w:r>
          </w:p>
        </w:tc>
        <w:tc>
          <w:tcPr>
            <w:tcW w:w="1099" w:type="dxa"/>
            <w:tcBorders>
              <w:top w:val="single" w:sz="4" w:space="0" w:color="000000"/>
              <w:left w:val="single" w:sz="4" w:space="0" w:color="000000"/>
              <w:bottom w:val="single" w:sz="4" w:space="0" w:color="000000"/>
            </w:tcBorders>
            <w:shd w:val="clear" w:color="auto" w:fill="auto"/>
          </w:tcPr>
          <w:p w:rsidR="00A722A1" w:rsidRDefault="00A722A1" w:rsidP="002B4A59">
            <w:pPr>
              <w:pStyle w:val="aff6"/>
              <w:jc w:val="center"/>
            </w:pPr>
            <w:r>
              <w:rPr>
                <w:rFonts w:ascii="Times New Roman" w:hAnsi="Times New Roman" w:cs="Times New Roman"/>
              </w:rPr>
              <w:t>31892,00</w:t>
            </w:r>
          </w:p>
        </w:tc>
        <w:tc>
          <w:tcPr>
            <w:tcW w:w="1236" w:type="dxa"/>
            <w:tcBorders>
              <w:top w:val="single" w:sz="4" w:space="0" w:color="000000"/>
              <w:left w:val="single" w:sz="4" w:space="0" w:color="000000"/>
              <w:bottom w:val="single" w:sz="4" w:space="0" w:color="000000"/>
            </w:tcBorders>
            <w:shd w:val="clear" w:color="auto" w:fill="auto"/>
          </w:tcPr>
          <w:p w:rsidR="00A722A1" w:rsidRDefault="00A722A1" w:rsidP="002B4A59">
            <w:pPr>
              <w:pStyle w:val="aff6"/>
              <w:jc w:val="center"/>
            </w:pPr>
            <w:r>
              <w:rPr>
                <w:rFonts w:ascii="Times New Roman" w:hAnsi="Times New Roman" w:cs="Times New Roman"/>
              </w:rPr>
              <w:t>32113,00</w:t>
            </w:r>
          </w:p>
        </w:tc>
        <w:tc>
          <w:tcPr>
            <w:tcW w:w="1098" w:type="dxa"/>
            <w:tcBorders>
              <w:top w:val="single" w:sz="4" w:space="0" w:color="000000"/>
              <w:left w:val="single" w:sz="4" w:space="0" w:color="000000"/>
              <w:bottom w:val="single" w:sz="4" w:space="0" w:color="000000"/>
            </w:tcBorders>
            <w:shd w:val="clear" w:color="auto" w:fill="auto"/>
          </w:tcPr>
          <w:p w:rsidR="00A722A1" w:rsidRDefault="00A722A1" w:rsidP="002B4A59">
            <w:pPr>
              <w:pStyle w:val="aff6"/>
              <w:jc w:val="center"/>
            </w:pPr>
            <w:r>
              <w:rPr>
                <w:rFonts w:ascii="Times New Roman" w:hAnsi="Times New Roman" w:cs="Times New Roman"/>
              </w:rPr>
              <w:t>32334,00</w:t>
            </w:r>
          </w:p>
        </w:tc>
        <w:tc>
          <w:tcPr>
            <w:tcW w:w="1374" w:type="dxa"/>
            <w:tcBorders>
              <w:top w:val="single" w:sz="4" w:space="0" w:color="000000"/>
              <w:left w:val="single" w:sz="4" w:space="0" w:color="000000"/>
              <w:bottom w:val="single" w:sz="4" w:space="0" w:color="000000"/>
              <w:right w:val="single" w:sz="4" w:space="0" w:color="auto"/>
            </w:tcBorders>
            <w:shd w:val="clear" w:color="auto" w:fill="auto"/>
          </w:tcPr>
          <w:p w:rsidR="00A722A1" w:rsidRDefault="00A722A1" w:rsidP="002B4A59">
            <w:pPr>
              <w:pStyle w:val="aff6"/>
              <w:jc w:val="center"/>
            </w:pPr>
          </w:p>
        </w:tc>
      </w:tr>
      <w:tr w:rsidR="00A722A1" w:rsidTr="00BF284F">
        <w:tc>
          <w:tcPr>
            <w:tcW w:w="687" w:type="dxa"/>
            <w:tcBorders>
              <w:top w:val="single" w:sz="4" w:space="0" w:color="000000"/>
              <w:left w:val="single" w:sz="4" w:space="0" w:color="000000"/>
              <w:bottom w:val="single" w:sz="4" w:space="0" w:color="000000"/>
            </w:tcBorders>
            <w:shd w:val="clear" w:color="auto" w:fill="auto"/>
          </w:tcPr>
          <w:p w:rsidR="00A722A1" w:rsidRDefault="00A722A1" w:rsidP="002B4A59">
            <w:pPr>
              <w:pStyle w:val="aff6"/>
              <w:snapToGrid w:val="0"/>
              <w:rPr>
                <w:rFonts w:ascii="Times New Roman" w:hAnsi="Times New Roman" w:cs="Times New Roman"/>
              </w:rPr>
            </w:pPr>
          </w:p>
        </w:tc>
        <w:tc>
          <w:tcPr>
            <w:tcW w:w="1922" w:type="dxa"/>
            <w:tcBorders>
              <w:top w:val="single" w:sz="4" w:space="0" w:color="000000"/>
              <w:left w:val="single" w:sz="4" w:space="0" w:color="000000"/>
              <w:bottom w:val="single" w:sz="4" w:space="0" w:color="000000"/>
            </w:tcBorders>
            <w:shd w:val="clear" w:color="auto" w:fill="auto"/>
          </w:tcPr>
          <w:p w:rsidR="00A722A1" w:rsidRDefault="00A722A1" w:rsidP="002B4A59">
            <w:pPr>
              <w:pStyle w:val="aff6"/>
            </w:pPr>
            <w:r>
              <w:rPr>
                <w:rFonts w:ascii="Times New Roman" w:hAnsi="Times New Roman" w:cs="Times New Roman"/>
              </w:rPr>
              <w:t>Средняя стоимость одного квадратного метра жилья на первичном рынке в 2012 году с учетом индекса-дефлятора на соответствующий год по виду экономической деятельности "строительство"</w:t>
            </w:r>
          </w:p>
        </w:tc>
        <w:tc>
          <w:tcPr>
            <w:tcW w:w="1236" w:type="dxa"/>
            <w:tcBorders>
              <w:top w:val="single" w:sz="4" w:space="0" w:color="000000"/>
              <w:left w:val="single" w:sz="4" w:space="0" w:color="000000"/>
              <w:bottom w:val="single" w:sz="4" w:space="0" w:color="000000"/>
            </w:tcBorders>
            <w:shd w:val="clear" w:color="auto" w:fill="auto"/>
          </w:tcPr>
          <w:p w:rsidR="00A722A1" w:rsidRDefault="00A722A1" w:rsidP="002B4A59">
            <w:pPr>
              <w:pStyle w:val="aff6"/>
              <w:jc w:val="center"/>
            </w:pPr>
            <w:r>
              <w:rPr>
                <w:rFonts w:ascii="Times New Roman" w:hAnsi="Times New Roman" w:cs="Times New Roman"/>
              </w:rPr>
              <w:t>руб.</w:t>
            </w:r>
          </w:p>
        </w:tc>
        <w:tc>
          <w:tcPr>
            <w:tcW w:w="1099" w:type="dxa"/>
            <w:tcBorders>
              <w:top w:val="single" w:sz="4" w:space="0" w:color="000000"/>
              <w:left w:val="single" w:sz="4" w:space="0" w:color="000000"/>
              <w:bottom w:val="single" w:sz="4" w:space="0" w:color="000000"/>
            </w:tcBorders>
            <w:shd w:val="clear" w:color="auto" w:fill="auto"/>
          </w:tcPr>
          <w:p w:rsidR="00A722A1" w:rsidRDefault="00A722A1" w:rsidP="002B4A59">
            <w:pPr>
              <w:pStyle w:val="aff6"/>
              <w:jc w:val="center"/>
            </w:pPr>
            <w:r>
              <w:rPr>
                <w:rFonts w:ascii="Times New Roman" w:hAnsi="Times New Roman" w:cs="Times New Roman"/>
              </w:rPr>
              <w:t>20550,00</w:t>
            </w:r>
          </w:p>
        </w:tc>
        <w:tc>
          <w:tcPr>
            <w:tcW w:w="1099" w:type="dxa"/>
            <w:tcBorders>
              <w:top w:val="single" w:sz="4" w:space="0" w:color="000000"/>
              <w:left w:val="single" w:sz="4" w:space="0" w:color="000000"/>
              <w:bottom w:val="single" w:sz="4" w:space="0" w:color="000000"/>
            </w:tcBorders>
            <w:shd w:val="clear" w:color="auto" w:fill="auto"/>
          </w:tcPr>
          <w:p w:rsidR="00A722A1" w:rsidRDefault="00A722A1" w:rsidP="002B4A59">
            <w:pPr>
              <w:pStyle w:val="aff6"/>
              <w:jc w:val="center"/>
            </w:pPr>
            <w:r>
              <w:rPr>
                <w:rFonts w:ascii="Times New Roman" w:hAnsi="Times New Roman" w:cs="Times New Roman"/>
              </w:rPr>
              <w:t>25444,72</w:t>
            </w:r>
          </w:p>
        </w:tc>
        <w:tc>
          <w:tcPr>
            <w:tcW w:w="1098" w:type="dxa"/>
            <w:tcBorders>
              <w:top w:val="single" w:sz="4" w:space="0" w:color="000000"/>
              <w:left w:val="single" w:sz="4" w:space="0" w:color="000000"/>
              <w:bottom w:val="single" w:sz="4" w:space="0" w:color="000000"/>
            </w:tcBorders>
            <w:shd w:val="clear" w:color="auto" w:fill="auto"/>
          </w:tcPr>
          <w:p w:rsidR="00A722A1" w:rsidRDefault="00A722A1" w:rsidP="002B4A59">
            <w:r>
              <w:t>34246,93</w:t>
            </w:r>
          </w:p>
        </w:tc>
        <w:tc>
          <w:tcPr>
            <w:tcW w:w="1099" w:type="dxa"/>
            <w:tcBorders>
              <w:top w:val="single" w:sz="4" w:space="0" w:color="000000"/>
              <w:left w:val="single" w:sz="4" w:space="0" w:color="000000"/>
              <w:bottom w:val="single" w:sz="4" w:space="0" w:color="000000"/>
            </w:tcBorders>
            <w:shd w:val="clear" w:color="auto" w:fill="auto"/>
          </w:tcPr>
          <w:p w:rsidR="00A722A1" w:rsidRDefault="00A722A1" w:rsidP="002B4A59">
            <w:pPr>
              <w:pStyle w:val="aff6"/>
              <w:jc w:val="center"/>
            </w:pPr>
            <w:r>
              <w:rPr>
                <w:rFonts w:ascii="Times New Roman" w:hAnsi="Times New Roman" w:cs="Times New Roman"/>
              </w:rPr>
              <w:t>32707,04</w:t>
            </w:r>
          </w:p>
        </w:tc>
        <w:tc>
          <w:tcPr>
            <w:tcW w:w="1099" w:type="dxa"/>
            <w:tcBorders>
              <w:top w:val="single" w:sz="4" w:space="0" w:color="000000"/>
              <w:left w:val="single" w:sz="4" w:space="0" w:color="000000"/>
              <w:bottom w:val="single" w:sz="4" w:space="0" w:color="000000"/>
            </w:tcBorders>
            <w:shd w:val="clear" w:color="auto" w:fill="auto"/>
          </w:tcPr>
          <w:p w:rsidR="00A722A1" w:rsidRDefault="00A722A1" w:rsidP="002B4A59">
            <w:pPr>
              <w:pStyle w:val="aff6"/>
              <w:jc w:val="center"/>
            </w:pPr>
            <w:r>
              <w:rPr>
                <w:rFonts w:ascii="Times New Roman" w:hAnsi="Times New Roman" w:cs="Times New Roman"/>
              </w:rPr>
              <w:t>31123,01</w:t>
            </w:r>
          </w:p>
        </w:tc>
        <w:tc>
          <w:tcPr>
            <w:tcW w:w="1236" w:type="dxa"/>
            <w:tcBorders>
              <w:top w:val="single" w:sz="4" w:space="0" w:color="000000"/>
              <w:left w:val="single" w:sz="4" w:space="0" w:color="000000"/>
              <w:bottom w:val="single" w:sz="4" w:space="0" w:color="000000"/>
            </w:tcBorders>
            <w:shd w:val="clear" w:color="auto" w:fill="auto"/>
          </w:tcPr>
          <w:p w:rsidR="00A722A1" w:rsidRDefault="00A722A1" w:rsidP="002B4A59">
            <w:pPr>
              <w:pStyle w:val="aff6"/>
              <w:jc w:val="center"/>
            </w:pPr>
            <w:r>
              <w:rPr>
                <w:rFonts w:ascii="Times New Roman" w:hAnsi="Times New Roman" w:cs="Times New Roman"/>
              </w:rPr>
              <w:t>29333,29</w:t>
            </w:r>
          </w:p>
        </w:tc>
        <w:tc>
          <w:tcPr>
            <w:tcW w:w="1098" w:type="dxa"/>
            <w:tcBorders>
              <w:top w:val="single" w:sz="4" w:space="0" w:color="000000"/>
              <w:left w:val="single" w:sz="4" w:space="0" w:color="000000"/>
              <w:bottom w:val="single" w:sz="4" w:space="0" w:color="000000"/>
            </w:tcBorders>
            <w:shd w:val="clear" w:color="auto" w:fill="auto"/>
          </w:tcPr>
          <w:p w:rsidR="00A722A1" w:rsidRDefault="00A722A1" w:rsidP="002B4A59">
            <w:pPr>
              <w:pStyle w:val="aff6"/>
              <w:jc w:val="center"/>
            </w:pPr>
            <w:r>
              <w:rPr>
                <w:rFonts w:ascii="Times New Roman" w:hAnsi="Times New Roman" w:cs="Times New Roman"/>
              </w:rPr>
              <w:t>27310,84</w:t>
            </w:r>
          </w:p>
        </w:tc>
        <w:tc>
          <w:tcPr>
            <w:tcW w:w="1374" w:type="dxa"/>
            <w:tcBorders>
              <w:top w:val="single" w:sz="4" w:space="0" w:color="000000"/>
              <w:left w:val="single" w:sz="4" w:space="0" w:color="000000"/>
              <w:bottom w:val="single" w:sz="4" w:space="0" w:color="000000"/>
              <w:right w:val="single" w:sz="4" w:space="0" w:color="auto"/>
            </w:tcBorders>
            <w:shd w:val="clear" w:color="auto" w:fill="auto"/>
          </w:tcPr>
          <w:p w:rsidR="00A722A1" w:rsidRDefault="00A722A1" w:rsidP="002B4A59">
            <w:pPr>
              <w:pStyle w:val="aff6"/>
              <w:jc w:val="center"/>
            </w:pPr>
          </w:p>
        </w:tc>
      </w:tr>
      <w:tr w:rsidR="00A722A1" w:rsidTr="00BF284F">
        <w:tc>
          <w:tcPr>
            <w:tcW w:w="687" w:type="dxa"/>
            <w:tcBorders>
              <w:top w:val="single" w:sz="4" w:space="0" w:color="000000"/>
              <w:left w:val="single" w:sz="4" w:space="0" w:color="000000"/>
              <w:bottom w:val="single" w:sz="4" w:space="0" w:color="000000"/>
            </w:tcBorders>
            <w:shd w:val="clear" w:color="auto" w:fill="auto"/>
          </w:tcPr>
          <w:p w:rsidR="00A722A1" w:rsidRDefault="00A722A1" w:rsidP="002B4A59">
            <w:pPr>
              <w:pStyle w:val="aff6"/>
              <w:jc w:val="center"/>
            </w:pPr>
            <w:r>
              <w:rPr>
                <w:rFonts w:ascii="Times New Roman" w:hAnsi="Times New Roman" w:cs="Times New Roman"/>
              </w:rPr>
              <w:t>6</w:t>
            </w:r>
          </w:p>
        </w:tc>
        <w:tc>
          <w:tcPr>
            <w:tcW w:w="1922" w:type="dxa"/>
            <w:tcBorders>
              <w:top w:val="single" w:sz="4" w:space="0" w:color="000000"/>
              <w:left w:val="single" w:sz="4" w:space="0" w:color="000000"/>
              <w:bottom w:val="single" w:sz="4" w:space="0" w:color="000000"/>
            </w:tcBorders>
            <w:shd w:val="clear" w:color="auto" w:fill="auto"/>
          </w:tcPr>
          <w:p w:rsidR="00A722A1" w:rsidRDefault="00A722A1" w:rsidP="002B4A59">
            <w:pPr>
              <w:pStyle w:val="aff6"/>
            </w:pPr>
            <w:r>
              <w:rPr>
                <w:rFonts w:ascii="Times New Roman" w:hAnsi="Times New Roman" w:cs="Times New Roman"/>
              </w:rPr>
              <w:t xml:space="preserve">Доля детей-сирот, детей, оставшихся без </w:t>
            </w:r>
            <w:r>
              <w:rPr>
                <w:rFonts w:ascii="Times New Roman" w:hAnsi="Times New Roman" w:cs="Times New Roman"/>
              </w:rPr>
              <w:lastRenderedPageBreak/>
              <w:t>попечения родителей, лиц из их числа, обеспеченных благоустроенными жилыми помещениями специализированного жилищного фонда по договорам найма специализированных жилых помещений,</w:t>
            </w:r>
          </w:p>
          <w:p w:rsidR="00A722A1" w:rsidRDefault="00A722A1" w:rsidP="002B4A59">
            <w:pPr>
              <w:pStyle w:val="aff6"/>
            </w:pPr>
            <w:r>
              <w:rPr>
                <w:rFonts w:ascii="Times New Roman" w:hAnsi="Times New Roman" w:cs="Times New Roman"/>
              </w:rPr>
              <w:t>к общей численности</w:t>
            </w:r>
          </w:p>
        </w:tc>
        <w:tc>
          <w:tcPr>
            <w:tcW w:w="1236" w:type="dxa"/>
            <w:tcBorders>
              <w:top w:val="single" w:sz="4" w:space="0" w:color="000000"/>
              <w:left w:val="single" w:sz="4" w:space="0" w:color="000000"/>
              <w:bottom w:val="single" w:sz="4" w:space="0" w:color="000000"/>
            </w:tcBorders>
            <w:shd w:val="clear" w:color="auto" w:fill="auto"/>
          </w:tcPr>
          <w:p w:rsidR="00A722A1" w:rsidRDefault="00A722A1" w:rsidP="002B4A59">
            <w:pPr>
              <w:pStyle w:val="aff6"/>
              <w:jc w:val="center"/>
            </w:pPr>
            <w:r>
              <w:rPr>
                <w:rFonts w:ascii="Times New Roman" w:hAnsi="Times New Roman" w:cs="Times New Roman"/>
              </w:rPr>
              <w:lastRenderedPageBreak/>
              <w:t>процентов</w:t>
            </w:r>
          </w:p>
        </w:tc>
        <w:tc>
          <w:tcPr>
            <w:tcW w:w="1099" w:type="dxa"/>
            <w:tcBorders>
              <w:top w:val="single" w:sz="4" w:space="0" w:color="000000"/>
              <w:left w:val="single" w:sz="4" w:space="0" w:color="000000"/>
              <w:bottom w:val="single" w:sz="4" w:space="0" w:color="000000"/>
            </w:tcBorders>
            <w:shd w:val="clear" w:color="auto" w:fill="auto"/>
          </w:tcPr>
          <w:p w:rsidR="00A722A1" w:rsidRDefault="00A722A1" w:rsidP="002B4A59">
            <w:pPr>
              <w:pStyle w:val="aff6"/>
              <w:snapToGrid w:val="0"/>
              <w:rPr>
                <w:rFonts w:ascii="Times New Roman" w:hAnsi="Times New Roman" w:cs="Times New Roman"/>
              </w:rPr>
            </w:pPr>
          </w:p>
        </w:tc>
        <w:tc>
          <w:tcPr>
            <w:tcW w:w="1099" w:type="dxa"/>
            <w:tcBorders>
              <w:top w:val="single" w:sz="4" w:space="0" w:color="000000"/>
              <w:left w:val="single" w:sz="4" w:space="0" w:color="000000"/>
              <w:bottom w:val="single" w:sz="4" w:space="0" w:color="000000"/>
            </w:tcBorders>
            <w:shd w:val="clear" w:color="auto" w:fill="auto"/>
          </w:tcPr>
          <w:p w:rsidR="00A722A1" w:rsidRDefault="00A722A1" w:rsidP="002B4A59">
            <w:pPr>
              <w:pStyle w:val="aff6"/>
              <w:jc w:val="center"/>
            </w:pPr>
            <w:r>
              <w:rPr>
                <w:rFonts w:ascii="Times New Roman" w:hAnsi="Times New Roman" w:cs="Times New Roman"/>
              </w:rPr>
              <w:t>12,0</w:t>
            </w:r>
          </w:p>
        </w:tc>
        <w:tc>
          <w:tcPr>
            <w:tcW w:w="1098" w:type="dxa"/>
            <w:tcBorders>
              <w:top w:val="single" w:sz="4" w:space="0" w:color="000000"/>
              <w:left w:val="single" w:sz="4" w:space="0" w:color="000000"/>
              <w:bottom w:val="single" w:sz="4" w:space="0" w:color="000000"/>
            </w:tcBorders>
            <w:shd w:val="clear" w:color="auto" w:fill="auto"/>
          </w:tcPr>
          <w:p w:rsidR="00A722A1" w:rsidRDefault="00A722A1" w:rsidP="002B4A59">
            <w:pPr>
              <w:pStyle w:val="aff6"/>
              <w:jc w:val="center"/>
            </w:pPr>
            <w:r>
              <w:rPr>
                <w:rFonts w:ascii="Times New Roman" w:hAnsi="Times New Roman" w:cs="Times New Roman"/>
              </w:rPr>
              <w:t>10,9</w:t>
            </w:r>
          </w:p>
        </w:tc>
        <w:tc>
          <w:tcPr>
            <w:tcW w:w="1099" w:type="dxa"/>
            <w:tcBorders>
              <w:top w:val="single" w:sz="4" w:space="0" w:color="000000"/>
              <w:left w:val="single" w:sz="4" w:space="0" w:color="000000"/>
              <w:bottom w:val="single" w:sz="4" w:space="0" w:color="000000"/>
            </w:tcBorders>
            <w:shd w:val="clear" w:color="auto" w:fill="auto"/>
          </w:tcPr>
          <w:p w:rsidR="00A722A1" w:rsidRDefault="00A722A1" w:rsidP="002B4A59">
            <w:pPr>
              <w:pStyle w:val="aff6"/>
              <w:jc w:val="center"/>
            </w:pPr>
            <w:r>
              <w:rPr>
                <w:rFonts w:ascii="Times New Roman" w:hAnsi="Times New Roman" w:cs="Times New Roman"/>
              </w:rPr>
              <w:t>40,0</w:t>
            </w:r>
          </w:p>
        </w:tc>
        <w:tc>
          <w:tcPr>
            <w:tcW w:w="1099" w:type="dxa"/>
            <w:tcBorders>
              <w:top w:val="single" w:sz="4" w:space="0" w:color="000000"/>
              <w:left w:val="single" w:sz="4" w:space="0" w:color="000000"/>
              <w:bottom w:val="single" w:sz="4" w:space="0" w:color="000000"/>
            </w:tcBorders>
            <w:shd w:val="clear" w:color="auto" w:fill="auto"/>
          </w:tcPr>
          <w:p w:rsidR="00A722A1" w:rsidRDefault="00A722A1" w:rsidP="002B4A59">
            <w:pPr>
              <w:pStyle w:val="aff6"/>
              <w:jc w:val="center"/>
            </w:pPr>
            <w:r>
              <w:rPr>
                <w:rFonts w:ascii="Times New Roman" w:hAnsi="Times New Roman" w:cs="Times New Roman"/>
              </w:rPr>
              <w:t>42,1</w:t>
            </w:r>
          </w:p>
        </w:tc>
        <w:tc>
          <w:tcPr>
            <w:tcW w:w="1236" w:type="dxa"/>
            <w:tcBorders>
              <w:top w:val="single" w:sz="4" w:space="0" w:color="000000"/>
              <w:left w:val="single" w:sz="4" w:space="0" w:color="000000"/>
              <w:bottom w:val="single" w:sz="4" w:space="0" w:color="000000"/>
            </w:tcBorders>
            <w:shd w:val="clear" w:color="auto" w:fill="auto"/>
          </w:tcPr>
          <w:p w:rsidR="00A722A1" w:rsidRDefault="00A722A1" w:rsidP="002B4A59">
            <w:pPr>
              <w:pStyle w:val="aff6"/>
              <w:jc w:val="center"/>
            </w:pPr>
            <w:r>
              <w:rPr>
                <w:rFonts w:ascii="Times New Roman" w:hAnsi="Times New Roman" w:cs="Times New Roman"/>
              </w:rPr>
              <w:t>44,0</w:t>
            </w:r>
          </w:p>
        </w:tc>
        <w:tc>
          <w:tcPr>
            <w:tcW w:w="1098" w:type="dxa"/>
            <w:tcBorders>
              <w:top w:val="single" w:sz="4" w:space="0" w:color="000000"/>
              <w:left w:val="single" w:sz="4" w:space="0" w:color="000000"/>
              <w:bottom w:val="single" w:sz="4" w:space="0" w:color="000000"/>
            </w:tcBorders>
            <w:shd w:val="clear" w:color="auto" w:fill="auto"/>
          </w:tcPr>
          <w:p w:rsidR="00A722A1" w:rsidRDefault="00A722A1" w:rsidP="002B4A59">
            <w:pPr>
              <w:pStyle w:val="aff6"/>
              <w:jc w:val="center"/>
            </w:pPr>
            <w:r>
              <w:rPr>
                <w:rFonts w:ascii="Times New Roman" w:hAnsi="Times New Roman" w:cs="Times New Roman"/>
              </w:rPr>
              <w:t>48,0</w:t>
            </w:r>
          </w:p>
        </w:tc>
        <w:tc>
          <w:tcPr>
            <w:tcW w:w="1374" w:type="dxa"/>
            <w:tcBorders>
              <w:top w:val="single" w:sz="4" w:space="0" w:color="000000"/>
              <w:left w:val="single" w:sz="4" w:space="0" w:color="000000"/>
              <w:bottom w:val="single" w:sz="4" w:space="0" w:color="000000"/>
              <w:right w:val="single" w:sz="4" w:space="0" w:color="auto"/>
            </w:tcBorders>
            <w:shd w:val="clear" w:color="auto" w:fill="auto"/>
          </w:tcPr>
          <w:p w:rsidR="00A722A1" w:rsidRDefault="00A722A1" w:rsidP="00774820">
            <w:pPr>
              <w:pStyle w:val="aff6"/>
              <w:jc w:val="center"/>
            </w:pPr>
            <w:r>
              <w:rPr>
                <w:rFonts w:ascii="Times New Roman" w:hAnsi="Times New Roman" w:cs="Times New Roman"/>
              </w:rPr>
              <w:t>32555,00</w:t>
            </w:r>
          </w:p>
        </w:tc>
      </w:tr>
      <w:tr w:rsidR="00A722A1" w:rsidTr="00BF284F">
        <w:tc>
          <w:tcPr>
            <w:tcW w:w="687" w:type="dxa"/>
            <w:tcBorders>
              <w:top w:val="single" w:sz="4" w:space="0" w:color="000000"/>
              <w:left w:val="single" w:sz="4" w:space="0" w:color="000000"/>
              <w:bottom w:val="single" w:sz="4" w:space="0" w:color="000000"/>
            </w:tcBorders>
            <w:shd w:val="clear" w:color="auto" w:fill="auto"/>
          </w:tcPr>
          <w:p w:rsidR="00A722A1" w:rsidRDefault="00A722A1" w:rsidP="002B4A59">
            <w:pPr>
              <w:pStyle w:val="aff6"/>
              <w:jc w:val="center"/>
            </w:pPr>
            <w:r>
              <w:rPr>
                <w:rFonts w:ascii="Times New Roman" w:hAnsi="Times New Roman" w:cs="Times New Roman"/>
              </w:rPr>
              <w:lastRenderedPageBreak/>
              <w:t>7</w:t>
            </w:r>
          </w:p>
        </w:tc>
        <w:tc>
          <w:tcPr>
            <w:tcW w:w="1922" w:type="dxa"/>
            <w:tcBorders>
              <w:top w:val="single" w:sz="4" w:space="0" w:color="000000"/>
              <w:left w:val="single" w:sz="4" w:space="0" w:color="000000"/>
              <w:bottom w:val="single" w:sz="4" w:space="0" w:color="000000"/>
            </w:tcBorders>
            <w:shd w:val="clear" w:color="auto" w:fill="auto"/>
          </w:tcPr>
          <w:p w:rsidR="00A722A1" w:rsidRDefault="00A722A1" w:rsidP="002B4A59">
            <w:pPr>
              <w:pStyle w:val="aff6"/>
            </w:pPr>
            <w:r>
              <w:rPr>
                <w:rFonts w:ascii="Times New Roman" w:hAnsi="Times New Roman" w:cs="Times New Roman"/>
              </w:rPr>
              <w:t>Переселение граждан из многоквартирных домов, признанных до 1 января 2012 г. в установленном порядке аварийными и подлежащими сносу в связи с физическим износом в процессе их эксплуатации</w:t>
            </w:r>
          </w:p>
        </w:tc>
        <w:tc>
          <w:tcPr>
            <w:tcW w:w="1236" w:type="dxa"/>
            <w:tcBorders>
              <w:top w:val="single" w:sz="4" w:space="0" w:color="000000"/>
              <w:left w:val="single" w:sz="4" w:space="0" w:color="000000"/>
              <w:bottom w:val="single" w:sz="4" w:space="0" w:color="000000"/>
            </w:tcBorders>
            <w:shd w:val="clear" w:color="auto" w:fill="auto"/>
          </w:tcPr>
          <w:p w:rsidR="00A722A1" w:rsidRDefault="00A722A1" w:rsidP="002B4A59">
            <w:pPr>
              <w:pStyle w:val="aff6"/>
              <w:jc w:val="center"/>
            </w:pPr>
            <w:r>
              <w:rPr>
                <w:rFonts w:ascii="Times New Roman" w:hAnsi="Times New Roman" w:cs="Times New Roman"/>
              </w:rPr>
              <w:t>тыс. кв. метров</w:t>
            </w:r>
          </w:p>
        </w:tc>
        <w:tc>
          <w:tcPr>
            <w:tcW w:w="1099" w:type="dxa"/>
            <w:tcBorders>
              <w:top w:val="single" w:sz="4" w:space="0" w:color="000000"/>
              <w:left w:val="single" w:sz="4" w:space="0" w:color="000000"/>
              <w:bottom w:val="single" w:sz="4" w:space="0" w:color="000000"/>
            </w:tcBorders>
            <w:shd w:val="clear" w:color="auto" w:fill="auto"/>
          </w:tcPr>
          <w:p w:rsidR="00A722A1" w:rsidRDefault="00A722A1" w:rsidP="002B4A59">
            <w:pPr>
              <w:pStyle w:val="aff6"/>
              <w:jc w:val="center"/>
            </w:pPr>
            <w:r>
              <w:rPr>
                <w:rFonts w:ascii="Times New Roman" w:hAnsi="Times New Roman" w:cs="Times New Roman"/>
              </w:rPr>
              <w:t>0</w:t>
            </w:r>
          </w:p>
        </w:tc>
        <w:tc>
          <w:tcPr>
            <w:tcW w:w="1099" w:type="dxa"/>
            <w:tcBorders>
              <w:top w:val="single" w:sz="4" w:space="0" w:color="000000"/>
              <w:left w:val="single" w:sz="4" w:space="0" w:color="000000"/>
              <w:bottom w:val="single" w:sz="4" w:space="0" w:color="000000"/>
            </w:tcBorders>
            <w:shd w:val="clear" w:color="auto" w:fill="auto"/>
          </w:tcPr>
          <w:p w:rsidR="00A722A1" w:rsidRDefault="00A722A1" w:rsidP="002B4A59">
            <w:pPr>
              <w:pStyle w:val="aff6"/>
              <w:jc w:val="center"/>
            </w:pPr>
            <w:r>
              <w:rPr>
                <w:rFonts w:ascii="Times New Roman" w:hAnsi="Times New Roman" w:cs="Times New Roman"/>
              </w:rPr>
              <w:t>0</w:t>
            </w:r>
          </w:p>
        </w:tc>
        <w:tc>
          <w:tcPr>
            <w:tcW w:w="1098" w:type="dxa"/>
            <w:tcBorders>
              <w:top w:val="single" w:sz="4" w:space="0" w:color="000000"/>
              <w:left w:val="single" w:sz="4" w:space="0" w:color="000000"/>
              <w:bottom w:val="single" w:sz="4" w:space="0" w:color="000000"/>
            </w:tcBorders>
            <w:shd w:val="clear" w:color="auto" w:fill="auto"/>
          </w:tcPr>
          <w:p w:rsidR="00A722A1" w:rsidRDefault="00A722A1" w:rsidP="002B4A59">
            <w:pPr>
              <w:pStyle w:val="aff6"/>
              <w:jc w:val="center"/>
            </w:pPr>
            <w:r>
              <w:rPr>
                <w:rFonts w:ascii="Times New Roman" w:hAnsi="Times New Roman" w:cs="Times New Roman"/>
              </w:rPr>
              <w:t>0</w:t>
            </w:r>
          </w:p>
        </w:tc>
        <w:tc>
          <w:tcPr>
            <w:tcW w:w="1099" w:type="dxa"/>
            <w:tcBorders>
              <w:top w:val="single" w:sz="4" w:space="0" w:color="000000"/>
              <w:left w:val="single" w:sz="4" w:space="0" w:color="000000"/>
              <w:bottom w:val="single" w:sz="4" w:space="0" w:color="000000"/>
            </w:tcBorders>
            <w:shd w:val="clear" w:color="auto" w:fill="auto"/>
          </w:tcPr>
          <w:p w:rsidR="00A722A1" w:rsidRDefault="00A722A1" w:rsidP="002B4A59">
            <w:pPr>
              <w:pStyle w:val="aff6"/>
              <w:jc w:val="center"/>
            </w:pPr>
            <w:r>
              <w:rPr>
                <w:rFonts w:ascii="Times New Roman" w:hAnsi="Times New Roman" w:cs="Times New Roman"/>
              </w:rPr>
              <w:t>0</w:t>
            </w:r>
          </w:p>
        </w:tc>
        <w:tc>
          <w:tcPr>
            <w:tcW w:w="1099" w:type="dxa"/>
            <w:tcBorders>
              <w:top w:val="single" w:sz="4" w:space="0" w:color="000000"/>
              <w:left w:val="single" w:sz="4" w:space="0" w:color="000000"/>
              <w:bottom w:val="single" w:sz="4" w:space="0" w:color="000000"/>
            </w:tcBorders>
            <w:shd w:val="clear" w:color="auto" w:fill="auto"/>
          </w:tcPr>
          <w:p w:rsidR="00A722A1" w:rsidRDefault="00A722A1" w:rsidP="002B4A59">
            <w:pPr>
              <w:pStyle w:val="aff6"/>
              <w:jc w:val="center"/>
            </w:pPr>
            <w:r>
              <w:rPr>
                <w:rFonts w:ascii="Times New Roman" w:hAnsi="Times New Roman" w:cs="Times New Roman"/>
              </w:rPr>
              <w:t>0,504</w:t>
            </w:r>
          </w:p>
        </w:tc>
        <w:tc>
          <w:tcPr>
            <w:tcW w:w="1236" w:type="dxa"/>
            <w:tcBorders>
              <w:top w:val="single" w:sz="4" w:space="0" w:color="000000"/>
              <w:left w:val="single" w:sz="4" w:space="0" w:color="000000"/>
              <w:bottom w:val="single" w:sz="4" w:space="0" w:color="000000"/>
            </w:tcBorders>
            <w:shd w:val="clear" w:color="auto" w:fill="auto"/>
          </w:tcPr>
          <w:p w:rsidR="00A722A1" w:rsidRDefault="00A722A1" w:rsidP="002B4A59">
            <w:pPr>
              <w:pStyle w:val="aff6"/>
              <w:jc w:val="center"/>
            </w:pPr>
            <w:r>
              <w:rPr>
                <w:rFonts w:ascii="Times New Roman" w:hAnsi="Times New Roman" w:cs="Times New Roman"/>
              </w:rPr>
              <w:t>0</w:t>
            </w:r>
          </w:p>
        </w:tc>
        <w:tc>
          <w:tcPr>
            <w:tcW w:w="1098" w:type="dxa"/>
            <w:tcBorders>
              <w:top w:val="single" w:sz="4" w:space="0" w:color="000000"/>
              <w:left w:val="single" w:sz="4" w:space="0" w:color="000000"/>
              <w:bottom w:val="single" w:sz="4" w:space="0" w:color="000000"/>
            </w:tcBorders>
            <w:shd w:val="clear" w:color="auto" w:fill="auto"/>
          </w:tcPr>
          <w:p w:rsidR="00A722A1" w:rsidRDefault="00A722A1" w:rsidP="002B4A59">
            <w:pPr>
              <w:pStyle w:val="aff6"/>
              <w:jc w:val="center"/>
            </w:pPr>
            <w:r>
              <w:rPr>
                <w:rFonts w:ascii="Times New Roman" w:hAnsi="Times New Roman" w:cs="Times New Roman"/>
              </w:rPr>
              <w:t>0</w:t>
            </w:r>
          </w:p>
        </w:tc>
        <w:tc>
          <w:tcPr>
            <w:tcW w:w="1374" w:type="dxa"/>
            <w:tcBorders>
              <w:top w:val="single" w:sz="4" w:space="0" w:color="000000"/>
              <w:left w:val="single" w:sz="4" w:space="0" w:color="000000"/>
              <w:bottom w:val="single" w:sz="4" w:space="0" w:color="000000"/>
              <w:right w:val="single" w:sz="4" w:space="0" w:color="auto"/>
            </w:tcBorders>
            <w:shd w:val="clear" w:color="auto" w:fill="auto"/>
          </w:tcPr>
          <w:p w:rsidR="00A722A1" w:rsidRDefault="00A722A1" w:rsidP="00774820">
            <w:pPr>
              <w:pStyle w:val="aff6"/>
              <w:jc w:val="center"/>
            </w:pPr>
            <w:r>
              <w:rPr>
                <w:rFonts w:ascii="Times New Roman" w:hAnsi="Times New Roman" w:cs="Times New Roman"/>
              </w:rPr>
              <w:t>25</w:t>
            </w:r>
            <w:r w:rsidRPr="00BF284F">
              <w:rPr>
                <w:rFonts w:ascii="Times New Roman" w:hAnsi="Times New Roman" w:cs="Times New Roman"/>
                <w:bdr w:val="single" w:sz="4" w:space="0" w:color="auto"/>
              </w:rPr>
              <w:t>08</w:t>
            </w:r>
            <w:r>
              <w:rPr>
                <w:rFonts w:ascii="Times New Roman" w:hAnsi="Times New Roman" w:cs="Times New Roman"/>
              </w:rPr>
              <w:t>8,82</w:t>
            </w:r>
          </w:p>
        </w:tc>
      </w:tr>
      <w:tr w:rsidR="00A722A1" w:rsidTr="00BF284F">
        <w:tc>
          <w:tcPr>
            <w:tcW w:w="687" w:type="dxa"/>
            <w:tcBorders>
              <w:top w:val="single" w:sz="4" w:space="0" w:color="000000"/>
              <w:left w:val="single" w:sz="4" w:space="0" w:color="000000"/>
              <w:bottom w:val="single" w:sz="4" w:space="0" w:color="000000"/>
            </w:tcBorders>
            <w:shd w:val="clear" w:color="auto" w:fill="auto"/>
          </w:tcPr>
          <w:p w:rsidR="00A722A1" w:rsidRPr="00762894" w:rsidRDefault="00A722A1" w:rsidP="002B4A59">
            <w:pPr>
              <w:pStyle w:val="aff6"/>
              <w:jc w:val="center"/>
            </w:pPr>
            <w:r w:rsidRPr="00762894">
              <w:rPr>
                <w:rFonts w:ascii="Times New Roman" w:hAnsi="Times New Roman" w:cs="Times New Roman"/>
              </w:rPr>
              <w:lastRenderedPageBreak/>
              <w:t>1</w:t>
            </w:r>
          </w:p>
        </w:tc>
        <w:tc>
          <w:tcPr>
            <w:tcW w:w="1922" w:type="dxa"/>
            <w:tcBorders>
              <w:top w:val="single" w:sz="4" w:space="0" w:color="000000"/>
              <w:left w:val="single" w:sz="4" w:space="0" w:color="000000"/>
              <w:bottom w:val="single" w:sz="4" w:space="0" w:color="000000"/>
            </w:tcBorders>
            <w:shd w:val="clear" w:color="auto" w:fill="auto"/>
          </w:tcPr>
          <w:p w:rsidR="00A722A1" w:rsidRPr="00762894" w:rsidRDefault="00A722A1" w:rsidP="002B4A59">
            <w:pPr>
              <w:pStyle w:val="aff6"/>
            </w:pPr>
            <w:r w:rsidRPr="00762894">
              <w:rPr>
                <w:rFonts w:ascii="Times New Roman" w:hAnsi="Times New Roman" w:cs="Times New Roman"/>
              </w:rPr>
              <w:t>Численность детей-сирот, детей, оставшихся без попечения родителей, и лиц из их числа, состоящих на учете в качестве нуждающихся в жилом помещении (на начало финансового года)</w:t>
            </w:r>
          </w:p>
        </w:tc>
        <w:tc>
          <w:tcPr>
            <w:tcW w:w="1236" w:type="dxa"/>
            <w:tcBorders>
              <w:top w:val="single" w:sz="4" w:space="0" w:color="000000"/>
              <w:left w:val="single" w:sz="4" w:space="0" w:color="000000"/>
              <w:bottom w:val="single" w:sz="4" w:space="0" w:color="000000"/>
            </w:tcBorders>
            <w:shd w:val="clear" w:color="auto" w:fill="auto"/>
          </w:tcPr>
          <w:p w:rsidR="00A722A1" w:rsidRPr="00762894" w:rsidRDefault="00A722A1" w:rsidP="002B4A59">
            <w:pPr>
              <w:pStyle w:val="aff6"/>
              <w:jc w:val="center"/>
            </w:pPr>
            <w:r w:rsidRPr="00762894">
              <w:rPr>
                <w:rFonts w:ascii="Times New Roman" w:hAnsi="Times New Roman" w:cs="Times New Roman"/>
              </w:rPr>
              <w:t>ед.</w:t>
            </w:r>
          </w:p>
        </w:tc>
        <w:tc>
          <w:tcPr>
            <w:tcW w:w="1099" w:type="dxa"/>
            <w:tcBorders>
              <w:top w:val="single" w:sz="4" w:space="0" w:color="000000"/>
              <w:left w:val="single" w:sz="4" w:space="0" w:color="000000"/>
              <w:bottom w:val="single" w:sz="4" w:space="0" w:color="000000"/>
            </w:tcBorders>
            <w:shd w:val="clear" w:color="auto" w:fill="auto"/>
          </w:tcPr>
          <w:p w:rsidR="00A722A1" w:rsidRPr="00762894" w:rsidRDefault="00A722A1" w:rsidP="002B4A59">
            <w:pPr>
              <w:pStyle w:val="aff6"/>
            </w:pPr>
            <w:r w:rsidRPr="00762894">
              <w:rPr>
                <w:rFonts w:ascii="Times New Roman" w:hAnsi="Times New Roman" w:cs="Times New Roman"/>
              </w:rPr>
              <w:t>41</w:t>
            </w:r>
          </w:p>
        </w:tc>
        <w:tc>
          <w:tcPr>
            <w:tcW w:w="1099" w:type="dxa"/>
            <w:tcBorders>
              <w:top w:val="single" w:sz="4" w:space="0" w:color="000000"/>
              <w:left w:val="single" w:sz="4" w:space="0" w:color="000000"/>
              <w:bottom w:val="single" w:sz="4" w:space="0" w:color="000000"/>
            </w:tcBorders>
            <w:shd w:val="clear" w:color="auto" w:fill="auto"/>
          </w:tcPr>
          <w:p w:rsidR="00A722A1" w:rsidRPr="00762894" w:rsidRDefault="00A722A1" w:rsidP="002B4A59">
            <w:pPr>
              <w:pStyle w:val="aff6"/>
              <w:jc w:val="center"/>
            </w:pPr>
            <w:r w:rsidRPr="00762894">
              <w:rPr>
                <w:rFonts w:ascii="Times New Roman" w:hAnsi="Times New Roman" w:cs="Times New Roman"/>
              </w:rPr>
              <w:t>36</w:t>
            </w:r>
          </w:p>
        </w:tc>
        <w:tc>
          <w:tcPr>
            <w:tcW w:w="1098" w:type="dxa"/>
            <w:tcBorders>
              <w:top w:val="single" w:sz="4" w:space="0" w:color="000000"/>
              <w:left w:val="single" w:sz="4" w:space="0" w:color="000000"/>
              <w:bottom w:val="single" w:sz="4" w:space="0" w:color="000000"/>
            </w:tcBorders>
            <w:shd w:val="clear" w:color="auto" w:fill="auto"/>
          </w:tcPr>
          <w:p w:rsidR="00A722A1" w:rsidRPr="00762894" w:rsidRDefault="00A722A1" w:rsidP="002B4A59">
            <w:pPr>
              <w:pStyle w:val="aff6"/>
              <w:jc w:val="center"/>
            </w:pPr>
            <w:r w:rsidRPr="00762894">
              <w:rPr>
                <w:rFonts w:ascii="Times New Roman" w:hAnsi="Times New Roman" w:cs="Times New Roman"/>
              </w:rPr>
              <w:t>37</w:t>
            </w:r>
          </w:p>
        </w:tc>
        <w:tc>
          <w:tcPr>
            <w:tcW w:w="1099" w:type="dxa"/>
            <w:tcBorders>
              <w:top w:val="single" w:sz="4" w:space="0" w:color="000000"/>
              <w:left w:val="single" w:sz="4" w:space="0" w:color="000000"/>
              <w:bottom w:val="single" w:sz="4" w:space="0" w:color="000000"/>
            </w:tcBorders>
            <w:shd w:val="clear" w:color="auto" w:fill="auto"/>
          </w:tcPr>
          <w:p w:rsidR="00A722A1" w:rsidRPr="00762894" w:rsidRDefault="00A722A1" w:rsidP="002B4A59">
            <w:pPr>
              <w:pStyle w:val="aff6"/>
              <w:jc w:val="center"/>
            </w:pPr>
            <w:r>
              <w:rPr>
                <w:rFonts w:ascii="Times New Roman" w:hAnsi="Times New Roman" w:cs="Times New Roman"/>
              </w:rPr>
              <w:t>39</w:t>
            </w:r>
          </w:p>
        </w:tc>
        <w:tc>
          <w:tcPr>
            <w:tcW w:w="1099" w:type="dxa"/>
            <w:tcBorders>
              <w:top w:val="single" w:sz="4" w:space="0" w:color="000000"/>
              <w:left w:val="single" w:sz="4" w:space="0" w:color="000000"/>
              <w:bottom w:val="single" w:sz="4" w:space="0" w:color="000000"/>
            </w:tcBorders>
            <w:shd w:val="clear" w:color="auto" w:fill="auto"/>
          </w:tcPr>
          <w:p w:rsidR="00A722A1" w:rsidRPr="00762894" w:rsidRDefault="00A722A1" w:rsidP="002B4A59">
            <w:pPr>
              <w:pStyle w:val="aff6"/>
              <w:jc w:val="center"/>
            </w:pPr>
            <w:r>
              <w:t>41</w:t>
            </w:r>
          </w:p>
        </w:tc>
        <w:tc>
          <w:tcPr>
            <w:tcW w:w="1236" w:type="dxa"/>
            <w:tcBorders>
              <w:top w:val="single" w:sz="4" w:space="0" w:color="000000"/>
              <w:left w:val="single" w:sz="4" w:space="0" w:color="000000"/>
              <w:bottom w:val="single" w:sz="4" w:space="0" w:color="000000"/>
            </w:tcBorders>
            <w:shd w:val="clear" w:color="auto" w:fill="auto"/>
          </w:tcPr>
          <w:p w:rsidR="00A722A1" w:rsidRPr="00762894" w:rsidRDefault="00A722A1" w:rsidP="002B4A59">
            <w:pPr>
              <w:pStyle w:val="aff6"/>
              <w:jc w:val="center"/>
            </w:pPr>
            <w:r>
              <w:t>43</w:t>
            </w:r>
          </w:p>
        </w:tc>
        <w:tc>
          <w:tcPr>
            <w:tcW w:w="1098" w:type="dxa"/>
            <w:tcBorders>
              <w:top w:val="single" w:sz="4" w:space="0" w:color="000000"/>
              <w:left w:val="single" w:sz="4" w:space="0" w:color="000000"/>
              <w:bottom w:val="single" w:sz="4" w:space="0" w:color="000000"/>
            </w:tcBorders>
            <w:shd w:val="clear" w:color="auto" w:fill="auto"/>
          </w:tcPr>
          <w:p w:rsidR="00A722A1" w:rsidRPr="00762894" w:rsidRDefault="00A722A1" w:rsidP="002B4A59">
            <w:pPr>
              <w:pStyle w:val="aff6"/>
              <w:jc w:val="center"/>
            </w:pPr>
            <w:r>
              <w:t>45</w:t>
            </w:r>
          </w:p>
        </w:tc>
        <w:tc>
          <w:tcPr>
            <w:tcW w:w="1374" w:type="dxa"/>
            <w:tcBorders>
              <w:top w:val="single" w:sz="4" w:space="0" w:color="000000"/>
              <w:left w:val="single" w:sz="4" w:space="0" w:color="000000"/>
              <w:bottom w:val="single" w:sz="4" w:space="0" w:color="000000"/>
              <w:right w:val="single" w:sz="4" w:space="0" w:color="auto"/>
            </w:tcBorders>
            <w:shd w:val="clear" w:color="auto" w:fill="auto"/>
          </w:tcPr>
          <w:p w:rsidR="00A722A1" w:rsidRPr="00762894" w:rsidRDefault="00A722A1" w:rsidP="002B4A59">
            <w:pPr>
              <w:pStyle w:val="aff6"/>
              <w:jc w:val="center"/>
            </w:pPr>
            <w:r>
              <w:t>47</w:t>
            </w:r>
          </w:p>
        </w:tc>
      </w:tr>
      <w:tr w:rsidR="00A722A1" w:rsidTr="00BF284F">
        <w:tc>
          <w:tcPr>
            <w:tcW w:w="687" w:type="dxa"/>
            <w:tcBorders>
              <w:top w:val="single" w:sz="4" w:space="0" w:color="000000"/>
              <w:left w:val="single" w:sz="4" w:space="0" w:color="000000"/>
              <w:bottom w:val="single" w:sz="4" w:space="0" w:color="000000"/>
            </w:tcBorders>
            <w:shd w:val="clear" w:color="auto" w:fill="auto"/>
          </w:tcPr>
          <w:p w:rsidR="00A722A1" w:rsidRPr="00762894" w:rsidRDefault="00A722A1" w:rsidP="002B4A59">
            <w:pPr>
              <w:pStyle w:val="aff6"/>
              <w:jc w:val="center"/>
            </w:pPr>
            <w:r w:rsidRPr="00762894">
              <w:rPr>
                <w:rFonts w:ascii="Times New Roman" w:hAnsi="Times New Roman" w:cs="Times New Roman"/>
              </w:rPr>
              <w:t>2</w:t>
            </w:r>
          </w:p>
        </w:tc>
        <w:tc>
          <w:tcPr>
            <w:tcW w:w="1922" w:type="dxa"/>
            <w:tcBorders>
              <w:top w:val="single" w:sz="4" w:space="0" w:color="000000"/>
              <w:left w:val="single" w:sz="4" w:space="0" w:color="000000"/>
              <w:bottom w:val="single" w:sz="4" w:space="0" w:color="000000"/>
            </w:tcBorders>
            <w:shd w:val="clear" w:color="auto" w:fill="auto"/>
          </w:tcPr>
          <w:p w:rsidR="00A722A1" w:rsidRPr="00762894" w:rsidRDefault="00A722A1" w:rsidP="002B4A59">
            <w:pPr>
              <w:pStyle w:val="aff6"/>
            </w:pPr>
            <w:r w:rsidRPr="00762894">
              <w:rPr>
                <w:rFonts w:ascii="Times New Roman" w:hAnsi="Times New Roman" w:cs="Times New Roman"/>
              </w:rPr>
              <w:t>Численность детей-сирот, детей, оставшихся без попечения родителей, а также лиц из их числа, имеющих и не реализовавших своевременно право на обеспечение жилыми помещениями (на начало финансового года)</w:t>
            </w:r>
          </w:p>
        </w:tc>
        <w:tc>
          <w:tcPr>
            <w:tcW w:w="1236" w:type="dxa"/>
            <w:tcBorders>
              <w:top w:val="single" w:sz="4" w:space="0" w:color="000000"/>
              <w:left w:val="single" w:sz="4" w:space="0" w:color="000000"/>
              <w:bottom w:val="single" w:sz="4" w:space="0" w:color="000000"/>
            </w:tcBorders>
            <w:shd w:val="clear" w:color="auto" w:fill="auto"/>
          </w:tcPr>
          <w:p w:rsidR="00A722A1" w:rsidRPr="00762894" w:rsidRDefault="00A722A1" w:rsidP="002B4A59">
            <w:pPr>
              <w:pStyle w:val="aff6"/>
              <w:jc w:val="center"/>
            </w:pPr>
            <w:r w:rsidRPr="00762894">
              <w:rPr>
                <w:rFonts w:ascii="Times New Roman" w:hAnsi="Times New Roman" w:cs="Times New Roman"/>
              </w:rPr>
              <w:t>ед.</w:t>
            </w:r>
          </w:p>
        </w:tc>
        <w:tc>
          <w:tcPr>
            <w:tcW w:w="1099" w:type="dxa"/>
            <w:tcBorders>
              <w:top w:val="single" w:sz="4" w:space="0" w:color="000000"/>
              <w:left w:val="single" w:sz="4" w:space="0" w:color="000000"/>
              <w:bottom w:val="single" w:sz="4" w:space="0" w:color="000000"/>
            </w:tcBorders>
            <w:shd w:val="clear" w:color="auto" w:fill="auto"/>
          </w:tcPr>
          <w:p w:rsidR="00A722A1" w:rsidRPr="00762894" w:rsidRDefault="00A722A1" w:rsidP="002B4A59">
            <w:pPr>
              <w:pStyle w:val="aff6"/>
            </w:pPr>
            <w:r w:rsidRPr="00762894">
              <w:rPr>
                <w:rFonts w:ascii="Times New Roman" w:hAnsi="Times New Roman" w:cs="Times New Roman"/>
              </w:rPr>
              <w:t>25</w:t>
            </w:r>
          </w:p>
        </w:tc>
        <w:tc>
          <w:tcPr>
            <w:tcW w:w="1099" w:type="dxa"/>
            <w:tcBorders>
              <w:top w:val="single" w:sz="4" w:space="0" w:color="000000"/>
              <w:left w:val="single" w:sz="4" w:space="0" w:color="000000"/>
              <w:bottom w:val="single" w:sz="4" w:space="0" w:color="000000"/>
            </w:tcBorders>
            <w:shd w:val="clear" w:color="auto" w:fill="auto"/>
          </w:tcPr>
          <w:p w:rsidR="00A722A1" w:rsidRPr="00762894" w:rsidRDefault="00A722A1" w:rsidP="002B4A59">
            <w:pPr>
              <w:pStyle w:val="aff6"/>
              <w:jc w:val="center"/>
            </w:pPr>
            <w:r>
              <w:rPr>
                <w:rFonts w:ascii="Times New Roman" w:hAnsi="Times New Roman" w:cs="Times New Roman"/>
              </w:rPr>
              <w:t>20</w:t>
            </w:r>
          </w:p>
        </w:tc>
        <w:tc>
          <w:tcPr>
            <w:tcW w:w="1098" w:type="dxa"/>
            <w:tcBorders>
              <w:top w:val="single" w:sz="4" w:space="0" w:color="000000"/>
              <w:left w:val="single" w:sz="4" w:space="0" w:color="000000"/>
              <w:bottom w:val="single" w:sz="4" w:space="0" w:color="000000"/>
            </w:tcBorders>
            <w:shd w:val="clear" w:color="auto" w:fill="auto"/>
          </w:tcPr>
          <w:p w:rsidR="00A722A1" w:rsidRPr="00762894" w:rsidRDefault="00A722A1" w:rsidP="002B4A59">
            <w:pPr>
              <w:pStyle w:val="aff6"/>
              <w:jc w:val="center"/>
            </w:pPr>
            <w:r>
              <w:rPr>
                <w:rFonts w:ascii="Times New Roman" w:hAnsi="Times New Roman" w:cs="Times New Roman"/>
              </w:rPr>
              <w:t>21</w:t>
            </w:r>
          </w:p>
        </w:tc>
        <w:tc>
          <w:tcPr>
            <w:tcW w:w="1099" w:type="dxa"/>
            <w:tcBorders>
              <w:top w:val="single" w:sz="4" w:space="0" w:color="000000"/>
              <w:left w:val="single" w:sz="4" w:space="0" w:color="000000"/>
              <w:bottom w:val="single" w:sz="4" w:space="0" w:color="000000"/>
            </w:tcBorders>
            <w:shd w:val="clear" w:color="auto" w:fill="auto"/>
          </w:tcPr>
          <w:p w:rsidR="00A722A1" w:rsidRPr="00762894" w:rsidRDefault="00A722A1" w:rsidP="002B4A59">
            <w:pPr>
              <w:pStyle w:val="aff6"/>
              <w:jc w:val="center"/>
            </w:pPr>
            <w:r>
              <w:rPr>
                <w:rFonts w:ascii="Times New Roman" w:hAnsi="Times New Roman" w:cs="Times New Roman"/>
              </w:rPr>
              <w:t>22</w:t>
            </w:r>
          </w:p>
        </w:tc>
        <w:tc>
          <w:tcPr>
            <w:tcW w:w="1099" w:type="dxa"/>
            <w:tcBorders>
              <w:top w:val="single" w:sz="4" w:space="0" w:color="000000"/>
              <w:left w:val="single" w:sz="4" w:space="0" w:color="000000"/>
              <w:bottom w:val="single" w:sz="4" w:space="0" w:color="000000"/>
            </w:tcBorders>
            <w:shd w:val="clear" w:color="auto" w:fill="auto"/>
          </w:tcPr>
          <w:p w:rsidR="00A722A1" w:rsidRPr="00762894" w:rsidRDefault="00A722A1" w:rsidP="002B4A59">
            <w:pPr>
              <w:pStyle w:val="aff6"/>
              <w:jc w:val="center"/>
            </w:pPr>
            <w:r>
              <w:rPr>
                <w:rFonts w:ascii="Times New Roman" w:hAnsi="Times New Roman" w:cs="Times New Roman"/>
              </w:rPr>
              <w:t>23</w:t>
            </w:r>
          </w:p>
        </w:tc>
        <w:tc>
          <w:tcPr>
            <w:tcW w:w="1236" w:type="dxa"/>
            <w:tcBorders>
              <w:top w:val="single" w:sz="4" w:space="0" w:color="000000"/>
              <w:left w:val="single" w:sz="4" w:space="0" w:color="000000"/>
              <w:bottom w:val="single" w:sz="4" w:space="0" w:color="000000"/>
            </w:tcBorders>
            <w:shd w:val="clear" w:color="auto" w:fill="auto"/>
          </w:tcPr>
          <w:p w:rsidR="00A722A1" w:rsidRPr="00762894" w:rsidRDefault="00A722A1" w:rsidP="002B4A59">
            <w:pPr>
              <w:pStyle w:val="aff6"/>
              <w:jc w:val="center"/>
            </w:pPr>
            <w:r>
              <w:rPr>
                <w:rFonts w:ascii="Times New Roman" w:hAnsi="Times New Roman" w:cs="Times New Roman"/>
              </w:rPr>
              <w:t>24</w:t>
            </w:r>
          </w:p>
        </w:tc>
        <w:tc>
          <w:tcPr>
            <w:tcW w:w="1098" w:type="dxa"/>
            <w:tcBorders>
              <w:top w:val="single" w:sz="4" w:space="0" w:color="000000"/>
              <w:left w:val="single" w:sz="4" w:space="0" w:color="000000"/>
              <w:bottom w:val="single" w:sz="4" w:space="0" w:color="000000"/>
            </w:tcBorders>
            <w:shd w:val="clear" w:color="auto" w:fill="auto"/>
          </w:tcPr>
          <w:p w:rsidR="00A722A1" w:rsidRPr="00762894" w:rsidRDefault="00A722A1" w:rsidP="002B4A59">
            <w:pPr>
              <w:pStyle w:val="aff6"/>
              <w:jc w:val="center"/>
            </w:pPr>
            <w:r>
              <w:rPr>
                <w:rFonts w:ascii="Times New Roman" w:hAnsi="Times New Roman" w:cs="Times New Roman"/>
              </w:rPr>
              <w:t>25</w:t>
            </w:r>
          </w:p>
        </w:tc>
        <w:tc>
          <w:tcPr>
            <w:tcW w:w="1374" w:type="dxa"/>
            <w:tcBorders>
              <w:top w:val="single" w:sz="4" w:space="0" w:color="000000"/>
              <w:left w:val="single" w:sz="4" w:space="0" w:color="000000"/>
              <w:bottom w:val="single" w:sz="4" w:space="0" w:color="000000"/>
              <w:right w:val="single" w:sz="4" w:space="0" w:color="auto"/>
            </w:tcBorders>
            <w:shd w:val="clear" w:color="auto" w:fill="auto"/>
          </w:tcPr>
          <w:p w:rsidR="00A722A1" w:rsidRPr="00762894" w:rsidRDefault="00A722A1" w:rsidP="002B4A59">
            <w:pPr>
              <w:pStyle w:val="aff6"/>
              <w:jc w:val="center"/>
            </w:pPr>
            <w:r>
              <w:rPr>
                <w:rFonts w:ascii="Times New Roman" w:hAnsi="Times New Roman" w:cs="Times New Roman"/>
              </w:rPr>
              <w:t>26</w:t>
            </w:r>
          </w:p>
        </w:tc>
      </w:tr>
      <w:tr w:rsidR="00A722A1" w:rsidTr="00BF284F">
        <w:tc>
          <w:tcPr>
            <w:tcW w:w="687" w:type="dxa"/>
            <w:tcBorders>
              <w:top w:val="single" w:sz="4" w:space="0" w:color="000000"/>
              <w:left w:val="single" w:sz="4" w:space="0" w:color="000000"/>
              <w:bottom w:val="single" w:sz="4" w:space="0" w:color="000000"/>
            </w:tcBorders>
            <w:shd w:val="clear" w:color="auto" w:fill="auto"/>
          </w:tcPr>
          <w:p w:rsidR="00A722A1" w:rsidRDefault="00A722A1" w:rsidP="002B4A59">
            <w:pPr>
              <w:pStyle w:val="aff6"/>
              <w:jc w:val="center"/>
            </w:pPr>
            <w:r>
              <w:rPr>
                <w:rFonts w:ascii="Times New Roman" w:hAnsi="Times New Roman" w:cs="Times New Roman"/>
              </w:rPr>
              <w:t>3</w:t>
            </w:r>
          </w:p>
        </w:tc>
        <w:tc>
          <w:tcPr>
            <w:tcW w:w="1922" w:type="dxa"/>
            <w:tcBorders>
              <w:top w:val="single" w:sz="4" w:space="0" w:color="000000"/>
              <w:left w:val="single" w:sz="4" w:space="0" w:color="000000"/>
              <w:bottom w:val="single" w:sz="4" w:space="0" w:color="000000"/>
            </w:tcBorders>
            <w:shd w:val="clear" w:color="auto" w:fill="auto"/>
          </w:tcPr>
          <w:p w:rsidR="00A722A1" w:rsidRDefault="00A722A1" w:rsidP="002B4A59">
            <w:pPr>
              <w:pStyle w:val="aff6"/>
            </w:pPr>
            <w:r>
              <w:rPr>
                <w:rFonts w:ascii="Times New Roman" w:hAnsi="Times New Roman" w:cs="Times New Roman"/>
              </w:rPr>
              <w:t xml:space="preserve">Численность </w:t>
            </w:r>
            <w:r>
              <w:rPr>
                <w:rFonts w:ascii="Times New Roman" w:hAnsi="Times New Roman" w:cs="Times New Roman"/>
              </w:rPr>
              <w:lastRenderedPageBreak/>
              <w:t>обеспеченных благоустроенными жилыми помещениями детей-сирот, детей, оставшихся без попечения родителей, и лиц из их числа по договорам найма специализированного жилого помещения (в течение финансового года)</w:t>
            </w:r>
          </w:p>
        </w:tc>
        <w:tc>
          <w:tcPr>
            <w:tcW w:w="1236" w:type="dxa"/>
            <w:tcBorders>
              <w:top w:val="single" w:sz="4" w:space="0" w:color="000000"/>
              <w:left w:val="single" w:sz="4" w:space="0" w:color="000000"/>
              <w:bottom w:val="single" w:sz="4" w:space="0" w:color="000000"/>
            </w:tcBorders>
            <w:shd w:val="clear" w:color="auto" w:fill="auto"/>
          </w:tcPr>
          <w:p w:rsidR="00A722A1" w:rsidRDefault="00A722A1" w:rsidP="002B4A59">
            <w:pPr>
              <w:pStyle w:val="aff6"/>
              <w:jc w:val="center"/>
            </w:pPr>
            <w:r>
              <w:rPr>
                <w:rFonts w:ascii="Times New Roman" w:hAnsi="Times New Roman" w:cs="Times New Roman"/>
              </w:rPr>
              <w:lastRenderedPageBreak/>
              <w:t>ед.</w:t>
            </w:r>
          </w:p>
        </w:tc>
        <w:tc>
          <w:tcPr>
            <w:tcW w:w="1099" w:type="dxa"/>
            <w:tcBorders>
              <w:top w:val="single" w:sz="4" w:space="0" w:color="000000"/>
              <w:left w:val="single" w:sz="4" w:space="0" w:color="000000"/>
              <w:bottom w:val="single" w:sz="4" w:space="0" w:color="000000"/>
            </w:tcBorders>
            <w:shd w:val="clear" w:color="auto" w:fill="auto"/>
          </w:tcPr>
          <w:p w:rsidR="00A722A1" w:rsidRDefault="00A722A1" w:rsidP="002B4A59">
            <w:pPr>
              <w:pStyle w:val="aff6"/>
            </w:pPr>
            <w:r>
              <w:rPr>
                <w:rFonts w:ascii="Times New Roman" w:hAnsi="Times New Roman" w:cs="Times New Roman"/>
              </w:rPr>
              <w:t>5</w:t>
            </w:r>
          </w:p>
        </w:tc>
        <w:tc>
          <w:tcPr>
            <w:tcW w:w="1099" w:type="dxa"/>
            <w:tcBorders>
              <w:top w:val="single" w:sz="4" w:space="0" w:color="000000"/>
              <w:left w:val="single" w:sz="4" w:space="0" w:color="000000"/>
              <w:bottom w:val="single" w:sz="4" w:space="0" w:color="000000"/>
            </w:tcBorders>
            <w:shd w:val="clear" w:color="auto" w:fill="auto"/>
          </w:tcPr>
          <w:p w:rsidR="00A722A1" w:rsidRDefault="00A722A1" w:rsidP="002B4A59">
            <w:pPr>
              <w:pStyle w:val="aff6"/>
              <w:jc w:val="center"/>
            </w:pPr>
            <w:r>
              <w:rPr>
                <w:rFonts w:ascii="Times New Roman" w:hAnsi="Times New Roman" w:cs="Times New Roman"/>
              </w:rPr>
              <w:t>1</w:t>
            </w:r>
          </w:p>
        </w:tc>
        <w:tc>
          <w:tcPr>
            <w:tcW w:w="1098" w:type="dxa"/>
            <w:tcBorders>
              <w:top w:val="single" w:sz="4" w:space="0" w:color="000000"/>
              <w:left w:val="single" w:sz="4" w:space="0" w:color="000000"/>
              <w:bottom w:val="single" w:sz="4" w:space="0" w:color="000000"/>
            </w:tcBorders>
            <w:shd w:val="clear" w:color="auto" w:fill="auto"/>
          </w:tcPr>
          <w:p w:rsidR="00A722A1" w:rsidRDefault="00A722A1" w:rsidP="002B4A59">
            <w:pPr>
              <w:pStyle w:val="aff6"/>
              <w:jc w:val="center"/>
            </w:pPr>
            <w:r>
              <w:rPr>
                <w:rFonts w:ascii="Times New Roman" w:hAnsi="Times New Roman" w:cs="Times New Roman"/>
              </w:rPr>
              <w:t>1</w:t>
            </w:r>
          </w:p>
        </w:tc>
        <w:tc>
          <w:tcPr>
            <w:tcW w:w="1099" w:type="dxa"/>
            <w:tcBorders>
              <w:top w:val="single" w:sz="4" w:space="0" w:color="000000"/>
              <w:left w:val="single" w:sz="4" w:space="0" w:color="000000"/>
              <w:bottom w:val="single" w:sz="4" w:space="0" w:color="000000"/>
            </w:tcBorders>
            <w:shd w:val="clear" w:color="auto" w:fill="auto"/>
          </w:tcPr>
          <w:p w:rsidR="00A722A1" w:rsidRDefault="00A722A1" w:rsidP="002B4A59">
            <w:pPr>
              <w:pStyle w:val="aff6"/>
              <w:jc w:val="center"/>
            </w:pPr>
            <w:r>
              <w:rPr>
                <w:rFonts w:ascii="Times New Roman" w:hAnsi="Times New Roman" w:cs="Times New Roman"/>
              </w:rPr>
              <w:t>1</w:t>
            </w:r>
          </w:p>
        </w:tc>
        <w:tc>
          <w:tcPr>
            <w:tcW w:w="1099" w:type="dxa"/>
            <w:tcBorders>
              <w:top w:val="single" w:sz="4" w:space="0" w:color="000000"/>
              <w:left w:val="single" w:sz="4" w:space="0" w:color="000000"/>
              <w:bottom w:val="single" w:sz="4" w:space="0" w:color="000000"/>
            </w:tcBorders>
            <w:shd w:val="clear" w:color="auto" w:fill="auto"/>
          </w:tcPr>
          <w:p w:rsidR="00A722A1" w:rsidRDefault="00A722A1" w:rsidP="002B4A59">
            <w:pPr>
              <w:pStyle w:val="aff6"/>
              <w:jc w:val="center"/>
            </w:pPr>
            <w:r>
              <w:rPr>
                <w:rFonts w:ascii="Times New Roman" w:hAnsi="Times New Roman" w:cs="Times New Roman"/>
              </w:rPr>
              <w:t>1</w:t>
            </w:r>
          </w:p>
        </w:tc>
        <w:tc>
          <w:tcPr>
            <w:tcW w:w="1236" w:type="dxa"/>
            <w:tcBorders>
              <w:top w:val="single" w:sz="4" w:space="0" w:color="000000"/>
              <w:left w:val="single" w:sz="4" w:space="0" w:color="000000"/>
              <w:bottom w:val="single" w:sz="4" w:space="0" w:color="000000"/>
            </w:tcBorders>
            <w:shd w:val="clear" w:color="auto" w:fill="auto"/>
          </w:tcPr>
          <w:p w:rsidR="00A722A1" w:rsidRDefault="00A722A1" w:rsidP="002B4A59">
            <w:pPr>
              <w:pStyle w:val="aff6"/>
              <w:snapToGrid w:val="0"/>
              <w:jc w:val="center"/>
              <w:rPr>
                <w:rFonts w:ascii="Times New Roman" w:hAnsi="Times New Roman" w:cs="Times New Roman"/>
              </w:rPr>
            </w:pPr>
            <w:r>
              <w:rPr>
                <w:rFonts w:ascii="Times New Roman" w:hAnsi="Times New Roman" w:cs="Times New Roman"/>
              </w:rPr>
              <w:t>1</w:t>
            </w:r>
          </w:p>
        </w:tc>
        <w:tc>
          <w:tcPr>
            <w:tcW w:w="1098" w:type="dxa"/>
            <w:tcBorders>
              <w:top w:val="single" w:sz="4" w:space="0" w:color="000000"/>
              <w:left w:val="single" w:sz="4" w:space="0" w:color="000000"/>
              <w:bottom w:val="single" w:sz="4" w:space="0" w:color="000000"/>
            </w:tcBorders>
            <w:shd w:val="clear" w:color="auto" w:fill="auto"/>
          </w:tcPr>
          <w:p w:rsidR="00A722A1" w:rsidRDefault="00A722A1" w:rsidP="002B4A59">
            <w:pPr>
              <w:pStyle w:val="aff6"/>
              <w:snapToGrid w:val="0"/>
              <w:jc w:val="center"/>
              <w:rPr>
                <w:rFonts w:ascii="Times New Roman" w:hAnsi="Times New Roman" w:cs="Times New Roman"/>
              </w:rPr>
            </w:pPr>
            <w:r>
              <w:rPr>
                <w:rFonts w:ascii="Times New Roman" w:hAnsi="Times New Roman" w:cs="Times New Roman"/>
              </w:rPr>
              <w:t>1</w:t>
            </w:r>
          </w:p>
        </w:tc>
        <w:tc>
          <w:tcPr>
            <w:tcW w:w="1374" w:type="dxa"/>
            <w:tcBorders>
              <w:top w:val="single" w:sz="4" w:space="0" w:color="000000"/>
              <w:left w:val="single" w:sz="4" w:space="0" w:color="000000"/>
              <w:bottom w:val="single" w:sz="4" w:space="0" w:color="000000"/>
              <w:right w:val="single" w:sz="4" w:space="0" w:color="auto"/>
            </w:tcBorders>
            <w:shd w:val="clear" w:color="auto" w:fill="auto"/>
          </w:tcPr>
          <w:p w:rsidR="00A722A1" w:rsidRDefault="00A722A1" w:rsidP="002B4A59">
            <w:pPr>
              <w:pStyle w:val="aff6"/>
              <w:snapToGrid w:val="0"/>
              <w:jc w:val="center"/>
              <w:rPr>
                <w:rFonts w:ascii="Times New Roman" w:hAnsi="Times New Roman" w:cs="Times New Roman"/>
              </w:rPr>
            </w:pPr>
            <w:r>
              <w:rPr>
                <w:rFonts w:ascii="Times New Roman" w:hAnsi="Times New Roman" w:cs="Times New Roman"/>
              </w:rPr>
              <w:t>1</w:t>
            </w:r>
          </w:p>
        </w:tc>
      </w:tr>
      <w:tr w:rsidR="00A722A1" w:rsidTr="00BF284F">
        <w:tc>
          <w:tcPr>
            <w:tcW w:w="687" w:type="dxa"/>
            <w:tcBorders>
              <w:top w:val="single" w:sz="4" w:space="0" w:color="000000"/>
              <w:left w:val="single" w:sz="4" w:space="0" w:color="000000"/>
              <w:bottom w:val="single" w:sz="4" w:space="0" w:color="000000"/>
            </w:tcBorders>
            <w:shd w:val="clear" w:color="auto" w:fill="auto"/>
          </w:tcPr>
          <w:p w:rsidR="00A722A1" w:rsidRDefault="00A722A1" w:rsidP="002B4A59">
            <w:pPr>
              <w:pStyle w:val="aff6"/>
              <w:jc w:val="center"/>
            </w:pPr>
            <w:r>
              <w:rPr>
                <w:rFonts w:ascii="Times New Roman" w:hAnsi="Times New Roman" w:cs="Times New Roman"/>
              </w:rPr>
              <w:lastRenderedPageBreak/>
              <w:t>4</w:t>
            </w:r>
          </w:p>
        </w:tc>
        <w:tc>
          <w:tcPr>
            <w:tcW w:w="1922" w:type="dxa"/>
            <w:tcBorders>
              <w:top w:val="single" w:sz="4" w:space="0" w:color="000000"/>
              <w:left w:val="single" w:sz="4" w:space="0" w:color="000000"/>
              <w:bottom w:val="single" w:sz="4" w:space="0" w:color="000000"/>
            </w:tcBorders>
            <w:shd w:val="clear" w:color="auto" w:fill="auto"/>
          </w:tcPr>
          <w:p w:rsidR="00A722A1" w:rsidRDefault="00A722A1" w:rsidP="002B4A59">
            <w:pPr>
              <w:pStyle w:val="aff6"/>
            </w:pPr>
            <w:r>
              <w:rPr>
                <w:rFonts w:ascii="Times New Roman" w:hAnsi="Times New Roman" w:cs="Times New Roman"/>
              </w:rPr>
              <w:t xml:space="preserve">Численность обеспеченных благоустроенными жилыми помещениями детей-сирот, детей, оставшихся без попечения родителей, и лиц из их числа по договорам социального найма (в течение финансового </w:t>
            </w:r>
            <w:r>
              <w:rPr>
                <w:rFonts w:ascii="Times New Roman" w:hAnsi="Times New Roman" w:cs="Times New Roman"/>
              </w:rPr>
              <w:lastRenderedPageBreak/>
              <w:t>года)</w:t>
            </w:r>
          </w:p>
        </w:tc>
        <w:tc>
          <w:tcPr>
            <w:tcW w:w="1236" w:type="dxa"/>
            <w:tcBorders>
              <w:top w:val="single" w:sz="4" w:space="0" w:color="000000"/>
              <w:left w:val="single" w:sz="4" w:space="0" w:color="000000"/>
              <w:bottom w:val="single" w:sz="4" w:space="0" w:color="000000"/>
            </w:tcBorders>
            <w:shd w:val="clear" w:color="auto" w:fill="auto"/>
          </w:tcPr>
          <w:p w:rsidR="00A722A1" w:rsidRDefault="00A722A1" w:rsidP="002B4A59">
            <w:pPr>
              <w:pStyle w:val="aff6"/>
              <w:jc w:val="center"/>
            </w:pPr>
            <w:r>
              <w:rPr>
                <w:rFonts w:ascii="Times New Roman" w:hAnsi="Times New Roman" w:cs="Times New Roman"/>
              </w:rPr>
              <w:lastRenderedPageBreak/>
              <w:t>ед.</w:t>
            </w:r>
          </w:p>
        </w:tc>
        <w:tc>
          <w:tcPr>
            <w:tcW w:w="1099" w:type="dxa"/>
            <w:tcBorders>
              <w:top w:val="single" w:sz="4" w:space="0" w:color="000000"/>
              <w:left w:val="single" w:sz="4" w:space="0" w:color="000000"/>
              <w:bottom w:val="single" w:sz="4" w:space="0" w:color="000000"/>
            </w:tcBorders>
            <w:shd w:val="clear" w:color="auto" w:fill="auto"/>
          </w:tcPr>
          <w:p w:rsidR="00A722A1" w:rsidRDefault="00A722A1" w:rsidP="002B4A59">
            <w:pPr>
              <w:pStyle w:val="aff6"/>
            </w:pPr>
            <w:r>
              <w:rPr>
                <w:rFonts w:ascii="Times New Roman" w:hAnsi="Times New Roman" w:cs="Times New Roman"/>
              </w:rPr>
              <w:t>0</w:t>
            </w:r>
          </w:p>
        </w:tc>
        <w:tc>
          <w:tcPr>
            <w:tcW w:w="1099" w:type="dxa"/>
            <w:tcBorders>
              <w:top w:val="single" w:sz="4" w:space="0" w:color="000000"/>
              <w:left w:val="single" w:sz="4" w:space="0" w:color="000000"/>
              <w:bottom w:val="single" w:sz="4" w:space="0" w:color="000000"/>
            </w:tcBorders>
            <w:shd w:val="clear" w:color="auto" w:fill="auto"/>
          </w:tcPr>
          <w:p w:rsidR="00A722A1" w:rsidRDefault="00A722A1" w:rsidP="002B4A59">
            <w:pPr>
              <w:pStyle w:val="aff6"/>
              <w:jc w:val="center"/>
            </w:pPr>
            <w:r>
              <w:rPr>
                <w:rFonts w:ascii="Times New Roman" w:hAnsi="Times New Roman" w:cs="Times New Roman"/>
              </w:rPr>
              <w:t>0</w:t>
            </w:r>
          </w:p>
        </w:tc>
        <w:tc>
          <w:tcPr>
            <w:tcW w:w="1098" w:type="dxa"/>
            <w:tcBorders>
              <w:top w:val="single" w:sz="4" w:space="0" w:color="000000"/>
              <w:left w:val="single" w:sz="4" w:space="0" w:color="000000"/>
              <w:bottom w:val="single" w:sz="4" w:space="0" w:color="000000"/>
            </w:tcBorders>
            <w:shd w:val="clear" w:color="auto" w:fill="auto"/>
          </w:tcPr>
          <w:p w:rsidR="00A722A1" w:rsidRDefault="00A722A1" w:rsidP="002B4A59">
            <w:pPr>
              <w:pStyle w:val="aff6"/>
              <w:jc w:val="center"/>
            </w:pPr>
            <w:r>
              <w:rPr>
                <w:rFonts w:ascii="Times New Roman" w:hAnsi="Times New Roman" w:cs="Times New Roman"/>
              </w:rPr>
              <w:t>0</w:t>
            </w:r>
          </w:p>
        </w:tc>
        <w:tc>
          <w:tcPr>
            <w:tcW w:w="1099" w:type="dxa"/>
            <w:tcBorders>
              <w:top w:val="single" w:sz="4" w:space="0" w:color="000000"/>
              <w:left w:val="single" w:sz="4" w:space="0" w:color="000000"/>
              <w:bottom w:val="single" w:sz="4" w:space="0" w:color="000000"/>
            </w:tcBorders>
            <w:shd w:val="clear" w:color="auto" w:fill="auto"/>
          </w:tcPr>
          <w:p w:rsidR="00A722A1" w:rsidRDefault="00A722A1" w:rsidP="002B4A59">
            <w:pPr>
              <w:pStyle w:val="aff6"/>
              <w:jc w:val="center"/>
            </w:pPr>
            <w:r>
              <w:rPr>
                <w:rFonts w:ascii="Times New Roman" w:hAnsi="Times New Roman" w:cs="Times New Roman"/>
              </w:rPr>
              <w:t>0</w:t>
            </w:r>
          </w:p>
        </w:tc>
        <w:tc>
          <w:tcPr>
            <w:tcW w:w="1099" w:type="dxa"/>
            <w:tcBorders>
              <w:top w:val="single" w:sz="4" w:space="0" w:color="000000"/>
              <w:left w:val="single" w:sz="4" w:space="0" w:color="000000"/>
              <w:bottom w:val="single" w:sz="4" w:space="0" w:color="000000"/>
            </w:tcBorders>
            <w:shd w:val="clear" w:color="auto" w:fill="auto"/>
          </w:tcPr>
          <w:p w:rsidR="00A722A1" w:rsidRDefault="00A722A1" w:rsidP="002B4A59">
            <w:pPr>
              <w:pStyle w:val="aff6"/>
              <w:jc w:val="center"/>
            </w:pPr>
            <w:r>
              <w:rPr>
                <w:rFonts w:ascii="Times New Roman" w:hAnsi="Times New Roman" w:cs="Times New Roman"/>
              </w:rPr>
              <w:t>0</w:t>
            </w:r>
          </w:p>
        </w:tc>
        <w:tc>
          <w:tcPr>
            <w:tcW w:w="1236" w:type="dxa"/>
            <w:tcBorders>
              <w:top w:val="single" w:sz="4" w:space="0" w:color="000000"/>
              <w:left w:val="single" w:sz="4" w:space="0" w:color="000000"/>
              <w:bottom w:val="single" w:sz="4" w:space="0" w:color="000000"/>
            </w:tcBorders>
            <w:shd w:val="clear" w:color="auto" w:fill="auto"/>
          </w:tcPr>
          <w:p w:rsidR="00A722A1" w:rsidRDefault="00A722A1" w:rsidP="002B4A59">
            <w:pPr>
              <w:pStyle w:val="aff6"/>
              <w:snapToGrid w:val="0"/>
              <w:jc w:val="center"/>
              <w:rPr>
                <w:rFonts w:ascii="Times New Roman" w:hAnsi="Times New Roman" w:cs="Times New Roman"/>
              </w:rPr>
            </w:pPr>
            <w:r>
              <w:rPr>
                <w:rFonts w:ascii="Times New Roman" w:hAnsi="Times New Roman" w:cs="Times New Roman"/>
              </w:rPr>
              <w:t>0</w:t>
            </w:r>
          </w:p>
        </w:tc>
        <w:tc>
          <w:tcPr>
            <w:tcW w:w="1098" w:type="dxa"/>
            <w:tcBorders>
              <w:top w:val="single" w:sz="4" w:space="0" w:color="000000"/>
              <w:left w:val="single" w:sz="4" w:space="0" w:color="000000"/>
              <w:bottom w:val="single" w:sz="4" w:space="0" w:color="000000"/>
            </w:tcBorders>
            <w:shd w:val="clear" w:color="auto" w:fill="auto"/>
          </w:tcPr>
          <w:p w:rsidR="00A722A1" w:rsidRDefault="00A722A1" w:rsidP="002B4A59">
            <w:pPr>
              <w:pStyle w:val="aff6"/>
              <w:snapToGrid w:val="0"/>
              <w:jc w:val="center"/>
              <w:rPr>
                <w:rFonts w:ascii="Times New Roman" w:hAnsi="Times New Roman" w:cs="Times New Roman"/>
              </w:rPr>
            </w:pPr>
            <w:r>
              <w:rPr>
                <w:rFonts w:ascii="Times New Roman" w:hAnsi="Times New Roman" w:cs="Times New Roman"/>
              </w:rPr>
              <w:t>0</w:t>
            </w:r>
          </w:p>
        </w:tc>
        <w:tc>
          <w:tcPr>
            <w:tcW w:w="1374" w:type="dxa"/>
            <w:tcBorders>
              <w:top w:val="single" w:sz="4" w:space="0" w:color="000000"/>
              <w:left w:val="single" w:sz="4" w:space="0" w:color="000000"/>
              <w:bottom w:val="single" w:sz="4" w:space="0" w:color="000000"/>
              <w:right w:val="single" w:sz="4" w:space="0" w:color="auto"/>
            </w:tcBorders>
            <w:shd w:val="clear" w:color="auto" w:fill="auto"/>
          </w:tcPr>
          <w:p w:rsidR="00A722A1" w:rsidRDefault="00A722A1" w:rsidP="002B4A59">
            <w:pPr>
              <w:pStyle w:val="aff6"/>
              <w:snapToGrid w:val="0"/>
              <w:jc w:val="center"/>
              <w:rPr>
                <w:rFonts w:ascii="Times New Roman" w:hAnsi="Times New Roman" w:cs="Times New Roman"/>
              </w:rPr>
            </w:pPr>
            <w:r>
              <w:rPr>
                <w:rFonts w:ascii="Times New Roman" w:hAnsi="Times New Roman" w:cs="Times New Roman"/>
              </w:rPr>
              <w:t>0</w:t>
            </w:r>
          </w:p>
        </w:tc>
      </w:tr>
      <w:tr w:rsidR="00A722A1" w:rsidTr="00BF284F">
        <w:tc>
          <w:tcPr>
            <w:tcW w:w="687" w:type="dxa"/>
            <w:tcBorders>
              <w:top w:val="single" w:sz="4" w:space="0" w:color="000000"/>
              <w:left w:val="single" w:sz="4" w:space="0" w:color="000000"/>
              <w:bottom w:val="single" w:sz="4" w:space="0" w:color="000000"/>
            </w:tcBorders>
            <w:shd w:val="clear" w:color="auto" w:fill="auto"/>
          </w:tcPr>
          <w:p w:rsidR="00A722A1" w:rsidRDefault="00A722A1" w:rsidP="002B4A59">
            <w:pPr>
              <w:pStyle w:val="aff6"/>
              <w:jc w:val="center"/>
            </w:pPr>
            <w:r>
              <w:rPr>
                <w:rFonts w:ascii="Times New Roman" w:hAnsi="Times New Roman" w:cs="Times New Roman"/>
              </w:rPr>
              <w:lastRenderedPageBreak/>
              <w:t>5</w:t>
            </w:r>
          </w:p>
        </w:tc>
        <w:tc>
          <w:tcPr>
            <w:tcW w:w="1922" w:type="dxa"/>
            <w:tcBorders>
              <w:top w:val="single" w:sz="4" w:space="0" w:color="000000"/>
              <w:left w:val="single" w:sz="4" w:space="0" w:color="000000"/>
              <w:bottom w:val="single" w:sz="4" w:space="0" w:color="000000"/>
            </w:tcBorders>
            <w:shd w:val="clear" w:color="auto" w:fill="auto"/>
          </w:tcPr>
          <w:p w:rsidR="00A722A1" w:rsidRDefault="00A722A1" w:rsidP="002B4A59">
            <w:pPr>
              <w:pStyle w:val="aff6"/>
            </w:pPr>
            <w:r>
              <w:rPr>
                <w:rFonts w:ascii="Times New Roman" w:hAnsi="Times New Roman" w:cs="Times New Roman"/>
              </w:rPr>
              <w:t>Доля детей-сирот, детей, оставшихся без попечения родителей, лиц из их числа, обеспеченных благоустроенными жилыми помещениями специализированного жилищного фонда по договорам найма специализированных жилых помещений, к общей численности детей-сирот, детей, оставшихся без попечения родителей, лиц из их числа, имеющих право на обеспечение благоустроенными жилыми помещениями</w:t>
            </w:r>
          </w:p>
        </w:tc>
        <w:tc>
          <w:tcPr>
            <w:tcW w:w="1236" w:type="dxa"/>
            <w:tcBorders>
              <w:top w:val="single" w:sz="4" w:space="0" w:color="000000"/>
              <w:left w:val="single" w:sz="4" w:space="0" w:color="000000"/>
              <w:bottom w:val="single" w:sz="4" w:space="0" w:color="000000"/>
            </w:tcBorders>
            <w:shd w:val="clear" w:color="auto" w:fill="auto"/>
          </w:tcPr>
          <w:p w:rsidR="00A722A1" w:rsidRDefault="00A722A1" w:rsidP="002B4A59">
            <w:pPr>
              <w:pStyle w:val="aff6"/>
              <w:jc w:val="center"/>
            </w:pPr>
            <w:r>
              <w:rPr>
                <w:rFonts w:ascii="Times New Roman" w:hAnsi="Times New Roman" w:cs="Times New Roman"/>
              </w:rPr>
              <w:t>процентов</w:t>
            </w:r>
          </w:p>
        </w:tc>
        <w:tc>
          <w:tcPr>
            <w:tcW w:w="1099" w:type="dxa"/>
            <w:tcBorders>
              <w:top w:val="single" w:sz="4" w:space="0" w:color="000000"/>
              <w:left w:val="single" w:sz="4" w:space="0" w:color="000000"/>
              <w:bottom w:val="single" w:sz="4" w:space="0" w:color="000000"/>
            </w:tcBorders>
            <w:shd w:val="clear" w:color="auto" w:fill="auto"/>
          </w:tcPr>
          <w:p w:rsidR="00A722A1" w:rsidRDefault="00A722A1" w:rsidP="002B4A59">
            <w:pPr>
              <w:pStyle w:val="aff6"/>
              <w:snapToGrid w:val="0"/>
              <w:rPr>
                <w:rFonts w:ascii="Times New Roman" w:hAnsi="Times New Roman" w:cs="Times New Roman"/>
              </w:rPr>
            </w:pPr>
            <w:r>
              <w:rPr>
                <w:rFonts w:ascii="Times New Roman" w:hAnsi="Times New Roman" w:cs="Times New Roman"/>
              </w:rPr>
              <w:t>11,2</w:t>
            </w:r>
          </w:p>
        </w:tc>
        <w:tc>
          <w:tcPr>
            <w:tcW w:w="1099" w:type="dxa"/>
            <w:tcBorders>
              <w:top w:val="single" w:sz="4" w:space="0" w:color="000000"/>
              <w:left w:val="single" w:sz="4" w:space="0" w:color="000000"/>
              <w:bottom w:val="single" w:sz="4" w:space="0" w:color="000000"/>
            </w:tcBorders>
            <w:shd w:val="clear" w:color="auto" w:fill="auto"/>
          </w:tcPr>
          <w:p w:rsidR="00A722A1" w:rsidRDefault="00A722A1" w:rsidP="002B4A59">
            <w:pPr>
              <w:pStyle w:val="aff6"/>
              <w:jc w:val="center"/>
            </w:pPr>
            <w:r>
              <w:rPr>
                <w:rFonts w:ascii="Times New Roman" w:hAnsi="Times New Roman" w:cs="Times New Roman"/>
              </w:rPr>
              <w:t>3,0</w:t>
            </w:r>
          </w:p>
        </w:tc>
        <w:tc>
          <w:tcPr>
            <w:tcW w:w="1098" w:type="dxa"/>
            <w:tcBorders>
              <w:top w:val="single" w:sz="4" w:space="0" w:color="000000"/>
              <w:left w:val="single" w:sz="4" w:space="0" w:color="000000"/>
              <w:bottom w:val="single" w:sz="4" w:space="0" w:color="000000"/>
            </w:tcBorders>
            <w:shd w:val="clear" w:color="auto" w:fill="auto"/>
          </w:tcPr>
          <w:p w:rsidR="00A722A1" w:rsidRDefault="00A722A1" w:rsidP="002B4A59">
            <w:pPr>
              <w:pStyle w:val="aff6"/>
              <w:jc w:val="center"/>
            </w:pPr>
            <w:r>
              <w:rPr>
                <w:rFonts w:ascii="Times New Roman" w:hAnsi="Times New Roman" w:cs="Times New Roman"/>
              </w:rPr>
              <w:t>2,8</w:t>
            </w:r>
          </w:p>
        </w:tc>
        <w:tc>
          <w:tcPr>
            <w:tcW w:w="1099" w:type="dxa"/>
            <w:tcBorders>
              <w:top w:val="single" w:sz="4" w:space="0" w:color="000000"/>
              <w:left w:val="single" w:sz="4" w:space="0" w:color="000000"/>
              <w:bottom w:val="single" w:sz="4" w:space="0" w:color="000000"/>
            </w:tcBorders>
            <w:shd w:val="clear" w:color="auto" w:fill="auto"/>
          </w:tcPr>
          <w:p w:rsidR="00A722A1" w:rsidRDefault="00A722A1" w:rsidP="002B4A59">
            <w:pPr>
              <w:pStyle w:val="aff6"/>
              <w:jc w:val="center"/>
            </w:pPr>
            <w:r>
              <w:rPr>
                <w:rFonts w:ascii="Times New Roman" w:hAnsi="Times New Roman" w:cs="Times New Roman"/>
              </w:rPr>
              <w:t>2,7</w:t>
            </w:r>
          </w:p>
        </w:tc>
        <w:tc>
          <w:tcPr>
            <w:tcW w:w="1099" w:type="dxa"/>
            <w:tcBorders>
              <w:top w:val="single" w:sz="4" w:space="0" w:color="000000"/>
              <w:left w:val="single" w:sz="4" w:space="0" w:color="000000"/>
              <w:bottom w:val="single" w:sz="4" w:space="0" w:color="000000"/>
            </w:tcBorders>
            <w:shd w:val="clear" w:color="auto" w:fill="auto"/>
          </w:tcPr>
          <w:p w:rsidR="00A722A1" w:rsidRDefault="00A722A1" w:rsidP="002B4A59">
            <w:pPr>
              <w:pStyle w:val="aff6"/>
              <w:jc w:val="center"/>
            </w:pPr>
            <w:r>
              <w:rPr>
                <w:rFonts w:ascii="Times New Roman" w:hAnsi="Times New Roman" w:cs="Times New Roman"/>
              </w:rPr>
              <w:t>2,5</w:t>
            </w:r>
          </w:p>
        </w:tc>
        <w:tc>
          <w:tcPr>
            <w:tcW w:w="1236" w:type="dxa"/>
            <w:tcBorders>
              <w:top w:val="single" w:sz="4" w:space="0" w:color="000000"/>
              <w:left w:val="single" w:sz="4" w:space="0" w:color="000000"/>
              <w:bottom w:val="single" w:sz="4" w:space="0" w:color="000000"/>
            </w:tcBorders>
            <w:shd w:val="clear" w:color="auto" w:fill="auto"/>
          </w:tcPr>
          <w:p w:rsidR="00A722A1" w:rsidRDefault="00A722A1" w:rsidP="002B4A59">
            <w:pPr>
              <w:pStyle w:val="aff6"/>
              <w:jc w:val="center"/>
            </w:pPr>
            <w:r>
              <w:rPr>
                <w:rFonts w:ascii="Times New Roman" w:hAnsi="Times New Roman" w:cs="Times New Roman"/>
              </w:rPr>
              <w:t>2,5</w:t>
            </w:r>
          </w:p>
        </w:tc>
        <w:tc>
          <w:tcPr>
            <w:tcW w:w="1098" w:type="dxa"/>
            <w:tcBorders>
              <w:top w:val="single" w:sz="4" w:space="0" w:color="000000"/>
              <w:left w:val="single" w:sz="4" w:space="0" w:color="000000"/>
              <w:bottom w:val="single" w:sz="4" w:space="0" w:color="000000"/>
            </w:tcBorders>
            <w:shd w:val="clear" w:color="auto" w:fill="auto"/>
          </w:tcPr>
          <w:p w:rsidR="00A722A1" w:rsidRDefault="00A722A1" w:rsidP="002B4A59">
            <w:pPr>
              <w:pStyle w:val="aff6"/>
              <w:jc w:val="center"/>
            </w:pPr>
            <w:r>
              <w:rPr>
                <w:rFonts w:ascii="Times New Roman" w:hAnsi="Times New Roman" w:cs="Times New Roman"/>
              </w:rPr>
              <w:t>2,4</w:t>
            </w:r>
          </w:p>
        </w:tc>
        <w:tc>
          <w:tcPr>
            <w:tcW w:w="1374" w:type="dxa"/>
            <w:tcBorders>
              <w:top w:val="single" w:sz="4" w:space="0" w:color="000000"/>
              <w:left w:val="single" w:sz="4" w:space="0" w:color="000000"/>
              <w:bottom w:val="single" w:sz="4" w:space="0" w:color="000000"/>
              <w:right w:val="single" w:sz="4" w:space="0" w:color="auto"/>
            </w:tcBorders>
            <w:shd w:val="clear" w:color="auto" w:fill="auto"/>
          </w:tcPr>
          <w:p w:rsidR="00A722A1" w:rsidRDefault="00A722A1" w:rsidP="002B4A59">
            <w:pPr>
              <w:jc w:val="center"/>
            </w:pPr>
            <w:r w:rsidRPr="00BF284F">
              <w:rPr>
                <w:bdr w:val="single" w:sz="4" w:space="0" w:color="auto"/>
              </w:rPr>
              <w:t>2</w:t>
            </w:r>
            <w:r w:rsidRPr="006040CA">
              <w:t>,</w:t>
            </w:r>
            <w:r>
              <w:t>3</w:t>
            </w:r>
          </w:p>
        </w:tc>
      </w:tr>
      <w:tr w:rsidR="00A722A1" w:rsidTr="00BF284F">
        <w:tc>
          <w:tcPr>
            <w:tcW w:w="687" w:type="dxa"/>
            <w:tcBorders>
              <w:top w:val="single" w:sz="4" w:space="0" w:color="000000"/>
              <w:left w:val="single" w:sz="4" w:space="0" w:color="000000"/>
              <w:bottom w:val="single" w:sz="4" w:space="0" w:color="000000"/>
            </w:tcBorders>
            <w:shd w:val="clear" w:color="auto" w:fill="auto"/>
          </w:tcPr>
          <w:p w:rsidR="00A722A1" w:rsidRDefault="00A722A1" w:rsidP="002B4A59">
            <w:pPr>
              <w:pStyle w:val="aff6"/>
              <w:jc w:val="center"/>
            </w:pPr>
            <w:r>
              <w:rPr>
                <w:rFonts w:ascii="Times New Roman" w:hAnsi="Times New Roman" w:cs="Times New Roman"/>
              </w:rPr>
              <w:t>6</w:t>
            </w:r>
          </w:p>
        </w:tc>
        <w:tc>
          <w:tcPr>
            <w:tcW w:w="1922" w:type="dxa"/>
            <w:tcBorders>
              <w:top w:val="single" w:sz="4" w:space="0" w:color="000000"/>
              <w:left w:val="single" w:sz="4" w:space="0" w:color="000000"/>
              <w:bottom w:val="single" w:sz="4" w:space="0" w:color="000000"/>
            </w:tcBorders>
            <w:shd w:val="clear" w:color="auto" w:fill="auto"/>
          </w:tcPr>
          <w:p w:rsidR="00A722A1" w:rsidRDefault="00A722A1" w:rsidP="002B4A59">
            <w:pPr>
              <w:pStyle w:val="aff6"/>
            </w:pPr>
            <w:r>
              <w:rPr>
                <w:rFonts w:ascii="Times New Roman" w:hAnsi="Times New Roman" w:cs="Times New Roman"/>
              </w:rPr>
              <w:t>Доля детей-</w:t>
            </w:r>
            <w:r>
              <w:rPr>
                <w:rFonts w:ascii="Times New Roman" w:hAnsi="Times New Roman" w:cs="Times New Roman"/>
              </w:rPr>
              <w:lastRenderedPageBreak/>
              <w:t>сирот, детей, оставшихся без попечения родителей, лиц из их числа, обеспеченных благоустроенными жилыми помещениями по договорам социального найма, к общей численности детей-сирот, детей, оставшихся без попечения родителей, лиц из их числа, имеющих право на обеспечение благоустроенными жилыми помещениями</w:t>
            </w:r>
          </w:p>
        </w:tc>
        <w:tc>
          <w:tcPr>
            <w:tcW w:w="1236" w:type="dxa"/>
            <w:tcBorders>
              <w:top w:val="single" w:sz="4" w:space="0" w:color="000000"/>
              <w:left w:val="single" w:sz="4" w:space="0" w:color="000000"/>
              <w:bottom w:val="single" w:sz="4" w:space="0" w:color="000000"/>
            </w:tcBorders>
            <w:shd w:val="clear" w:color="auto" w:fill="auto"/>
          </w:tcPr>
          <w:p w:rsidR="00A722A1" w:rsidRDefault="00A722A1" w:rsidP="002B4A59">
            <w:pPr>
              <w:pStyle w:val="aff6"/>
              <w:jc w:val="center"/>
            </w:pPr>
            <w:r>
              <w:rPr>
                <w:rFonts w:ascii="Times New Roman" w:hAnsi="Times New Roman" w:cs="Times New Roman"/>
              </w:rPr>
              <w:lastRenderedPageBreak/>
              <w:t>проценто</w:t>
            </w:r>
            <w:r>
              <w:rPr>
                <w:rFonts w:ascii="Times New Roman" w:hAnsi="Times New Roman" w:cs="Times New Roman"/>
              </w:rPr>
              <w:lastRenderedPageBreak/>
              <w:t>в</w:t>
            </w:r>
          </w:p>
        </w:tc>
        <w:tc>
          <w:tcPr>
            <w:tcW w:w="1099" w:type="dxa"/>
            <w:tcBorders>
              <w:top w:val="single" w:sz="4" w:space="0" w:color="000000"/>
              <w:left w:val="single" w:sz="4" w:space="0" w:color="000000"/>
              <w:bottom w:val="single" w:sz="4" w:space="0" w:color="000000"/>
            </w:tcBorders>
            <w:shd w:val="clear" w:color="auto" w:fill="auto"/>
          </w:tcPr>
          <w:p w:rsidR="00A722A1" w:rsidRDefault="00A722A1" w:rsidP="002B4A59">
            <w:pPr>
              <w:pStyle w:val="aff6"/>
              <w:snapToGrid w:val="0"/>
              <w:rPr>
                <w:rFonts w:ascii="Times New Roman" w:hAnsi="Times New Roman" w:cs="Times New Roman"/>
              </w:rPr>
            </w:pPr>
            <w:r>
              <w:rPr>
                <w:rFonts w:ascii="Times New Roman" w:hAnsi="Times New Roman" w:cs="Times New Roman"/>
              </w:rPr>
              <w:lastRenderedPageBreak/>
              <w:t>0</w:t>
            </w:r>
          </w:p>
        </w:tc>
        <w:tc>
          <w:tcPr>
            <w:tcW w:w="1099" w:type="dxa"/>
            <w:tcBorders>
              <w:top w:val="single" w:sz="4" w:space="0" w:color="000000"/>
              <w:left w:val="single" w:sz="4" w:space="0" w:color="000000"/>
              <w:bottom w:val="single" w:sz="4" w:space="0" w:color="000000"/>
            </w:tcBorders>
            <w:shd w:val="clear" w:color="auto" w:fill="auto"/>
          </w:tcPr>
          <w:p w:rsidR="00A722A1" w:rsidRDefault="00A722A1" w:rsidP="002B4A59">
            <w:pPr>
              <w:pStyle w:val="aff6"/>
              <w:jc w:val="center"/>
            </w:pPr>
            <w:r>
              <w:t>0</w:t>
            </w:r>
          </w:p>
        </w:tc>
        <w:tc>
          <w:tcPr>
            <w:tcW w:w="1098" w:type="dxa"/>
            <w:tcBorders>
              <w:top w:val="single" w:sz="4" w:space="0" w:color="000000"/>
              <w:left w:val="single" w:sz="4" w:space="0" w:color="000000"/>
              <w:bottom w:val="single" w:sz="4" w:space="0" w:color="000000"/>
            </w:tcBorders>
            <w:shd w:val="clear" w:color="auto" w:fill="auto"/>
          </w:tcPr>
          <w:p w:rsidR="00A722A1" w:rsidRDefault="00A722A1" w:rsidP="002B4A59">
            <w:pPr>
              <w:pStyle w:val="aff6"/>
              <w:jc w:val="center"/>
            </w:pPr>
            <w:r>
              <w:t>0</w:t>
            </w:r>
          </w:p>
        </w:tc>
        <w:tc>
          <w:tcPr>
            <w:tcW w:w="1099" w:type="dxa"/>
            <w:tcBorders>
              <w:top w:val="single" w:sz="4" w:space="0" w:color="000000"/>
              <w:left w:val="single" w:sz="4" w:space="0" w:color="000000"/>
              <w:bottom w:val="single" w:sz="4" w:space="0" w:color="000000"/>
            </w:tcBorders>
            <w:shd w:val="clear" w:color="auto" w:fill="auto"/>
          </w:tcPr>
          <w:p w:rsidR="00A722A1" w:rsidRDefault="00A722A1" w:rsidP="002B4A59">
            <w:pPr>
              <w:pStyle w:val="aff6"/>
              <w:jc w:val="center"/>
            </w:pPr>
            <w:r>
              <w:rPr>
                <w:rFonts w:ascii="Times New Roman" w:hAnsi="Times New Roman" w:cs="Times New Roman"/>
              </w:rPr>
              <w:t>0</w:t>
            </w:r>
          </w:p>
        </w:tc>
        <w:tc>
          <w:tcPr>
            <w:tcW w:w="1099" w:type="dxa"/>
            <w:tcBorders>
              <w:top w:val="single" w:sz="4" w:space="0" w:color="000000"/>
              <w:left w:val="single" w:sz="4" w:space="0" w:color="000000"/>
              <w:bottom w:val="single" w:sz="4" w:space="0" w:color="000000"/>
            </w:tcBorders>
            <w:shd w:val="clear" w:color="auto" w:fill="auto"/>
          </w:tcPr>
          <w:p w:rsidR="00A722A1" w:rsidRDefault="00A722A1" w:rsidP="002B4A59">
            <w:pPr>
              <w:pStyle w:val="aff6"/>
              <w:jc w:val="center"/>
            </w:pPr>
            <w:r>
              <w:rPr>
                <w:rFonts w:ascii="Times New Roman" w:hAnsi="Times New Roman" w:cs="Times New Roman"/>
              </w:rPr>
              <w:t>0</w:t>
            </w:r>
          </w:p>
        </w:tc>
        <w:tc>
          <w:tcPr>
            <w:tcW w:w="1236" w:type="dxa"/>
            <w:tcBorders>
              <w:top w:val="single" w:sz="4" w:space="0" w:color="000000"/>
              <w:left w:val="single" w:sz="4" w:space="0" w:color="000000"/>
              <w:bottom w:val="single" w:sz="4" w:space="0" w:color="000000"/>
            </w:tcBorders>
            <w:shd w:val="clear" w:color="auto" w:fill="auto"/>
          </w:tcPr>
          <w:p w:rsidR="00A722A1" w:rsidRDefault="00A722A1" w:rsidP="002B4A59">
            <w:pPr>
              <w:pStyle w:val="aff6"/>
              <w:jc w:val="center"/>
            </w:pPr>
            <w:r>
              <w:rPr>
                <w:rFonts w:ascii="Times New Roman" w:hAnsi="Times New Roman" w:cs="Times New Roman"/>
              </w:rPr>
              <w:t>0</w:t>
            </w:r>
          </w:p>
        </w:tc>
        <w:tc>
          <w:tcPr>
            <w:tcW w:w="1098" w:type="dxa"/>
            <w:tcBorders>
              <w:top w:val="single" w:sz="4" w:space="0" w:color="000000"/>
              <w:left w:val="single" w:sz="4" w:space="0" w:color="000000"/>
              <w:bottom w:val="single" w:sz="4" w:space="0" w:color="000000"/>
            </w:tcBorders>
            <w:shd w:val="clear" w:color="auto" w:fill="auto"/>
          </w:tcPr>
          <w:p w:rsidR="00A722A1" w:rsidRDefault="00A722A1" w:rsidP="002B4A59">
            <w:pPr>
              <w:pStyle w:val="aff6"/>
              <w:jc w:val="center"/>
            </w:pPr>
            <w:r>
              <w:rPr>
                <w:rFonts w:ascii="Times New Roman" w:hAnsi="Times New Roman" w:cs="Times New Roman"/>
              </w:rPr>
              <w:t>0</w:t>
            </w:r>
          </w:p>
        </w:tc>
        <w:tc>
          <w:tcPr>
            <w:tcW w:w="1374" w:type="dxa"/>
            <w:tcBorders>
              <w:top w:val="single" w:sz="4" w:space="0" w:color="000000"/>
              <w:left w:val="single" w:sz="4" w:space="0" w:color="000000"/>
              <w:bottom w:val="single" w:sz="4" w:space="0" w:color="000000"/>
              <w:right w:val="single" w:sz="4" w:space="0" w:color="auto"/>
            </w:tcBorders>
            <w:shd w:val="clear" w:color="auto" w:fill="auto"/>
          </w:tcPr>
          <w:p w:rsidR="00A722A1" w:rsidRDefault="00A722A1" w:rsidP="002B4A59">
            <w:pPr>
              <w:pStyle w:val="aff6"/>
              <w:jc w:val="center"/>
            </w:pPr>
            <w:r>
              <w:rPr>
                <w:rFonts w:ascii="Times New Roman" w:hAnsi="Times New Roman" w:cs="Times New Roman"/>
              </w:rPr>
              <w:t>0</w:t>
            </w:r>
          </w:p>
        </w:tc>
      </w:tr>
      <w:tr w:rsidR="00A722A1" w:rsidTr="00BF284F">
        <w:tc>
          <w:tcPr>
            <w:tcW w:w="687" w:type="dxa"/>
            <w:tcBorders>
              <w:top w:val="single" w:sz="4" w:space="0" w:color="000000"/>
              <w:left w:val="single" w:sz="4" w:space="0" w:color="000000"/>
              <w:bottom w:val="single" w:sz="4" w:space="0" w:color="000000"/>
            </w:tcBorders>
            <w:shd w:val="clear" w:color="auto" w:fill="auto"/>
          </w:tcPr>
          <w:p w:rsidR="00A722A1" w:rsidRDefault="00A722A1" w:rsidP="002B4A59">
            <w:pPr>
              <w:pStyle w:val="aff6"/>
              <w:jc w:val="center"/>
            </w:pPr>
            <w:r>
              <w:rPr>
                <w:rFonts w:ascii="Times New Roman" w:hAnsi="Times New Roman" w:cs="Times New Roman"/>
              </w:rPr>
              <w:lastRenderedPageBreak/>
              <w:t>1</w:t>
            </w:r>
          </w:p>
        </w:tc>
        <w:tc>
          <w:tcPr>
            <w:tcW w:w="1922" w:type="dxa"/>
            <w:tcBorders>
              <w:top w:val="single" w:sz="4" w:space="0" w:color="000000"/>
              <w:left w:val="single" w:sz="4" w:space="0" w:color="000000"/>
              <w:bottom w:val="single" w:sz="4" w:space="0" w:color="000000"/>
            </w:tcBorders>
            <w:shd w:val="clear" w:color="auto" w:fill="auto"/>
          </w:tcPr>
          <w:p w:rsidR="00A722A1" w:rsidRDefault="00A722A1" w:rsidP="002B4A59">
            <w:pPr>
              <w:pStyle w:val="aff6"/>
            </w:pPr>
            <w:r>
              <w:rPr>
                <w:rFonts w:ascii="Times New Roman" w:hAnsi="Times New Roman" w:cs="Times New Roman"/>
              </w:rPr>
              <w:t>Годовой объем ввода жилья</w:t>
            </w:r>
          </w:p>
        </w:tc>
        <w:tc>
          <w:tcPr>
            <w:tcW w:w="1236" w:type="dxa"/>
            <w:tcBorders>
              <w:top w:val="single" w:sz="4" w:space="0" w:color="000000"/>
              <w:left w:val="single" w:sz="4" w:space="0" w:color="000000"/>
              <w:bottom w:val="single" w:sz="4" w:space="0" w:color="000000"/>
            </w:tcBorders>
            <w:shd w:val="clear" w:color="auto" w:fill="auto"/>
          </w:tcPr>
          <w:p w:rsidR="00A722A1" w:rsidRDefault="00A722A1" w:rsidP="002B4A59">
            <w:pPr>
              <w:pStyle w:val="aff6"/>
              <w:jc w:val="center"/>
            </w:pPr>
            <w:r>
              <w:rPr>
                <w:rFonts w:ascii="Times New Roman" w:hAnsi="Times New Roman" w:cs="Times New Roman"/>
              </w:rPr>
              <w:t>тыс. кв. метров</w:t>
            </w:r>
          </w:p>
        </w:tc>
        <w:tc>
          <w:tcPr>
            <w:tcW w:w="1099" w:type="dxa"/>
            <w:tcBorders>
              <w:top w:val="single" w:sz="4" w:space="0" w:color="000000"/>
              <w:left w:val="single" w:sz="4" w:space="0" w:color="000000"/>
              <w:bottom w:val="single" w:sz="4" w:space="0" w:color="000000"/>
            </w:tcBorders>
            <w:shd w:val="clear" w:color="auto" w:fill="auto"/>
          </w:tcPr>
          <w:p w:rsidR="00A722A1" w:rsidRDefault="00A722A1" w:rsidP="002B4A59">
            <w:pPr>
              <w:pStyle w:val="aff6"/>
              <w:jc w:val="center"/>
            </w:pPr>
            <w:r>
              <w:rPr>
                <w:rFonts w:ascii="Times New Roman" w:hAnsi="Times New Roman" w:cs="Times New Roman"/>
              </w:rPr>
              <w:t>6,25</w:t>
            </w:r>
          </w:p>
        </w:tc>
        <w:tc>
          <w:tcPr>
            <w:tcW w:w="1099" w:type="dxa"/>
            <w:tcBorders>
              <w:top w:val="single" w:sz="4" w:space="0" w:color="000000"/>
              <w:left w:val="single" w:sz="4" w:space="0" w:color="000000"/>
              <w:bottom w:val="single" w:sz="4" w:space="0" w:color="000000"/>
            </w:tcBorders>
            <w:shd w:val="clear" w:color="auto" w:fill="auto"/>
          </w:tcPr>
          <w:p w:rsidR="00A722A1" w:rsidRDefault="00A722A1" w:rsidP="002B4A59">
            <w:pPr>
              <w:pStyle w:val="aff6"/>
              <w:jc w:val="center"/>
            </w:pPr>
            <w:r>
              <w:rPr>
                <w:rFonts w:ascii="Times New Roman" w:hAnsi="Times New Roman" w:cs="Times New Roman"/>
              </w:rPr>
              <w:t>6,45</w:t>
            </w:r>
          </w:p>
        </w:tc>
        <w:tc>
          <w:tcPr>
            <w:tcW w:w="1098" w:type="dxa"/>
            <w:tcBorders>
              <w:top w:val="single" w:sz="4" w:space="0" w:color="000000"/>
              <w:left w:val="single" w:sz="4" w:space="0" w:color="000000"/>
              <w:bottom w:val="single" w:sz="4" w:space="0" w:color="000000"/>
            </w:tcBorders>
            <w:shd w:val="clear" w:color="auto" w:fill="auto"/>
          </w:tcPr>
          <w:p w:rsidR="00A722A1" w:rsidRDefault="00A722A1" w:rsidP="002B4A59">
            <w:pPr>
              <w:pStyle w:val="aff6"/>
              <w:jc w:val="center"/>
            </w:pPr>
            <w:r>
              <w:rPr>
                <w:rFonts w:ascii="Times New Roman" w:hAnsi="Times New Roman" w:cs="Times New Roman"/>
              </w:rPr>
              <w:t>6,65</w:t>
            </w:r>
          </w:p>
        </w:tc>
        <w:tc>
          <w:tcPr>
            <w:tcW w:w="1099" w:type="dxa"/>
            <w:tcBorders>
              <w:top w:val="single" w:sz="4" w:space="0" w:color="000000"/>
              <w:left w:val="single" w:sz="4" w:space="0" w:color="000000"/>
              <w:bottom w:val="single" w:sz="4" w:space="0" w:color="000000"/>
            </w:tcBorders>
            <w:shd w:val="clear" w:color="auto" w:fill="auto"/>
          </w:tcPr>
          <w:p w:rsidR="00A722A1" w:rsidRDefault="00A722A1" w:rsidP="002B4A59">
            <w:pPr>
              <w:pStyle w:val="aff6"/>
              <w:jc w:val="center"/>
            </w:pPr>
            <w:r>
              <w:rPr>
                <w:rFonts w:ascii="Times New Roman" w:hAnsi="Times New Roman" w:cs="Times New Roman"/>
              </w:rPr>
              <w:t>6,85</w:t>
            </w:r>
          </w:p>
        </w:tc>
        <w:tc>
          <w:tcPr>
            <w:tcW w:w="1099" w:type="dxa"/>
            <w:tcBorders>
              <w:top w:val="single" w:sz="4" w:space="0" w:color="000000"/>
              <w:left w:val="single" w:sz="4" w:space="0" w:color="000000"/>
              <w:bottom w:val="single" w:sz="4" w:space="0" w:color="000000"/>
            </w:tcBorders>
            <w:shd w:val="clear" w:color="auto" w:fill="auto"/>
          </w:tcPr>
          <w:p w:rsidR="00A722A1" w:rsidRDefault="00A722A1" w:rsidP="002B4A59">
            <w:pPr>
              <w:pStyle w:val="aff6"/>
              <w:jc w:val="center"/>
            </w:pPr>
            <w:r>
              <w:rPr>
                <w:rFonts w:ascii="Times New Roman" w:hAnsi="Times New Roman" w:cs="Times New Roman"/>
              </w:rPr>
              <w:t>7,20</w:t>
            </w:r>
          </w:p>
        </w:tc>
        <w:tc>
          <w:tcPr>
            <w:tcW w:w="1236" w:type="dxa"/>
            <w:tcBorders>
              <w:top w:val="single" w:sz="4" w:space="0" w:color="000000"/>
              <w:left w:val="single" w:sz="4" w:space="0" w:color="000000"/>
              <w:bottom w:val="single" w:sz="4" w:space="0" w:color="000000"/>
            </w:tcBorders>
            <w:shd w:val="clear" w:color="auto" w:fill="auto"/>
          </w:tcPr>
          <w:p w:rsidR="00A722A1" w:rsidRDefault="00A722A1" w:rsidP="002B4A59">
            <w:pPr>
              <w:pStyle w:val="aff6"/>
              <w:jc w:val="center"/>
            </w:pPr>
            <w:r>
              <w:rPr>
                <w:rFonts w:ascii="Times New Roman" w:hAnsi="Times New Roman" w:cs="Times New Roman"/>
              </w:rPr>
              <w:t>7,56</w:t>
            </w:r>
          </w:p>
        </w:tc>
        <w:tc>
          <w:tcPr>
            <w:tcW w:w="1098" w:type="dxa"/>
            <w:tcBorders>
              <w:top w:val="single" w:sz="4" w:space="0" w:color="000000"/>
              <w:left w:val="single" w:sz="4" w:space="0" w:color="000000"/>
              <w:bottom w:val="single" w:sz="4" w:space="0" w:color="000000"/>
            </w:tcBorders>
            <w:shd w:val="clear" w:color="auto" w:fill="auto"/>
          </w:tcPr>
          <w:p w:rsidR="00A722A1" w:rsidRDefault="00A722A1" w:rsidP="002B4A59">
            <w:pPr>
              <w:pStyle w:val="aff6"/>
              <w:jc w:val="center"/>
            </w:pPr>
            <w:r>
              <w:rPr>
                <w:rFonts w:ascii="Times New Roman" w:hAnsi="Times New Roman" w:cs="Times New Roman"/>
              </w:rPr>
              <w:t>7,90</w:t>
            </w:r>
          </w:p>
        </w:tc>
        <w:tc>
          <w:tcPr>
            <w:tcW w:w="1374" w:type="dxa"/>
            <w:tcBorders>
              <w:top w:val="single" w:sz="4" w:space="0" w:color="000000"/>
              <w:left w:val="single" w:sz="4" w:space="0" w:color="000000"/>
              <w:bottom w:val="single" w:sz="4" w:space="0" w:color="000000"/>
              <w:right w:val="single" w:sz="4" w:space="0" w:color="auto"/>
            </w:tcBorders>
            <w:shd w:val="clear" w:color="auto" w:fill="auto"/>
          </w:tcPr>
          <w:p w:rsidR="00A722A1" w:rsidRDefault="00A722A1" w:rsidP="002B4A59">
            <w:pPr>
              <w:pStyle w:val="aff6"/>
              <w:jc w:val="center"/>
            </w:pPr>
            <w:r>
              <w:rPr>
                <w:rFonts w:ascii="Times New Roman" w:hAnsi="Times New Roman" w:cs="Times New Roman"/>
              </w:rPr>
              <w:t>8,3</w:t>
            </w:r>
          </w:p>
        </w:tc>
      </w:tr>
      <w:tr w:rsidR="00A722A1" w:rsidTr="00BF284F">
        <w:tc>
          <w:tcPr>
            <w:tcW w:w="687" w:type="dxa"/>
            <w:tcBorders>
              <w:top w:val="single" w:sz="4" w:space="0" w:color="000000"/>
              <w:left w:val="single" w:sz="4" w:space="0" w:color="000000"/>
              <w:bottom w:val="single" w:sz="4" w:space="0" w:color="000000"/>
            </w:tcBorders>
            <w:shd w:val="clear" w:color="auto" w:fill="auto"/>
          </w:tcPr>
          <w:p w:rsidR="00A722A1" w:rsidRDefault="00A722A1" w:rsidP="002B4A59">
            <w:pPr>
              <w:pStyle w:val="aff6"/>
              <w:jc w:val="center"/>
            </w:pPr>
            <w:r>
              <w:rPr>
                <w:rFonts w:ascii="Times New Roman" w:hAnsi="Times New Roman" w:cs="Times New Roman"/>
              </w:rPr>
              <w:t>2</w:t>
            </w:r>
          </w:p>
        </w:tc>
        <w:tc>
          <w:tcPr>
            <w:tcW w:w="1922" w:type="dxa"/>
            <w:tcBorders>
              <w:top w:val="single" w:sz="4" w:space="0" w:color="000000"/>
              <w:left w:val="single" w:sz="4" w:space="0" w:color="000000"/>
              <w:bottom w:val="single" w:sz="4" w:space="0" w:color="000000"/>
            </w:tcBorders>
            <w:shd w:val="clear" w:color="auto" w:fill="auto"/>
          </w:tcPr>
          <w:p w:rsidR="00A722A1" w:rsidRDefault="00A722A1" w:rsidP="002B4A59">
            <w:pPr>
              <w:pStyle w:val="aff6"/>
            </w:pPr>
            <w:r>
              <w:rPr>
                <w:rFonts w:ascii="Times New Roman" w:hAnsi="Times New Roman" w:cs="Times New Roman"/>
              </w:rPr>
              <w:t>Обеспеченность населения жильем</w:t>
            </w:r>
          </w:p>
        </w:tc>
        <w:tc>
          <w:tcPr>
            <w:tcW w:w="1236" w:type="dxa"/>
            <w:tcBorders>
              <w:top w:val="single" w:sz="4" w:space="0" w:color="000000"/>
              <w:left w:val="single" w:sz="4" w:space="0" w:color="000000"/>
              <w:bottom w:val="single" w:sz="4" w:space="0" w:color="000000"/>
            </w:tcBorders>
            <w:shd w:val="clear" w:color="auto" w:fill="auto"/>
          </w:tcPr>
          <w:p w:rsidR="00A722A1" w:rsidRDefault="00A722A1" w:rsidP="002B4A59">
            <w:pPr>
              <w:pStyle w:val="aff6"/>
              <w:jc w:val="center"/>
            </w:pPr>
            <w:r>
              <w:rPr>
                <w:rFonts w:ascii="Times New Roman" w:hAnsi="Times New Roman" w:cs="Times New Roman"/>
              </w:rPr>
              <w:t>кв. метров на человека</w:t>
            </w:r>
          </w:p>
        </w:tc>
        <w:tc>
          <w:tcPr>
            <w:tcW w:w="1099" w:type="dxa"/>
            <w:tcBorders>
              <w:top w:val="single" w:sz="4" w:space="0" w:color="000000"/>
              <w:left w:val="single" w:sz="4" w:space="0" w:color="000000"/>
              <w:bottom w:val="single" w:sz="4" w:space="0" w:color="000000"/>
            </w:tcBorders>
            <w:shd w:val="clear" w:color="auto" w:fill="auto"/>
          </w:tcPr>
          <w:p w:rsidR="00A722A1" w:rsidRDefault="00A722A1" w:rsidP="002B4A59">
            <w:pPr>
              <w:pStyle w:val="aff6"/>
              <w:jc w:val="center"/>
            </w:pPr>
            <w:r>
              <w:rPr>
                <w:rFonts w:ascii="Times New Roman" w:hAnsi="Times New Roman" w:cs="Times New Roman"/>
              </w:rPr>
              <w:t>27,2</w:t>
            </w:r>
          </w:p>
        </w:tc>
        <w:tc>
          <w:tcPr>
            <w:tcW w:w="1099" w:type="dxa"/>
            <w:tcBorders>
              <w:top w:val="single" w:sz="4" w:space="0" w:color="000000"/>
              <w:left w:val="single" w:sz="4" w:space="0" w:color="000000"/>
              <w:bottom w:val="single" w:sz="4" w:space="0" w:color="000000"/>
            </w:tcBorders>
            <w:shd w:val="clear" w:color="auto" w:fill="auto"/>
          </w:tcPr>
          <w:p w:rsidR="00A722A1" w:rsidRDefault="00A722A1" w:rsidP="002B4A59">
            <w:pPr>
              <w:pStyle w:val="aff6"/>
              <w:jc w:val="center"/>
            </w:pPr>
            <w:r>
              <w:rPr>
                <w:rFonts w:ascii="Times New Roman" w:hAnsi="Times New Roman" w:cs="Times New Roman"/>
              </w:rPr>
              <w:t>27,5</w:t>
            </w:r>
          </w:p>
        </w:tc>
        <w:tc>
          <w:tcPr>
            <w:tcW w:w="1098" w:type="dxa"/>
            <w:tcBorders>
              <w:top w:val="single" w:sz="4" w:space="0" w:color="000000"/>
              <w:left w:val="single" w:sz="4" w:space="0" w:color="000000"/>
              <w:bottom w:val="single" w:sz="4" w:space="0" w:color="000000"/>
            </w:tcBorders>
            <w:shd w:val="clear" w:color="auto" w:fill="auto"/>
          </w:tcPr>
          <w:p w:rsidR="00A722A1" w:rsidRDefault="00A722A1" w:rsidP="002B4A59">
            <w:pPr>
              <w:pStyle w:val="aff6"/>
              <w:jc w:val="center"/>
            </w:pPr>
            <w:r>
              <w:rPr>
                <w:rFonts w:ascii="Times New Roman" w:hAnsi="Times New Roman" w:cs="Times New Roman"/>
              </w:rPr>
              <w:t>27,8</w:t>
            </w:r>
          </w:p>
        </w:tc>
        <w:tc>
          <w:tcPr>
            <w:tcW w:w="1099" w:type="dxa"/>
            <w:tcBorders>
              <w:top w:val="single" w:sz="4" w:space="0" w:color="000000"/>
              <w:left w:val="single" w:sz="4" w:space="0" w:color="000000"/>
              <w:bottom w:val="single" w:sz="4" w:space="0" w:color="000000"/>
            </w:tcBorders>
            <w:shd w:val="clear" w:color="auto" w:fill="auto"/>
          </w:tcPr>
          <w:p w:rsidR="00A722A1" w:rsidRDefault="00A722A1" w:rsidP="002B4A59">
            <w:pPr>
              <w:pStyle w:val="aff6"/>
              <w:jc w:val="center"/>
            </w:pPr>
            <w:r>
              <w:rPr>
                <w:rFonts w:ascii="Times New Roman" w:hAnsi="Times New Roman" w:cs="Times New Roman"/>
              </w:rPr>
              <w:t>28,1</w:t>
            </w:r>
          </w:p>
        </w:tc>
        <w:tc>
          <w:tcPr>
            <w:tcW w:w="1099" w:type="dxa"/>
            <w:tcBorders>
              <w:top w:val="single" w:sz="4" w:space="0" w:color="000000"/>
              <w:left w:val="single" w:sz="4" w:space="0" w:color="000000"/>
              <w:bottom w:val="single" w:sz="4" w:space="0" w:color="000000"/>
            </w:tcBorders>
            <w:shd w:val="clear" w:color="auto" w:fill="auto"/>
          </w:tcPr>
          <w:p w:rsidR="00A722A1" w:rsidRDefault="00A722A1" w:rsidP="002B4A59">
            <w:pPr>
              <w:pStyle w:val="aff6"/>
              <w:jc w:val="center"/>
            </w:pPr>
            <w:r>
              <w:rPr>
                <w:rFonts w:ascii="Times New Roman" w:hAnsi="Times New Roman" w:cs="Times New Roman"/>
              </w:rPr>
              <w:t>28,4</w:t>
            </w:r>
          </w:p>
        </w:tc>
        <w:tc>
          <w:tcPr>
            <w:tcW w:w="1236" w:type="dxa"/>
            <w:tcBorders>
              <w:top w:val="single" w:sz="4" w:space="0" w:color="000000"/>
              <w:left w:val="single" w:sz="4" w:space="0" w:color="000000"/>
              <w:bottom w:val="single" w:sz="4" w:space="0" w:color="000000"/>
            </w:tcBorders>
            <w:shd w:val="clear" w:color="auto" w:fill="auto"/>
          </w:tcPr>
          <w:p w:rsidR="00A722A1" w:rsidRDefault="00A722A1" w:rsidP="002B4A59">
            <w:pPr>
              <w:pStyle w:val="aff6"/>
              <w:jc w:val="center"/>
            </w:pPr>
            <w:r>
              <w:rPr>
                <w:rFonts w:ascii="Times New Roman" w:hAnsi="Times New Roman" w:cs="Times New Roman"/>
              </w:rPr>
              <w:t>28,7</w:t>
            </w:r>
          </w:p>
        </w:tc>
        <w:tc>
          <w:tcPr>
            <w:tcW w:w="1098" w:type="dxa"/>
            <w:tcBorders>
              <w:top w:val="single" w:sz="4" w:space="0" w:color="000000"/>
              <w:left w:val="single" w:sz="4" w:space="0" w:color="000000"/>
              <w:bottom w:val="single" w:sz="4" w:space="0" w:color="000000"/>
            </w:tcBorders>
            <w:shd w:val="clear" w:color="auto" w:fill="auto"/>
          </w:tcPr>
          <w:p w:rsidR="00A722A1" w:rsidRDefault="00A722A1" w:rsidP="002B4A59">
            <w:pPr>
              <w:pStyle w:val="aff6"/>
              <w:jc w:val="center"/>
            </w:pPr>
            <w:r>
              <w:rPr>
                <w:rFonts w:ascii="Times New Roman" w:hAnsi="Times New Roman" w:cs="Times New Roman"/>
              </w:rPr>
              <w:t>29,1</w:t>
            </w:r>
          </w:p>
        </w:tc>
        <w:tc>
          <w:tcPr>
            <w:tcW w:w="1374" w:type="dxa"/>
            <w:tcBorders>
              <w:top w:val="single" w:sz="4" w:space="0" w:color="000000"/>
              <w:left w:val="single" w:sz="4" w:space="0" w:color="000000"/>
              <w:bottom w:val="single" w:sz="4" w:space="0" w:color="000000"/>
              <w:right w:val="single" w:sz="4" w:space="0" w:color="auto"/>
            </w:tcBorders>
            <w:shd w:val="clear" w:color="auto" w:fill="auto"/>
          </w:tcPr>
          <w:p w:rsidR="00A722A1" w:rsidRDefault="00A722A1" w:rsidP="002B4A59">
            <w:pPr>
              <w:pStyle w:val="aff6"/>
              <w:jc w:val="center"/>
            </w:pPr>
            <w:r>
              <w:rPr>
                <w:rFonts w:ascii="Times New Roman" w:hAnsi="Times New Roman" w:cs="Times New Roman"/>
              </w:rPr>
              <w:t>29,4</w:t>
            </w:r>
          </w:p>
        </w:tc>
      </w:tr>
      <w:tr w:rsidR="00A722A1" w:rsidTr="00BF284F">
        <w:tc>
          <w:tcPr>
            <w:tcW w:w="687" w:type="dxa"/>
            <w:tcBorders>
              <w:top w:val="single" w:sz="4" w:space="0" w:color="000000"/>
              <w:left w:val="single" w:sz="4" w:space="0" w:color="000000"/>
              <w:bottom w:val="single" w:sz="4" w:space="0" w:color="000000"/>
            </w:tcBorders>
            <w:shd w:val="clear" w:color="auto" w:fill="auto"/>
          </w:tcPr>
          <w:p w:rsidR="00A722A1" w:rsidRDefault="00A722A1" w:rsidP="002B4A59">
            <w:pPr>
              <w:pStyle w:val="aff6"/>
              <w:jc w:val="center"/>
            </w:pPr>
            <w:r>
              <w:rPr>
                <w:rFonts w:ascii="Times New Roman" w:hAnsi="Times New Roman" w:cs="Times New Roman"/>
              </w:rPr>
              <w:t>3</w:t>
            </w:r>
          </w:p>
        </w:tc>
        <w:tc>
          <w:tcPr>
            <w:tcW w:w="1922" w:type="dxa"/>
            <w:tcBorders>
              <w:top w:val="single" w:sz="4" w:space="0" w:color="000000"/>
              <w:left w:val="single" w:sz="4" w:space="0" w:color="000000"/>
              <w:bottom w:val="single" w:sz="4" w:space="0" w:color="000000"/>
            </w:tcBorders>
            <w:shd w:val="clear" w:color="auto" w:fill="auto"/>
          </w:tcPr>
          <w:p w:rsidR="00A722A1" w:rsidRDefault="00A722A1" w:rsidP="002B4A59">
            <w:pPr>
              <w:pStyle w:val="aff6"/>
            </w:pPr>
            <w:r>
              <w:rPr>
                <w:rFonts w:ascii="Times New Roman" w:hAnsi="Times New Roman" w:cs="Times New Roman"/>
              </w:rPr>
              <w:t>Доля ветхого и аварийного жилья в жилищном фонде</w:t>
            </w:r>
          </w:p>
        </w:tc>
        <w:tc>
          <w:tcPr>
            <w:tcW w:w="1236" w:type="dxa"/>
            <w:tcBorders>
              <w:top w:val="single" w:sz="4" w:space="0" w:color="000000"/>
              <w:left w:val="single" w:sz="4" w:space="0" w:color="000000"/>
              <w:bottom w:val="single" w:sz="4" w:space="0" w:color="000000"/>
            </w:tcBorders>
            <w:shd w:val="clear" w:color="auto" w:fill="auto"/>
          </w:tcPr>
          <w:p w:rsidR="00A722A1" w:rsidRDefault="00A722A1" w:rsidP="002B4A59">
            <w:pPr>
              <w:pStyle w:val="aff6"/>
              <w:jc w:val="center"/>
            </w:pPr>
            <w:r>
              <w:rPr>
                <w:rFonts w:ascii="Times New Roman" w:hAnsi="Times New Roman" w:cs="Times New Roman"/>
              </w:rPr>
              <w:t>процентов от общей площади жилищно</w:t>
            </w:r>
            <w:r>
              <w:rPr>
                <w:rFonts w:ascii="Times New Roman" w:hAnsi="Times New Roman" w:cs="Times New Roman"/>
              </w:rPr>
              <w:lastRenderedPageBreak/>
              <w:t>го фонда</w:t>
            </w:r>
          </w:p>
        </w:tc>
        <w:tc>
          <w:tcPr>
            <w:tcW w:w="1099" w:type="dxa"/>
            <w:tcBorders>
              <w:top w:val="single" w:sz="4" w:space="0" w:color="000000"/>
              <w:left w:val="single" w:sz="4" w:space="0" w:color="000000"/>
              <w:bottom w:val="single" w:sz="4" w:space="0" w:color="000000"/>
            </w:tcBorders>
            <w:shd w:val="clear" w:color="auto" w:fill="auto"/>
          </w:tcPr>
          <w:p w:rsidR="00A722A1" w:rsidRDefault="00A722A1" w:rsidP="002B4A59">
            <w:pPr>
              <w:pStyle w:val="aff6"/>
              <w:jc w:val="center"/>
            </w:pPr>
            <w:r>
              <w:rPr>
                <w:rFonts w:ascii="Times New Roman" w:hAnsi="Times New Roman" w:cs="Times New Roman"/>
              </w:rPr>
              <w:lastRenderedPageBreak/>
              <w:t>2,0</w:t>
            </w:r>
          </w:p>
        </w:tc>
        <w:tc>
          <w:tcPr>
            <w:tcW w:w="1099" w:type="dxa"/>
            <w:tcBorders>
              <w:top w:val="single" w:sz="4" w:space="0" w:color="000000"/>
              <w:left w:val="single" w:sz="4" w:space="0" w:color="000000"/>
              <w:bottom w:val="single" w:sz="4" w:space="0" w:color="000000"/>
            </w:tcBorders>
            <w:shd w:val="clear" w:color="auto" w:fill="auto"/>
          </w:tcPr>
          <w:p w:rsidR="00A722A1" w:rsidRDefault="00A722A1" w:rsidP="002B4A59">
            <w:pPr>
              <w:pStyle w:val="aff6"/>
              <w:jc w:val="center"/>
            </w:pPr>
            <w:r>
              <w:rPr>
                <w:rFonts w:ascii="Times New Roman" w:hAnsi="Times New Roman" w:cs="Times New Roman"/>
              </w:rPr>
              <w:t>1,9</w:t>
            </w:r>
          </w:p>
        </w:tc>
        <w:tc>
          <w:tcPr>
            <w:tcW w:w="1098" w:type="dxa"/>
            <w:tcBorders>
              <w:top w:val="single" w:sz="4" w:space="0" w:color="000000"/>
              <w:left w:val="single" w:sz="4" w:space="0" w:color="000000"/>
              <w:bottom w:val="single" w:sz="4" w:space="0" w:color="000000"/>
            </w:tcBorders>
            <w:shd w:val="clear" w:color="auto" w:fill="auto"/>
          </w:tcPr>
          <w:p w:rsidR="00A722A1" w:rsidRDefault="00A722A1" w:rsidP="002B4A59">
            <w:pPr>
              <w:pStyle w:val="aff6"/>
              <w:jc w:val="center"/>
            </w:pPr>
            <w:r>
              <w:rPr>
                <w:rFonts w:ascii="Times New Roman" w:hAnsi="Times New Roman" w:cs="Times New Roman"/>
              </w:rPr>
              <w:t>2,3</w:t>
            </w:r>
          </w:p>
        </w:tc>
        <w:tc>
          <w:tcPr>
            <w:tcW w:w="1099" w:type="dxa"/>
            <w:tcBorders>
              <w:top w:val="single" w:sz="4" w:space="0" w:color="000000"/>
              <w:left w:val="single" w:sz="4" w:space="0" w:color="000000"/>
              <w:bottom w:val="single" w:sz="4" w:space="0" w:color="000000"/>
            </w:tcBorders>
            <w:shd w:val="clear" w:color="auto" w:fill="auto"/>
          </w:tcPr>
          <w:p w:rsidR="00A722A1" w:rsidRDefault="00A722A1" w:rsidP="002B4A59">
            <w:pPr>
              <w:pStyle w:val="aff6"/>
              <w:jc w:val="center"/>
            </w:pPr>
            <w:r>
              <w:rPr>
                <w:rFonts w:ascii="Times New Roman" w:hAnsi="Times New Roman" w:cs="Times New Roman"/>
              </w:rPr>
              <w:t>2,28</w:t>
            </w:r>
          </w:p>
        </w:tc>
        <w:tc>
          <w:tcPr>
            <w:tcW w:w="1099" w:type="dxa"/>
            <w:tcBorders>
              <w:top w:val="single" w:sz="4" w:space="0" w:color="000000"/>
              <w:left w:val="single" w:sz="4" w:space="0" w:color="000000"/>
              <w:bottom w:val="single" w:sz="4" w:space="0" w:color="000000"/>
            </w:tcBorders>
            <w:shd w:val="clear" w:color="auto" w:fill="auto"/>
          </w:tcPr>
          <w:p w:rsidR="00A722A1" w:rsidRDefault="00A722A1" w:rsidP="002B4A59">
            <w:pPr>
              <w:pStyle w:val="aff6"/>
              <w:jc w:val="center"/>
            </w:pPr>
            <w:r>
              <w:rPr>
                <w:rFonts w:ascii="Times New Roman" w:hAnsi="Times New Roman" w:cs="Times New Roman"/>
              </w:rPr>
              <w:t>2,26</w:t>
            </w:r>
          </w:p>
        </w:tc>
        <w:tc>
          <w:tcPr>
            <w:tcW w:w="1236" w:type="dxa"/>
            <w:tcBorders>
              <w:top w:val="single" w:sz="4" w:space="0" w:color="000000"/>
              <w:left w:val="single" w:sz="4" w:space="0" w:color="000000"/>
              <w:bottom w:val="single" w:sz="4" w:space="0" w:color="000000"/>
            </w:tcBorders>
            <w:shd w:val="clear" w:color="auto" w:fill="auto"/>
          </w:tcPr>
          <w:p w:rsidR="00A722A1" w:rsidRDefault="00A722A1" w:rsidP="002B4A59">
            <w:pPr>
              <w:pStyle w:val="aff6"/>
              <w:jc w:val="center"/>
            </w:pPr>
            <w:r>
              <w:rPr>
                <w:rFonts w:ascii="Times New Roman" w:hAnsi="Times New Roman" w:cs="Times New Roman"/>
              </w:rPr>
              <w:t>2,24</w:t>
            </w:r>
          </w:p>
        </w:tc>
        <w:tc>
          <w:tcPr>
            <w:tcW w:w="1098" w:type="dxa"/>
            <w:tcBorders>
              <w:top w:val="single" w:sz="4" w:space="0" w:color="000000"/>
              <w:left w:val="single" w:sz="4" w:space="0" w:color="000000"/>
              <w:bottom w:val="single" w:sz="4" w:space="0" w:color="000000"/>
            </w:tcBorders>
            <w:shd w:val="clear" w:color="auto" w:fill="auto"/>
          </w:tcPr>
          <w:p w:rsidR="00A722A1" w:rsidRDefault="00A722A1" w:rsidP="002B4A59">
            <w:pPr>
              <w:pStyle w:val="aff6"/>
              <w:jc w:val="center"/>
            </w:pPr>
            <w:r>
              <w:rPr>
                <w:rFonts w:ascii="Times New Roman" w:hAnsi="Times New Roman" w:cs="Times New Roman"/>
              </w:rPr>
              <w:t>2,22</w:t>
            </w:r>
          </w:p>
        </w:tc>
        <w:tc>
          <w:tcPr>
            <w:tcW w:w="1374" w:type="dxa"/>
            <w:tcBorders>
              <w:top w:val="single" w:sz="4" w:space="0" w:color="000000"/>
              <w:left w:val="single" w:sz="4" w:space="0" w:color="000000"/>
              <w:bottom w:val="single" w:sz="4" w:space="0" w:color="000000"/>
              <w:right w:val="single" w:sz="4" w:space="0" w:color="auto"/>
            </w:tcBorders>
            <w:shd w:val="clear" w:color="auto" w:fill="auto"/>
          </w:tcPr>
          <w:p w:rsidR="00A722A1" w:rsidRDefault="00A722A1" w:rsidP="002B4A59">
            <w:pPr>
              <w:pStyle w:val="aff6"/>
              <w:jc w:val="center"/>
            </w:pPr>
            <w:r>
              <w:rPr>
                <w:rFonts w:ascii="Times New Roman" w:hAnsi="Times New Roman" w:cs="Times New Roman"/>
              </w:rPr>
              <w:t>2,2</w:t>
            </w:r>
          </w:p>
        </w:tc>
      </w:tr>
      <w:tr w:rsidR="00A722A1" w:rsidTr="00BF284F">
        <w:tc>
          <w:tcPr>
            <w:tcW w:w="687" w:type="dxa"/>
            <w:tcBorders>
              <w:top w:val="single" w:sz="4" w:space="0" w:color="000000"/>
              <w:left w:val="single" w:sz="4" w:space="0" w:color="000000"/>
              <w:bottom w:val="single" w:sz="4" w:space="0" w:color="000000"/>
            </w:tcBorders>
            <w:shd w:val="clear" w:color="auto" w:fill="auto"/>
          </w:tcPr>
          <w:p w:rsidR="00A722A1" w:rsidRDefault="00A722A1" w:rsidP="002B4A59">
            <w:pPr>
              <w:pStyle w:val="aff6"/>
              <w:jc w:val="center"/>
            </w:pPr>
            <w:r>
              <w:rPr>
                <w:rFonts w:ascii="Times New Roman" w:hAnsi="Times New Roman" w:cs="Times New Roman"/>
              </w:rPr>
              <w:lastRenderedPageBreak/>
              <w:t>4</w:t>
            </w:r>
          </w:p>
        </w:tc>
        <w:tc>
          <w:tcPr>
            <w:tcW w:w="1922" w:type="dxa"/>
            <w:tcBorders>
              <w:top w:val="single" w:sz="4" w:space="0" w:color="000000"/>
              <w:left w:val="single" w:sz="4" w:space="0" w:color="000000"/>
              <w:bottom w:val="single" w:sz="4" w:space="0" w:color="000000"/>
            </w:tcBorders>
            <w:shd w:val="clear" w:color="auto" w:fill="auto"/>
          </w:tcPr>
          <w:p w:rsidR="00A722A1" w:rsidRDefault="00A722A1" w:rsidP="002B4A59">
            <w:pPr>
              <w:pStyle w:val="aff6"/>
            </w:pPr>
            <w:r>
              <w:rPr>
                <w:rFonts w:ascii="Times New Roman" w:hAnsi="Times New Roman" w:cs="Times New Roman"/>
              </w:rPr>
              <w:t>Коэффициент доступности жилья для населения</w:t>
            </w:r>
          </w:p>
        </w:tc>
        <w:tc>
          <w:tcPr>
            <w:tcW w:w="1236" w:type="dxa"/>
            <w:tcBorders>
              <w:top w:val="single" w:sz="4" w:space="0" w:color="000000"/>
              <w:left w:val="single" w:sz="4" w:space="0" w:color="000000"/>
              <w:bottom w:val="single" w:sz="4" w:space="0" w:color="000000"/>
            </w:tcBorders>
            <w:shd w:val="clear" w:color="auto" w:fill="auto"/>
          </w:tcPr>
          <w:p w:rsidR="00A722A1" w:rsidRDefault="00A722A1" w:rsidP="002B4A59">
            <w:pPr>
              <w:pStyle w:val="aff6"/>
              <w:jc w:val="center"/>
            </w:pPr>
            <w:r>
              <w:rPr>
                <w:rFonts w:ascii="Times New Roman" w:hAnsi="Times New Roman" w:cs="Times New Roman"/>
              </w:rPr>
              <w:t>лет</w:t>
            </w:r>
          </w:p>
        </w:tc>
        <w:tc>
          <w:tcPr>
            <w:tcW w:w="1099" w:type="dxa"/>
            <w:tcBorders>
              <w:top w:val="single" w:sz="4" w:space="0" w:color="000000"/>
              <w:left w:val="single" w:sz="4" w:space="0" w:color="000000"/>
              <w:bottom w:val="single" w:sz="4" w:space="0" w:color="000000"/>
            </w:tcBorders>
            <w:shd w:val="clear" w:color="auto" w:fill="auto"/>
          </w:tcPr>
          <w:p w:rsidR="00A722A1" w:rsidRDefault="00A722A1" w:rsidP="002B4A59">
            <w:pPr>
              <w:pStyle w:val="aff6"/>
              <w:jc w:val="center"/>
            </w:pPr>
            <w:r>
              <w:rPr>
                <w:rFonts w:ascii="Times New Roman" w:hAnsi="Times New Roman" w:cs="Times New Roman"/>
              </w:rPr>
              <w:t>4,5</w:t>
            </w:r>
          </w:p>
        </w:tc>
        <w:tc>
          <w:tcPr>
            <w:tcW w:w="1099" w:type="dxa"/>
            <w:tcBorders>
              <w:top w:val="single" w:sz="4" w:space="0" w:color="000000"/>
              <w:left w:val="single" w:sz="4" w:space="0" w:color="000000"/>
              <w:bottom w:val="single" w:sz="4" w:space="0" w:color="000000"/>
            </w:tcBorders>
            <w:shd w:val="clear" w:color="auto" w:fill="auto"/>
          </w:tcPr>
          <w:p w:rsidR="00A722A1" w:rsidRDefault="00A722A1" w:rsidP="002B4A59">
            <w:pPr>
              <w:pStyle w:val="aff6"/>
              <w:jc w:val="center"/>
            </w:pPr>
            <w:r>
              <w:rPr>
                <w:rFonts w:ascii="Times New Roman" w:hAnsi="Times New Roman" w:cs="Times New Roman"/>
              </w:rPr>
              <w:t>4,8</w:t>
            </w:r>
          </w:p>
        </w:tc>
        <w:tc>
          <w:tcPr>
            <w:tcW w:w="1098" w:type="dxa"/>
            <w:tcBorders>
              <w:top w:val="single" w:sz="4" w:space="0" w:color="000000"/>
              <w:left w:val="single" w:sz="4" w:space="0" w:color="000000"/>
              <w:bottom w:val="single" w:sz="4" w:space="0" w:color="000000"/>
            </w:tcBorders>
            <w:shd w:val="clear" w:color="auto" w:fill="auto"/>
          </w:tcPr>
          <w:p w:rsidR="00A722A1" w:rsidRDefault="00A722A1" w:rsidP="002B4A59">
            <w:pPr>
              <w:pStyle w:val="aff6"/>
              <w:jc w:val="center"/>
            </w:pPr>
            <w:r>
              <w:rPr>
                <w:rFonts w:ascii="Times New Roman" w:hAnsi="Times New Roman" w:cs="Times New Roman"/>
              </w:rPr>
              <w:t>4,7</w:t>
            </w:r>
          </w:p>
        </w:tc>
        <w:tc>
          <w:tcPr>
            <w:tcW w:w="1099" w:type="dxa"/>
            <w:tcBorders>
              <w:top w:val="single" w:sz="4" w:space="0" w:color="000000"/>
              <w:left w:val="single" w:sz="4" w:space="0" w:color="000000"/>
              <w:bottom w:val="single" w:sz="4" w:space="0" w:color="000000"/>
            </w:tcBorders>
            <w:shd w:val="clear" w:color="auto" w:fill="auto"/>
          </w:tcPr>
          <w:p w:rsidR="00A722A1" w:rsidRDefault="00A722A1" w:rsidP="002B4A59">
            <w:pPr>
              <w:pStyle w:val="aff6"/>
              <w:jc w:val="center"/>
            </w:pPr>
            <w:r>
              <w:rPr>
                <w:rFonts w:ascii="Times New Roman" w:hAnsi="Times New Roman" w:cs="Times New Roman"/>
              </w:rPr>
              <w:t>4,55</w:t>
            </w:r>
          </w:p>
        </w:tc>
        <w:tc>
          <w:tcPr>
            <w:tcW w:w="1099" w:type="dxa"/>
            <w:tcBorders>
              <w:top w:val="single" w:sz="4" w:space="0" w:color="000000"/>
              <w:left w:val="single" w:sz="4" w:space="0" w:color="000000"/>
              <w:bottom w:val="single" w:sz="4" w:space="0" w:color="000000"/>
            </w:tcBorders>
            <w:shd w:val="clear" w:color="auto" w:fill="auto"/>
          </w:tcPr>
          <w:p w:rsidR="00A722A1" w:rsidRDefault="00A722A1" w:rsidP="002B4A59">
            <w:pPr>
              <w:pStyle w:val="aff6"/>
              <w:jc w:val="center"/>
            </w:pPr>
            <w:r>
              <w:rPr>
                <w:rFonts w:ascii="Times New Roman" w:hAnsi="Times New Roman" w:cs="Times New Roman"/>
              </w:rPr>
              <w:t>4,4</w:t>
            </w:r>
          </w:p>
        </w:tc>
        <w:tc>
          <w:tcPr>
            <w:tcW w:w="1236" w:type="dxa"/>
            <w:tcBorders>
              <w:top w:val="single" w:sz="4" w:space="0" w:color="000000"/>
              <w:left w:val="single" w:sz="4" w:space="0" w:color="000000"/>
              <w:bottom w:val="single" w:sz="4" w:space="0" w:color="000000"/>
            </w:tcBorders>
            <w:shd w:val="clear" w:color="auto" w:fill="auto"/>
          </w:tcPr>
          <w:p w:rsidR="00A722A1" w:rsidRDefault="00A722A1" w:rsidP="002B4A59">
            <w:pPr>
              <w:pStyle w:val="aff6"/>
              <w:jc w:val="center"/>
            </w:pPr>
            <w:r>
              <w:rPr>
                <w:rFonts w:ascii="Times New Roman" w:hAnsi="Times New Roman" w:cs="Times New Roman"/>
              </w:rPr>
              <w:t>4,25</w:t>
            </w:r>
          </w:p>
        </w:tc>
        <w:tc>
          <w:tcPr>
            <w:tcW w:w="1098" w:type="dxa"/>
            <w:tcBorders>
              <w:top w:val="single" w:sz="4" w:space="0" w:color="000000"/>
              <w:left w:val="single" w:sz="4" w:space="0" w:color="000000"/>
              <w:bottom w:val="single" w:sz="4" w:space="0" w:color="000000"/>
            </w:tcBorders>
            <w:shd w:val="clear" w:color="auto" w:fill="auto"/>
          </w:tcPr>
          <w:p w:rsidR="00A722A1" w:rsidRDefault="00A722A1" w:rsidP="002B4A59">
            <w:pPr>
              <w:pStyle w:val="aff6"/>
              <w:jc w:val="center"/>
            </w:pPr>
            <w:r>
              <w:rPr>
                <w:rFonts w:ascii="Times New Roman" w:hAnsi="Times New Roman" w:cs="Times New Roman"/>
              </w:rPr>
              <w:t>4,1</w:t>
            </w:r>
          </w:p>
        </w:tc>
        <w:tc>
          <w:tcPr>
            <w:tcW w:w="1374" w:type="dxa"/>
            <w:tcBorders>
              <w:top w:val="single" w:sz="4" w:space="0" w:color="000000"/>
              <w:left w:val="single" w:sz="4" w:space="0" w:color="000000"/>
              <w:bottom w:val="single" w:sz="4" w:space="0" w:color="000000"/>
              <w:right w:val="single" w:sz="4" w:space="0" w:color="auto"/>
            </w:tcBorders>
            <w:shd w:val="clear" w:color="auto" w:fill="auto"/>
          </w:tcPr>
          <w:p w:rsidR="00A722A1" w:rsidRDefault="00A722A1" w:rsidP="002B4A59">
            <w:pPr>
              <w:pStyle w:val="aff6"/>
              <w:jc w:val="center"/>
            </w:pPr>
            <w:r>
              <w:rPr>
                <w:rFonts w:ascii="Times New Roman" w:hAnsi="Times New Roman" w:cs="Times New Roman"/>
              </w:rPr>
              <w:t>4,0</w:t>
            </w:r>
          </w:p>
        </w:tc>
      </w:tr>
      <w:tr w:rsidR="00A722A1" w:rsidTr="00BF284F">
        <w:tc>
          <w:tcPr>
            <w:tcW w:w="687" w:type="dxa"/>
            <w:tcBorders>
              <w:top w:val="single" w:sz="4" w:space="0" w:color="000000"/>
              <w:left w:val="single" w:sz="4" w:space="0" w:color="000000"/>
              <w:bottom w:val="single" w:sz="4" w:space="0" w:color="000000"/>
            </w:tcBorders>
            <w:shd w:val="clear" w:color="auto" w:fill="auto"/>
          </w:tcPr>
          <w:p w:rsidR="00A722A1" w:rsidRDefault="00A722A1" w:rsidP="002B4A59">
            <w:pPr>
              <w:pStyle w:val="aff6"/>
              <w:jc w:val="center"/>
            </w:pPr>
            <w:r>
              <w:rPr>
                <w:rFonts w:ascii="Times New Roman" w:hAnsi="Times New Roman" w:cs="Times New Roman"/>
              </w:rPr>
              <w:t>5</w:t>
            </w:r>
          </w:p>
        </w:tc>
        <w:tc>
          <w:tcPr>
            <w:tcW w:w="1922" w:type="dxa"/>
            <w:tcBorders>
              <w:top w:val="single" w:sz="4" w:space="0" w:color="000000"/>
              <w:left w:val="single" w:sz="4" w:space="0" w:color="000000"/>
              <w:bottom w:val="single" w:sz="4" w:space="0" w:color="000000"/>
            </w:tcBorders>
            <w:shd w:val="clear" w:color="auto" w:fill="auto"/>
          </w:tcPr>
          <w:p w:rsidR="00A722A1" w:rsidRDefault="00A722A1" w:rsidP="002B4A59">
            <w:pPr>
              <w:pStyle w:val="aff6"/>
            </w:pPr>
            <w:r>
              <w:rPr>
                <w:rFonts w:ascii="Times New Roman" w:hAnsi="Times New Roman" w:cs="Times New Roman"/>
              </w:rPr>
              <w:t xml:space="preserve">Доля земельных участков, предоставленных для жилищного строительства органами государственной власти Республики Мордовия, органами местного самоуправления </w:t>
            </w:r>
            <w:proofErr w:type="spellStart"/>
            <w:r>
              <w:rPr>
                <w:rFonts w:ascii="Times New Roman" w:hAnsi="Times New Roman" w:cs="Times New Roman"/>
              </w:rPr>
              <w:t>Торбеевского</w:t>
            </w:r>
            <w:proofErr w:type="spellEnd"/>
            <w:r>
              <w:rPr>
                <w:rFonts w:ascii="Times New Roman" w:hAnsi="Times New Roman" w:cs="Times New Roman"/>
              </w:rPr>
              <w:t xml:space="preserve"> муниципального района или находящихся в частной собственности, обеспеченных инженерной инфраструктурой</w:t>
            </w:r>
          </w:p>
        </w:tc>
        <w:tc>
          <w:tcPr>
            <w:tcW w:w="1236" w:type="dxa"/>
            <w:tcBorders>
              <w:top w:val="single" w:sz="4" w:space="0" w:color="000000"/>
              <w:left w:val="single" w:sz="4" w:space="0" w:color="000000"/>
              <w:bottom w:val="single" w:sz="4" w:space="0" w:color="000000"/>
            </w:tcBorders>
            <w:shd w:val="clear" w:color="auto" w:fill="auto"/>
          </w:tcPr>
          <w:p w:rsidR="00A722A1" w:rsidRDefault="00A722A1" w:rsidP="002B4A59">
            <w:pPr>
              <w:pStyle w:val="aff6"/>
              <w:jc w:val="center"/>
            </w:pPr>
            <w:r>
              <w:rPr>
                <w:rFonts w:ascii="Times New Roman" w:hAnsi="Times New Roman" w:cs="Times New Roman"/>
              </w:rPr>
              <w:t>процентов</w:t>
            </w:r>
          </w:p>
        </w:tc>
        <w:tc>
          <w:tcPr>
            <w:tcW w:w="1099" w:type="dxa"/>
            <w:tcBorders>
              <w:top w:val="single" w:sz="4" w:space="0" w:color="000000"/>
              <w:left w:val="single" w:sz="4" w:space="0" w:color="000000"/>
              <w:bottom w:val="single" w:sz="4" w:space="0" w:color="000000"/>
            </w:tcBorders>
            <w:shd w:val="clear" w:color="auto" w:fill="auto"/>
          </w:tcPr>
          <w:p w:rsidR="00A722A1" w:rsidRDefault="00A722A1" w:rsidP="002B4A59">
            <w:pPr>
              <w:pStyle w:val="aff6"/>
              <w:snapToGrid w:val="0"/>
              <w:rPr>
                <w:rFonts w:ascii="Times New Roman" w:hAnsi="Times New Roman" w:cs="Times New Roman"/>
              </w:rPr>
            </w:pPr>
          </w:p>
        </w:tc>
        <w:tc>
          <w:tcPr>
            <w:tcW w:w="1099" w:type="dxa"/>
            <w:tcBorders>
              <w:top w:val="single" w:sz="4" w:space="0" w:color="000000"/>
              <w:left w:val="single" w:sz="4" w:space="0" w:color="000000"/>
              <w:bottom w:val="single" w:sz="4" w:space="0" w:color="000000"/>
            </w:tcBorders>
            <w:shd w:val="clear" w:color="auto" w:fill="auto"/>
          </w:tcPr>
          <w:p w:rsidR="00A722A1" w:rsidRDefault="00A722A1" w:rsidP="002B4A59">
            <w:pPr>
              <w:pStyle w:val="aff6"/>
              <w:jc w:val="center"/>
            </w:pPr>
            <w:r>
              <w:rPr>
                <w:rFonts w:ascii="Times New Roman" w:hAnsi="Times New Roman" w:cs="Times New Roman"/>
              </w:rPr>
              <w:t>30</w:t>
            </w:r>
          </w:p>
        </w:tc>
        <w:tc>
          <w:tcPr>
            <w:tcW w:w="1098" w:type="dxa"/>
            <w:tcBorders>
              <w:top w:val="single" w:sz="4" w:space="0" w:color="000000"/>
              <w:left w:val="single" w:sz="4" w:space="0" w:color="000000"/>
              <w:bottom w:val="single" w:sz="4" w:space="0" w:color="000000"/>
            </w:tcBorders>
            <w:shd w:val="clear" w:color="auto" w:fill="auto"/>
          </w:tcPr>
          <w:p w:rsidR="00A722A1" w:rsidRDefault="00A722A1" w:rsidP="002B4A59">
            <w:pPr>
              <w:pStyle w:val="aff6"/>
              <w:jc w:val="center"/>
            </w:pPr>
            <w:r>
              <w:rPr>
                <w:rFonts w:ascii="Times New Roman" w:hAnsi="Times New Roman" w:cs="Times New Roman"/>
              </w:rPr>
              <w:t>35</w:t>
            </w:r>
          </w:p>
        </w:tc>
        <w:tc>
          <w:tcPr>
            <w:tcW w:w="1099" w:type="dxa"/>
            <w:tcBorders>
              <w:top w:val="single" w:sz="4" w:space="0" w:color="000000"/>
              <w:left w:val="single" w:sz="4" w:space="0" w:color="000000"/>
              <w:bottom w:val="single" w:sz="4" w:space="0" w:color="000000"/>
            </w:tcBorders>
            <w:shd w:val="clear" w:color="auto" w:fill="auto"/>
          </w:tcPr>
          <w:p w:rsidR="00A722A1" w:rsidRDefault="00A722A1" w:rsidP="002B4A59">
            <w:pPr>
              <w:pStyle w:val="aff6"/>
              <w:jc w:val="center"/>
            </w:pPr>
            <w:r>
              <w:rPr>
                <w:rFonts w:ascii="Times New Roman" w:hAnsi="Times New Roman" w:cs="Times New Roman"/>
              </w:rPr>
              <w:t>50</w:t>
            </w:r>
          </w:p>
        </w:tc>
        <w:tc>
          <w:tcPr>
            <w:tcW w:w="1099" w:type="dxa"/>
            <w:tcBorders>
              <w:top w:val="single" w:sz="4" w:space="0" w:color="000000"/>
              <w:left w:val="single" w:sz="4" w:space="0" w:color="000000"/>
              <w:bottom w:val="single" w:sz="4" w:space="0" w:color="000000"/>
            </w:tcBorders>
            <w:shd w:val="clear" w:color="auto" w:fill="auto"/>
          </w:tcPr>
          <w:p w:rsidR="00A722A1" w:rsidRDefault="00A722A1" w:rsidP="002B4A59">
            <w:pPr>
              <w:pStyle w:val="aff6"/>
              <w:jc w:val="center"/>
            </w:pPr>
            <w:r>
              <w:rPr>
                <w:rFonts w:ascii="Times New Roman" w:hAnsi="Times New Roman" w:cs="Times New Roman"/>
              </w:rPr>
              <w:t>53</w:t>
            </w:r>
          </w:p>
        </w:tc>
        <w:tc>
          <w:tcPr>
            <w:tcW w:w="1236" w:type="dxa"/>
            <w:tcBorders>
              <w:top w:val="single" w:sz="4" w:space="0" w:color="000000"/>
              <w:left w:val="single" w:sz="4" w:space="0" w:color="000000"/>
              <w:bottom w:val="single" w:sz="4" w:space="0" w:color="000000"/>
            </w:tcBorders>
            <w:shd w:val="clear" w:color="auto" w:fill="auto"/>
          </w:tcPr>
          <w:p w:rsidR="00A722A1" w:rsidRDefault="00A722A1" w:rsidP="002B4A59">
            <w:pPr>
              <w:pStyle w:val="aff6"/>
              <w:jc w:val="center"/>
            </w:pPr>
            <w:r>
              <w:rPr>
                <w:rFonts w:ascii="Times New Roman" w:hAnsi="Times New Roman" w:cs="Times New Roman"/>
              </w:rPr>
              <w:t>55</w:t>
            </w:r>
          </w:p>
        </w:tc>
        <w:tc>
          <w:tcPr>
            <w:tcW w:w="1098" w:type="dxa"/>
            <w:tcBorders>
              <w:top w:val="single" w:sz="4" w:space="0" w:color="000000"/>
              <w:left w:val="single" w:sz="4" w:space="0" w:color="000000"/>
              <w:bottom w:val="single" w:sz="4" w:space="0" w:color="000000"/>
            </w:tcBorders>
            <w:shd w:val="clear" w:color="auto" w:fill="auto"/>
          </w:tcPr>
          <w:p w:rsidR="00A722A1" w:rsidRDefault="00A722A1" w:rsidP="002B4A59">
            <w:pPr>
              <w:pStyle w:val="aff6"/>
              <w:jc w:val="center"/>
            </w:pPr>
            <w:r>
              <w:rPr>
                <w:rFonts w:ascii="Times New Roman" w:hAnsi="Times New Roman" w:cs="Times New Roman"/>
              </w:rPr>
              <w:t>58</w:t>
            </w:r>
          </w:p>
        </w:tc>
        <w:tc>
          <w:tcPr>
            <w:tcW w:w="1374" w:type="dxa"/>
            <w:tcBorders>
              <w:top w:val="single" w:sz="4" w:space="0" w:color="000000"/>
              <w:left w:val="single" w:sz="4" w:space="0" w:color="000000"/>
              <w:bottom w:val="single" w:sz="4" w:space="0" w:color="000000"/>
              <w:right w:val="single" w:sz="4" w:space="0" w:color="auto"/>
            </w:tcBorders>
            <w:shd w:val="clear" w:color="auto" w:fill="auto"/>
          </w:tcPr>
          <w:p w:rsidR="00A722A1" w:rsidRDefault="00A722A1" w:rsidP="002B4A59">
            <w:pPr>
              <w:pStyle w:val="aff6"/>
              <w:jc w:val="center"/>
            </w:pPr>
            <w:r>
              <w:rPr>
                <w:rFonts w:ascii="Times New Roman" w:hAnsi="Times New Roman" w:cs="Times New Roman"/>
              </w:rPr>
              <w:t>60</w:t>
            </w:r>
          </w:p>
        </w:tc>
      </w:tr>
      <w:tr w:rsidR="00A722A1" w:rsidTr="00BF284F">
        <w:tc>
          <w:tcPr>
            <w:tcW w:w="687" w:type="dxa"/>
            <w:tcBorders>
              <w:top w:val="single" w:sz="4" w:space="0" w:color="000000"/>
              <w:left w:val="single" w:sz="4" w:space="0" w:color="000000"/>
              <w:bottom w:val="single" w:sz="4" w:space="0" w:color="000000"/>
            </w:tcBorders>
            <w:shd w:val="clear" w:color="auto" w:fill="auto"/>
          </w:tcPr>
          <w:p w:rsidR="00A722A1" w:rsidRDefault="00A722A1" w:rsidP="002B4A59">
            <w:pPr>
              <w:pStyle w:val="aff6"/>
              <w:jc w:val="center"/>
            </w:pPr>
            <w:r>
              <w:rPr>
                <w:rFonts w:ascii="Times New Roman" w:hAnsi="Times New Roman" w:cs="Times New Roman"/>
              </w:rPr>
              <w:t>6</w:t>
            </w:r>
          </w:p>
        </w:tc>
        <w:tc>
          <w:tcPr>
            <w:tcW w:w="1922" w:type="dxa"/>
            <w:tcBorders>
              <w:top w:val="single" w:sz="4" w:space="0" w:color="000000"/>
              <w:left w:val="single" w:sz="4" w:space="0" w:color="000000"/>
              <w:bottom w:val="single" w:sz="4" w:space="0" w:color="000000"/>
            </w:tcBorders>
            <w:shd w:val="clear" w:color="auto" w:fill="auto"/>
          </w:tcPr>
          <w:p w:rsidR="00A722A1" w:rsidRDefault="00A722A1" w:rsidP="002B4A59">
            <w:pPr>
              <w:pStyle w:val="aff6"/>
            </w:pPr>
            <w:r>
              <w:rPr>
                <w:rFonts w:ascii="Times New Roman" w:hAnsi="Times New Roman" w:cs="Times New Roman"/>
              </w:rPr>
              <w:t xml:space="preserve">Доля земельных участков, на которых планируется или </w:t>
            </w:r>
            <w:r>
              <w:rPr>
                <w:rFonts w:ascii="Times New Roman" w:hAnsi="Times New Roman" w:cs="Times New Roman"/>
              </w:rPr>
              <w:lastRenderedPageBreak/>
              <w:t xml:space="preserve">осуществляется жилищное строительство и в отношении которых органами государственной власти Республики Мордовия, органами местного самоуправления </w:t>
            </w:r>
            <w:proofErr w:type="spellStart"/>
            <w:r>
              <w:rPr>
                <w:rFonts w:ascii="Times New Roman" w:hAnsi="Times New Roman" w:cs="Times New Roman"/>
              </w:rPr>
              <w:t>Торбеевского</w:t>
            </w:r>
            <w:proofErr w:type="spellEnd"/>
            <w:r>
              <w:rPr>
                <w:rFonts w:ascii="Times New Roman" w:hAnsi="Times New Roman" w:cs="Times New Roman"/>
              </w:rPr>
              <w:t xml:space="preserve"> муниципального района разработаны планы освоения</w:t>
            </w:r>
          </w:p>
        </w:tc>
        <w:tc>
          <w:tcPr>
            <w:tcW w:w="1236" w:type="dxa"/>
            <w:tcBorders>
              <w:top w:val="single" w:sz="4" w:space="0" w:color="000000"/>
              <w:left w:val="single" w:sz="4" w:space="0" w:color="000000"/>
              <w:bottom w:val="single" w:sz="4" w:space="0" w:color="000000"/>
            </w:tcBorders>
            <w:shd w:val="clear" w:color="auto" w:fill="auto"/>
          </w:tcPr>
          <w:p w:rsidR="00A722A1" w:rsidRDefault="00A722A1" w:rsidP="002B4A59">
            <w:pPr>
              <w:pStyle w:val="aff6"/>
              <w:jc w:val="center"/>
            </w:pPr>
            <w:r>
              <w:rPr>
                <w:rFonts w:ascii="Times New Roman" w:hAnsi="Times New Roman" w:cs="Times New Roman"/>
              </w:rPr>
              <w:lastRenderedPageBreak/>
              <w:t>процентов</w:t>
            </w:r>
          </w:p>
        </w:tc>
        <w:tc>
          <w:tcPr>
            <w:tcW w:w="1099" w:type="dxa"/>
            <w:tcBorders>
              <w:top w:val="single" w:sz="4" w:space="0" w:color="000000"/>
              <w:left w:val="single" w:sz="4" w:space="0" w:color="000000"/>
              <w:bottom w:val="single" w:sz="4" w:space="0" w:color="000000"/>
            </w:tcBorders>
            <w:shd w:val="clear" w:color="auto" w:fill="auto"/>
          </w:tcPr>
          <w:p w:rsidR="00A722A1" w:rsidRDefault="00A722A1" w:rsidP="002B4A59">
            <w:pPr>
              <w:pStyle w:val="aff6"/>
              <w:snapToGrid w:val="0"/>
              <w:rPr>
                <w:rFonts w:ascii="Times New Roman" w:hAnsi="Times New Roman" w:cs="Times New Roman"/>
              </w:rPr>
            </w:pPr>
          </w:p>
        </w:tc>
        <w:tc>
          <w:tcPr>
            <w:tcW w:w="1099" w:type="dxa"/>
            <w:tcBorders>
              <w:top w:val="single" w:sz="4" w:space="0" w:color="000000"/>
              <w:left w:val="single" w:sz="4" w:space="0" w:color="000000"/>
              <w:bottom w:val="single" w:sz="4" w:space="0" w:color="000000"/>
            </w:tcBorders>
            <w:shd w:val="clear" w:color="auto" w:fill="auto"/>
          </w:tcPr>
          <w:p w:rsidR="00A722A1" w:rsidRDefault="00A722A1" w:rsidP="002B4A59">
            <w:pPr>
              <w:pStyle w:val="aff6"/>
              <w:jc w:val="center"/>
            </w:pPr>
            <w:r>
              <w:rPr>
                <w:rFonts w:ascii="Times New Roman" w:hAnsi="Times New Roman" w:cs="Times New Roman"/>
              </w:rPr>
              <w:t>40</w:t>
            </w:r>
          </w:p>
        </w:tc>
        <w:tc>
          <w:tcPr>
            <w:tcW w:w="1098" w:type="dxa"/>
            <w:tcBorders>
              <w:top w:val="single" w:sz="4" w:space="0" w:color="000000"/>
              <w:left w:val="single" w:sz="4" w:space="0" w:color="000000"/>
              <w:bottom w:val="single" w:sz="4" w:space="0" w:color="000000"/>
            </w:tcBorders>
            <w:shd w:val="clear" w:color="auto" w:fill="auto"/>
          </w:tcPr>
          <w:p w:rsidR="00A722A1" w:rsidRDefault="00A722A1" w:rsidP="002B4A59">
            <w:pPr>
              <w:pStyle w:val="aff6"/>
              <w:jc w:val="center"/>
            </w:pPr>
            <w:r>
              <w:rPr>
                <w:rFonts w:ascii="Times New Roman" w:hAnsi="Times New Roman" w:cs="Times New Roman"/>
              </w:rPr>
              <w:t>80</w:t>
            </w:r>
          </w:p>
        </w:tc>
        <w:tc>
          <w:tcPr>
            <w:tcW w:w="1099" w:type="dxa"/>
            <w:tcBorders>
              <w:top w:val="single" w:sz="4" w:space="0" w:color="000000"/>
              <w:left w:val="single" w:sz="4" w:space="0" w:color="000000"/>
              <w:bottom w:val="single" w:sz="4" w:space="0" w:color="000000"/>
            </w:tcBorders>
            <w:shd w:val="clear" w:color="auto" w:fill="auto"/>
          </w:tcPr>
          <w:p w:rsidR="00A722A1" w:rsidRDefault="00A722A1" w:rsidP="002B4A59">
            <w:pPr>
              <w:pStyle w:val="aff6"/>
              <w:jc w:val="center"/>
            </w:pPr>
            <w:r>
              <w:rPr>
                <w:rFonts w:ascii="Times New Roman" w:hAnsi="Times New Roman" w:cs="Times New Roman"/>
              </w:rPr>
              <w:t>82</w:t>
            </w:r>
          </w:p>
        </w:tc>
        <w:tc>
          <w:tcPr>
            <w:tcW w:w="1099" w:type="dxa"/>
            <w:tcBorders>
              <w:top w:val="single" w:sz="4" w:space="0" w:color="000000"/>
              <w:left w:val="single" w:sz="4" w:space="0" w:color="000000"/>
              <w:bottom w:val="single" w:sz="4" w:space="0" w:color="000000"/>
            </w:tcBorders>
            <w:shd w:val="clear" w:color="auto" w:fill="auto"/>
          </w:tcPr>
          <w:p w:rsidR="00A722A1" w:rsidRDefault="00A722A1" w:rsidP="002B4A59">
            <w:pPr>
              <w:pStyle w:val="aff6"/>
              <w:jc w:val="center"/>
            </w:pPr>
            <w:r>
              <w:rPr>
                <w:rFonts w:ascii="Times New Roman" w:hAnsi="Times New Roman" w:cs="Times New Roman"/>
              </w:rPr>
              <w:t>84</w:t>
            </w:r>
          </w:p>
        </w:tc>
        <w:tc>
          <w:tcPr>
            <w:tcW w:w="1236" w:type="dxa"/>
            <w:tcBorders>
              <w:top w:val="single" w:sz="4" w:space="0" w:color="000000"/>
              <w:left w:val="single" w:sz="4" w:space="0" w:color="000000"/>
              <w:bottom w:val="single" w:sz="4" w:space="0" w:color="000000"/>
            </w:tcBorders>
            <w:shd w:val="clear" w:color="auto" w:fill="auto"/>
          </w:tcPr>
          <w:p w:rsidR="00A722A1" w:rsidRDefault="00A722A1" w:rsidP="002B4A59">
            <w:pPr>
              <w:pStyle w:val="aff6"/>
              <w:jc w:val="center"/>
            </w:pPr>
            <w:r>
              <w:rPr>
                <w:rFonts w:ascii="Times New Roman" w:hAnsi="Times New Roman" w:cs="Times New Roman"/>
              </w:rPr>
              <w:t>86</w:t>
            </w:r>
          </w:p>
        </w:tc>
        <w:tc>
          <w:tcPr>
            <w:tcW w:w="1098" w:type="dxa"/>
            <w:tcBorders>
              <w:top w:val="single" w:sz="4" w:space="0" w:color="000000"/>
              <w:left w:val="single" w:sz="4" w:space="0" w:color="000000"/>
              <w:bottom w:val="single" w:sz="4" w:space="0" w:color="000000"/>
            </w:tcBorders>
            <w:shd w:val="clear" w:color="auto" w:fill="auto"/>
          </w:tcPr>
          <w:p w:rsidR="00A722A1" w:rsidRDefault="00A722A1" w:rsidP="002B4A59">
            <w:pPr>
              <w:pStyle w:val="aff6"/>
              <w:jc w:val="center"/>
            </w:pPr>
            <w:r>
              <w:rPr>
                <w:rFonts w:ascii="Times New Roman" w:hAnsi="Times New Roman" w:cs="Times New Roman"/>
              </w:rPr>
              <w:t>88</w:t>
            </w:r>
          </w:p>
        </w:tc>
        <w:tc>
          <w:tcPr>
            <w:tcW w:w="1374" w:type="dxa"/>
            <w:tcBorders>
              <w:top w:val="single" w:sz="4" w:space="0" w:color="000000"/>
              <w:left w:val="single" w:sz="4" w:space="0" w:color="000000"/>
              <w:bottom w:val="single" w:sz="4" w:space="0" w:color="000000"/>
              <w:right w:val="single" w:sz="4" w:space="0" w:color="auto"/>
            </w:tcBorders>
            <w:shd w:val="clear" w:color="auto" w:fill="auto"/>
          </w:tcPr>
          <w:p w:rsidR="00A722A1" w:rsidRDefault="00A722A1" w:rsidP="002B4A59">
            <w:pPr>
              <w:pStyle w:val="aff6"/>
              <w:jc w:val="center"/>
            </w:pPr>
            <w:r>
              <w:rPr>
                <w:rFonts w:ascii="Times New Roman" w:hAnsi="Times New Roman" w:cs="Times New Roman"/>
              </w:rPr>
              <w:t>90</w:t>
            </w:r>
          </w:p>
        </w:tc>
      </w:tr>
      <w:tr w:rsidR="00A722A1" w:rsidTr="00BF284F">
        <w:tc>
          <w:tcPr>
            <w:tcW w:w="687" w:type="dxa"/>
            <w:tcBorders>
              <w:top w:val="single" w:sz="4" w:space="0" w:color="000000"/>
              <w:left w:val="single" w:sz="4" w:space="0" w:color="000000"/>
              <w:bottom w:val="single" w:sz="4" w:space="0" w:color="000000"/>
            </w:tcBorders>
            <w:shd w:val="clear" w:color="auto" w:fill="auto"/>
          </w:tcPr>
          <w:p w:rsidR="00A722A1" w:rsidRDefault="00A722A1" w:rsidP="002B4A59">
            <w:pPr>
              <w:pStyle w:val="aff6"/>
              <w:jc w:val="center"/>
            </w:pPr>
            <w:r>
              <w:rPr>
                <w:rFonts w:ascii="Times New Roman" w:hAnsi="Times New Roman" w:cs="Times New Roman"/>
              </w:rPr>
              <w:lastRenderedPageBreak/>
              <w:t>7</w:t>
            </w:r>
          </w:p>
        </w:tc>
        <w:tc>
          <w:tcPr>
            <w:tcW w:w="1922" w:type="dxa"/>
            <w:tcBorders>
              <w:top w:val="single" w:sz="4" w:space="0" w:color="000000"/>
              <w:left w:val="single" w:sz="4" w:space="0" w:color="000000"/>
              <w:bottom w:val="single" w:sz="4" w:space="0" w:color="000000"/>
            </w:tcBorders>
            <w:shd w:val="clear" w:color="auto" w:fill="auto"/>
          </w:tcPr>
          <w:p w:rsidR="00A722A1" w:rsidRDefault="00A722A1" w:rsidP="002B4A59">
            <w:pPr>
              <w:pStyle w:val="aff6"/>
            </w:pPr>
            <w:r>
              <w:rPr>
                <w:rFonts w:ascii="Times New Roman" w:hAnsi="Times New Roman" w:cs="Times New Roman"/>
              </w:rPr>
              <w:t xml:space="preserve">Количество молодых семей, улучшивших жилищные условия (в том числе с использованием кредитов и займов) при оказании поддержки за счет средств федерального бюджета, республиканского бюджета </w:t>
            </w:r>
            <w:r>
              <w:rPr>
                <w:rFonts w:ascii="Times New Roman" w:hAnsi="Times New Roman" w:cs="Times New Roman"/>
              </w:rPr>
              <w:lastRenderedPageBreak/>
              <w:t>Республики Мордовия и местных бюджетов</w:t>
            </w:r>
          </w:p>
        </w:tc>
        <w:tc>
          <w:tcPr>
            <w:tcW w:w="1236" w:type="dxa"/>
            <w:tcBorders>
              <w:top w:val="single" w:sz="4" w:space="0" w:color="000000"/>
              <w:left w:val="single" w:sz="4" w:space="0" w:color="000000"/>
              <w:bottom w:val="single" w:sz="4" w:space="0" w:color="000000"/>
            </w:tcBorders>
            <w:shd w:val="clear" w:color="auto" w:fill="auto"/>
          </w:tcPr>
          <w:p w:rsidR="00A722A1" w:rsidRDefault="00A722A1" w:rsidP="002B4A59">
            <w:pPr>
              <w:pStyle w:val="aff6"/>
              <w:jc w:val="center"/>
            </w:pPr>
            <w:r>
              <w:rPr>
                <w:rFonts w:ascii="Times New Roman" w:hAnsi="Times New Roman" w:cs="Times New Roman"/>
              </w:rPr>
              <w:lastRenderedPageBreak/>
              <w:t>семей</w:t>
            </w:r>
          </w:p>
        </w:tc>
        <w:tc>
          <w:tcPr>
            <w:tcW w:w="1099" w:type="dxa"/>
            <w:tcBorders>
              <w:top w:val="single" w:sz="4" w:space="0" w:color="000000"/>
              <w:left w:val="single" w:sz="4" w:space="0" w:color="000000"/>
              <w:bottom w:val="single" w:sz="4" w:space="0" w:color="000000"/>
            </w:tcBorders>
            <w:shd w:val="clear" w:color="auto" w:fill="auto"/>
          </w:tcPr>
          <w:p w:rsidR="00A722A1" w:rsidRDefault="00A722A1" w:rsidP="002B4A59">
            <w:pPr>
              <w:pStyle w:val="aff6"/>
              <w:jc w:val="center"/>
            </w:pPr>
            <w:r>
              <w:rPr>
                <w:rFonts w:ascii="Times New Roman" w:hAnsi="Times New Roman" w:cs="Times New Roman"/>
              </w:rPr>
              <w:t>19</w:t>
            </w:r>
          </w:p>
        </w:tc>
        <w:tc>
          <w:tcPr>
            <w:tcW w:w="1099" w:type="dxa"/>
            <w:tcBorders>
              <w:top w:val="single" w:sz="4" w:space="0" w:color="000000"/>
              <w:left w:val="single" w:sz="4" w:space="0" w:color="000000"/>
              <w:bottom w:val="single" w:sz="4" w:space="0" w:color="000000"/>
            </w:tcBorders>
            <w:shd w:val="clear" w:color="auto" w:fill="auto"/>
          </w:tcPr>
          <w:p w:rsidR="00A722A1" w:rsidRDefault="00A722A1" w:rsidP="002B4A59">
            <w:pPr>
              <w:pStyle w:val="aff6"/>
              <w:jc w:val="center"/>
            </w:pPr>
            <w:r>
              <w:rPr>
                <w:rFonts w:ascii="Times New Roman" w:hAnsi="Times New Roman" w:cs="Times New Roman"/>
              </w:rPr>
              <w:t>11</w:t>
            </w:r>
          </w:p>
        </w:tc>
        <w:tc>
          <w:tcPr>
            <w:tcW w:w="1098" w:type="dxa"/>
            <w:tcBorders>
              <w:top w:val="single" w:sz="4" w:space="0" w:color="000000"/>
              <w:left w:val="single" w:sz="4" w:space="0" w:color="000000"/>
              <w:bottom w:val="single" w:sz="4" w:space="0" w:color="000000"/>
            </w:tcBorders>
            <w:shd w:val="clear" w:color="auto" w:fill="auto"/>
          </w:tcPr>
          <w:p w:rsidR="00A722A1" w:rsidRDefault="00A722A1" w:rsidP="002B4A59">
            <w:pPr>
              <w:pStyle w:val="aff6"/>
              <w:jc w:val="center"/>
            </w:pPr>
            <w:r>
              <w:rPr>
                <w:rFonts w:ascii="Times New Roman" w:hAnsi="Times New Roman" w:cs="Times New Roman"/>
              </w:rPr>
              <w:t>19</w:t>
            </w:r>
          </w:p>
        </w:tc>
        <w:tc>
          <w:tcPr>
            <w:tcW w:w="1099" w:type="dxa"/>
            <w:tcBorders>
              <w:top w:val="single" w:sz="4" w:space="0" w:color="000000"/>
              <w:left w:val="single" w:sz="4" w:space="0" w:color="000000"/>
              <w:bottom w:val="single" w:sz="4" w:space="0" w:color="000000"/>
            </w:tcBorders>
            <w:shd w:val="clear" w:color="auto" w:fill="auto"/>
          </w:tcPr>
          <w:p w:rsidR="00A722A1" w:rsidRDefault="00A722A1" w:rsidP="002B4A59">
            <w:pPr>
              <w:pStyle w:val="aff6"/>
              <w:jc w:val="center"/>
            </w:pPr>
            <w:r>
              <w:rPr>
                <w:rFonts w:ascii="Times New Roman" w:hAnsi="Times New Roman" w:cs="Times New Roman"/>
              </w:rPr>
              <w:t>5</w:t>
            </w:r>
          </w:p>
        </w:tc>
        <w:tc>
          <w:tcPr>
            <w:tcW w:w="1099" w:type="dxa"/>
            <w:tcBorders>
              <w:top w:val="single" w:sz="4" w:space="0" w:color="000000"/>
              <w:left w:val="single" w:sz="4" w:space="0" w:color="000000"/>
              <w:bottom w:val="single" w:sz="4" w:space="0" w:color="000000"/>
            </w:tcBorders>
            <w:shd w:val="clear" w:color="auto" w:fill="auto"/>
          </w:tcPr>
          <w:p w:rsidR="00A722A1" w:rsidRDefault="00A722A1" w:rsidP="002B4A59">
            <w:pPr>
              <w:pStyle w:val="aff6"/>
              <w:snapToGrid w:val="0"/>
              <w:jc w:val="center"/>
              <w:rPr>
                <w:rFonts w:ascii="Times New Roman" w:hAnsi="Times New Roman" w:cs="Times New Roman"/>
              </w:rPr>
            </w:pPr>
          </w:p>
        </w:tc>
        <w:tc>
          <w:tcPr>
            <w:tcW w:w="1236" w:type="dxa"/>
            <w:tcBorders>
              <w:top w:val="single" w:sz="4" w:space="0" w:color="000000"/>
              <w:left w:val="single" w:sz="4" w:space="0" w:color="000000"/>
              <w:bottom w:val="single" w:sz="4" w:space="0" w:color="000000"/>
            </w:tcBorders>
            <w:shd w:val="clear" w:color="auto" w:fill="auto"/>
          </w:tcPr>
          <w:p w:rsidR="00A722A1" w:rsidRDefault="00A722A1" w:rsidP="002B4A59">
            <w:pPr>
              <w:pStyle w:val="aff6"/>
              <w:snapToGrid w:val="0"/>
              <w:jc w:val="center"/>
              <w:rPr>
                <w:rFonts w:ascii="Times New Roman" w:hAnsi="Times New Roman" w:cs="Times New Roman"/>
              </w:rPr>
            </w:pPr>
          </w:p>
        </w:tc>
        <w:tc>
          <w:tcPr>
            <w:tcW w:w="1098" w:type="dxa"/>
            <w:tcBorders>
              <w:top w:val="single" w:sz="4" w:space="0" w:color="000000"/>
              <w:left w:val="single" w:sz="4" w:space="0" w:color="000000"/>
              <w:bottom w:val="single" w:sz="4" w:space="0" w:color="000000"/>
            </w:tcBorders>
            <w:shd w:val="clear" w:color="auto" w:fill="auto"/>
          </w:tcPr>
          <w:p w:rsidR="00A722A1" w:rsidRDefault="00A722A1" w:rsidP="002B4A59">
            <w:pPr>
              <w:pStyle w:val="aff6"/>
              <w:snapToGrid w:val="0"/>
              <w:jc w:val="center"/>
              <w:rPr>
                <w:rFonts w:ascii="Times New Roman" w:hAnsi="Times New Roman" w:cs="Times New Roman"/>
              </w:rPr>
            </w:pPr>
          </w:p>
        </w:tc>
        <w:tc>
          <w:tcPr>
            <w:tcW w:w="1374" w:type="dxa"/>
            <w:tcBorders>
              <w:top w:val="single" w:sz="4" w:space="0" w:color="000000"/>
              <w:left w:val="single" w:sz="4" w:space="0" w:color="000000"/>
              <w:bottom w:val="single" w:sz="4" w:space="0" w:color="000000"/>
              <w:right w:val="single" w:sz="4" w:space="0" w:color="auto"/>
            </w:tcBorders>
            <w:shd w:val="clear" w:color="auto" w:fill="auto"/>
          </w:tcPr>
          <w:p w:rsidR="00A722A1" w:rsidRDefault="00A722A1" w:rsidP="002B4A59">
            <w:pPr>
              <w:pStyle w:val="aff6"/>
              <w:snapToGrid w:val="0"/>
              <w:jc w:val="center"/>
              <w:rPr>
                <w:rFonts w:ascii="Times New Roman" w:hAnsi="Times New Roman" w:cs="Times New Roman"/>
              </w:rPr>
            </w:pPr>
          </w:p>
        </w:tc>
      </w:tr>
      <w:tr w:rsidR="00A722A1" w:rsidTr="00BF284F">
        <w:tc>
          <w:tcPr>
            <w:tcW w:w="687" w:type="dxa"/>
            <w:tcBorders>
              <w:top w:val="single" w:sz="4" w:space="0" w:color="000000"/>
              <w:left w:val="single" w:sz="4" w:space="0" w:color="000000"/>
              <w:bottom w:val="single" w:sz="4" w:space="0" w:color="000000"/>
            </w:tcBorders>
            <w:shd w:val="clear" w:color="auto" w:fill="auto"/>
          </w:tcPr>
          <w:p w:rsidR="00A722A1" w:rsidRDefault="00A722A1" w:rsidP="002B4A59">
            <w:pPr>
              <w:pStyle w:val="aff6"/>
              <w:jc w:val="center"/>
            </w:pPr>
            <w:r>
              <w:rPr>
                <w:rFonts w:ascii="Times New Roman" w:hAnsi="Times New Roman" w:cs="Times New Roman"/>
              </w:rPr>
              <w:lastRenderedPageBreak/>
              <w:t>8</w:t>
            </w:r>
          </w:p>
        </w:tc>
        <w:tc>
          <w:tcPr>
            <w:tcW w:w="1922" w:type="dxa"/>
            <w:tcBorders>
              <w:top w:val="single" w:sz="4" w:space="0" w:color="000000"/>
              <w:left w:val="single" w:sz="4" w:space="0" w:color="000000"/>
              <w:bottom w:val="single" w:sz="4" w:space="0" w:color="000000"/>
            </w:tcBorders>
            <w:shd w:val="clear" w:color="auto" w:fill="auto"/>
          </w:tcPr>
          <w:p w:rsidR="00A722A1" w:rsidRDefault="00A722A1" w:rsidP="002B4A59">
            <w:pPr>
              <w:pStyle w:val="aff6"/>
            </w:pPr>
            <w:r>
              <w:rPr>
                <w:rFonts w:ascii="Times New Roman" w:hAnsi="Times New Roman" w:cs="Times New Roman"/>
              </w:rPr>
              <w:t>Доля семей, которым доступно приобретение жилья, соответствующего стандартам обеспечения жилыми помещениями, с помощью собственных и заемных средств</w:t>
            </w:r>
          </w:p>
        </w:tc>
        <w:tc>
          <w:tcPr>
            <w:tcW w:w="1236" w:type="dxa"/>
            <w:tcBorders>
              <w:top w:val="single" w:sz="4" w:space="0" w:color="000000"/>
              <w:left w:val="single" w:sz="4" w:space="0" w:color="000000"/>
              <w:bottom w:val="single" w:sz="4" w:space="0" w:color="000000"/>
            </w:tcBorders>
            <w:shd w:val="clear" w:color="auto" w:fill="auto"/>
          </w:tcPr>
          <w:p w:rsidR="00A722A1" w:rsidRDefault="00A722A1" w:rsidP="002B4A59">
            <w:pPr>
              <w:pStyle w:val="aff6"/>
              <w:jc w:val="center"/>
            </w:pPr>
            <w:r>
              <w:rPr>
                <w:rFonts w:ascii="Times New Roman" w:hAnsi="Times New Roman" w:cs="Times New Roman"/>
              </w:rPr>
              <w:t>процентов</w:t>
            </w:r>
          </w:p>
        </w:tc>
        <w:tc>
          <w:tcPr>
            <w:tcW w:w="1099" w:type="dxa"/>
            <w:tcBorders>
              <w:top w:val="single" w:sz="4" w:space="0" w:color="000000"/>
              <w:left w:val="single" w:sz="4" w:space="0" w:color="000000"/>
              <w:bottom w:val="single" w:sz="4" w:space="0" w:color="000000"/>
            </w:tcBorders>
            <w:shd w:val="clear" w:color="auto" w:fill="auto"/>
          </w:tcPr>
          <w:p w:rsidR="00A722A1" w:rsidRDefault="00A722A1" w:rsidP="002B4A59">
            <w:pPr>
              <w:pStyle w:val="aff6"/>
              <w:jc w:val="center"/>
            </w:pPr>
            <w:r>
              <w:rPr>
                <w:rFonts w:ascii="Times New Roman" w:hAnsi="Times New Roman" w:cs="Times New Roman"/>
              </w:rPr>
              <w:t>14</w:t>
            </w:r>
          </w:p>
        </w:tc>
        <w:tc>
          <w:tcPr>
            <w:tcW w:w="1099" w:type="dxa"/>
            <w:tcBorders>
              <w:top w:val="single" w:sz="4" w:space="0" w:color="000000"/>
              <w:left w:val="single" w:sz="4" w:space="0" w:color="000000"/>
              <w:bottom w:val="single" w:sz="4" w:space="0" w:color="000000"/>
            </w:tcBorders>
            <w:shd w:val="clear" w:color="auto" w:fill="auto"/>
          </w:tcPr>
          <w:p w:rsidR="00A722A1" w:rsidRDefault="00A722A1" w:rsidP="002B4A59">
            <w:pPr>
              <w:pStyle w:val="aff6"/>
              <w:jc w:val="center"/>
            </w:pPr>
            <w:r>
              <w:rPr>
                <w:rFonts w:ascii="Times New Roman" w:hAnsi="Times New Roman" w:cs="Times New Roman"/>
              </w:rPr>
              <w:t>16</w:t>
            </w:r>
          </w:p>
        </w:tc>
        <w:tc>
          <w:tcPr>
            <w:tcW w:w="1098" w:type="dxa"/>
            <w:tcBorders>
              <w:top w:val="single" w:sz="4" w:space="0" w:color="000000"/>
              <w:left w:val="single" w:sz="4" w:space="0" w:color="000000"/>
              <w:bottom w:val="single" w:sz="4" w:space="0" w:color="000000"/>
            </w:tcBorders>
            <w:shd w:val="clear" w:color="auto" w:fill="auto"/>
          </w:tcPr>
          <w:p w:rsidR="00A722A1" w:rsidRDefault="00A722A1" w:rsidP="002B4A59">
            <w:pPr>
              <w:pStyle w:val="aff6"/>
              <w:jc w:val="center"/>
            </w:pPr>
            <w:r>
              <w:rPr>
                <w:rFonts w:ascii="Times New Roman" w:hAnsi="Times New Roman" w:cs="Times New Roman"/>
              </w:rPr>
              <w:t>18</w:t>
            </w:r>
          </w:p>
        </w:tc>
        <w:tc>
          <w:tcPr>
            <w:tcW w:w="1099" w:type="dxa"/>
            <w:tcBorders>
              <w:top w:val="single" w:sz="4" w:space="0" w:color="000000"/>
              <w:left w:val="single" w:sz="4" w:space="0" w:color="000000"/>
              <w:bottom w:val="single" w:sz="4" w:space="0" w:color="000000"/>
            </w:tcBorders>
            <w:shd w:val="clear" w:color="auto" w:fill="auto"/>
          </w:tcPr>
          <w:p w:rsidR="00A722A1" w:rsidRDefault="00A722A1" w:rsidP="002B4A59">
            <w:pPr>
              <w:pStyle w:val="aff6"/>
              <w:jc w:val="center"/>
            </w:pPr>
            <w:r>
              <w:rPr>
                <w:rFonts w:ascii="Times New Roman" w:hAnsi="Times New Roman" w:cs="Times New Roman"/>
              </w:rPr>
              <w:t>20</w:t>
            </w:r>
          </w:p>
        </w:tc>
        <w:tc>
          <w:tcPr>
            <w:tcW w:w="1099" w:type="dxa"/>
            <w:tcBorders>
              <w:top w:val="single" w:sz="4" w:space="0" w:color="000000"/>
              <w:left w:val="single" w:sz="4" w:space="0" w:color="000000"/>
              <w:bottom w:val="single" w:sz="4" w:space="0" w:color="000000"/>
            </w:tcBorders>
            <w:shd w:val="clear" w:color="auto" w:fill="auto"/>
          </w:tcPr>
          <w:p w:rsidR="00A722A1" w:rsidRDefault="00A722A1" w:rsidP="002B4A59">
            <w:pPr>
              <w:pStyle w:val="aff6"/>
              <w:jc w:val="center"/>
            </w:pPr>
            <w:r>
              <w:rPr>
                <w:rFonts w:ascii="Times New Roman" w:hAnsi="Times New Roman" w:cs="Times New Roman"/>
              </w:rPr>
              <w:t>22</w:t>
            </w:r>
          </w:p>
        </w:tc>
        <w:tc>
          <w:tcPr>
            <w:tcW w:w="1236" w:type="dxa"/>
            <w:tcBorders>
              <w:top w:val="single" w:sz="4" w:space="0" w:color="000000"/>
              <w:left w:val="single" w:sz="4" w:space="0" w:color="000000"/>
              <w:bottom w:val="single" w:sz="4" w:space="0" w:color="000000"/>
            </w:tcBorders>
            <w:shd w:val="clear" w:color="auto" w:fill="auto"/>
          </w:tcPr>
          <w:p w:rsidR="00A722A1" w:rsidRDefault="00A722A1" w:rsidP="002B4A59">
            <w:pPr>
              <w:pStyle w:val="aff6"/>
              <w:jc w:val="center"/>
            </w:pPr>
            <w:r>
              <w:rPr>
                <w:rFonts w:ascii="Times New Roman" w:hAnsi="Times New Roman" w:cs="Times New Roman"/>
              </w:rPr>
              <w:t>24</w:t>
            </w:r>
          </w:p>
        </w:tc>
        <w:tc>
          <w:tcPr>
            <w:tcW w:w="1098" w:type="dxa"/>
            <w:tcBorders>
              <w:top w:val="single" w:sz="4" w:space="0" w:color="000000"/>
              <w:left w:val="single" w:sz="4" w:space="0" w:color="000000"/>
              <w:bottom w:val="single" w:sz="4" w:space="0" w:color="000000"/>
            </w:tcBorders>
            <w:shd w:val="clear" w:color="auto" w:fill="auto"/>
          </w:tcPr>
          <w:p w:rsidR="00A722A1" w:rsidRDefault="00A722A1" w:rsidP="002B4A59">
            <w:pPr>
              <w:pStyle w:val="aff6"/>
              <w:jc w:val="center"/>
            </w:pPr>
            <w:r>
              <w:rPr>
                <w:rFonts w:ascii="Times New Roman" w:hAnsi="Times New Roman" w:cs="Times New Roman"/>
              </w:rPr>
              <w:t>26</w:t>
            </w:r>
          </w:p>
        </w:tc>
        <w:tc>
          <w:tcPr>
            <w:tcW w:w="1374" w:type="dxa"/>
            <w:tcBorders>
              <w:top w:val="single" w:sz="4" w:space="0" w:color="000000"/>
              <w:left w:val="single" w:sz="4" w:space="0" w:color="000000"/>
              <w:bottom w:val="single" w:sz="4" w:space="0" w:color="000000"/>
              <w:right w:val="single" w:sz="4" w:space="0" w:color="auto"/>
            </w:tcBorders>
            <w:shd w:val="clear" w:color="auto" w:fill="auto"/>
          </w:tcPr>
          <w:p w:rsidR="00A722A1" w:rsidRDefault="00A722A1" w:rsidP="002B4A59">
            <w:pPr>
              <w:pStyle w:val="aff6"/>
              <w:jc w:val="center"/>
            </w:pPr>
            <w:r>
              <w:rPr>
                <w:rFonts w:ascii="Times New Roman" w:hAnsi="Times New Roman" w:cs="Times New Roman"/>
              </w:rPr>
              <w:t>28</w:t>
            </w:r>
          </w:p>
        </w:tc>
      </w:tr>
      <w:tr w:rsidR="00A722A1" w:rsidTr="00BF284F">
        <w:tc>
          <w:tcPr>
            <w:tcW w:w="687" w:type="dxa"/>
            <w:tcBorders>
              <w:top w:val="single" w:sz="4" w:space="0" w:color="000000"/>
              <w:left w:val="single" w:sz="4" w:space="0" w:color="000000"/>
              <w:bottom w:val="single" w:sz="4" w:space="0" w:color="000000"/>
            </w:tcBorders>
            <w:shd w:val="clear" w:color="auto" w:fill="auto"/>
          </w:tcPr>
          <w:p w:rsidR="00A722A1" w:rsidRDefault="00A722A1" w:rsidP="002B4A59">
            <w:pPr>
              <w:pStyle w:val="aff6"/>
              <w:jc w:val="center"/>
            </w:pPr>
            <w:r>
              <w:rPr>
                <w:rFonts w:ascii="Times New Roman" w:hAnsi="Times New Roman" w:cs="Times New Roman"/>
              </w:rPr>
              <w:t>1</w:t>
            </w:r>
          </w:p>
        </w:tc>
        <w:tc>
          <w:tcPr>
            <w:tcW w:w="1922" w:type="dxa"/>
            <w:tcBorders>
              <w:top w:val="single" w:sz="4" w:space="0" w:color="000000"/>
              <w:left w:val="single" w:sz="4" w:space="0" w:color="000000"/>
              <w:bottom w:val="single" w:sz="4" w:space="0" w:color="000000"/>
            </w:tcBorders>
            <w:shd w:val="clear" w:color="auto" w:fill="auto"/>
          </w:tcPr>
          <w:p w:rsidR="00A722A1" w:rsidRDefault="00A722A1" w:rsidP="002B4A59">
            <w:pPr>
              <w:pStyle w:val="aff6"/>
            </w:pPr>
            <w:r>
              <w:rPr>
                <w:rFonts w:ascii="Times New Roman" w:hAnsi="Times New Roman" w:cs="Times New Roman"/>
              </w:rPr>
              <w:t>Расселенная площадь</w:t>
            </w:r>
          </w:p>
        </w:tc>
        <w:tc>
          <w:tcPr>
            <w:tcW w:w="1236" w:type="dxa"/>
            <w:tcBorders>
              <w:top w:val="single" w:sz="4" w:space="0" w:color="000000"/>
              <w:left w:val="single" w:sz="4" w:space="0" w:color="000000"/>
              <w:bottom w:val="single" w:sz="4" w:space="0" w:color="000000"/>
            </w:tcBorders>
            <w:shd w:val="clear" w:color="auto" w:fill="auto"/>
          </w:tcPr>
          <w:p w:rsidR="00A722A1" w:rsidRDefault="00A722A1" w:rsidP="002B4A59">
            <w:pPr>
              <w:pStyle w:val="aff6"/>
              <w:jc w:val="center"/>
            </w:pPr>
            <w:r>
              <w:rPr>
                <w:rFonts w:ascii="Times New Roman" w:hAnsi="Times New Roman" w:cs="Times New Roman"/>
              </w:rPr>
              <w:t>тыс. кв. метров</w:t>
            </w:r>
          </w:p>
        </w:tc>
        <w:tc>
          <w:tcPr>
            <w:tcW w:w="1099" w:type="dxa"/>
            <w:tcBorders>
              <w:top w:val="single" w:sz="4" w:space="0" w:color="000000"/>
              <w:left w:val="single" w:sz="4" w:space="0" w:color="000000"/>
              <w:bottom w:val="single" w:sz="4" w:space="0" w:color="000000"/>
            </w:tcBorders>
            <w:shd w:val="clear" w:color="auto" w:fill="auto"/>
          </w:tcPr>
          <w:p w:rsidR="00A722A1" w:rsidRDefault="00A722A1" w:rsidP="002B4A59">
            <w:pPr>
              <w:pStyle w:val="aff6"/>
              <w:jc w:val="center"/>
            </w:pPr>
            <w:r>
              <w:rPr>
                <w:rFonts w:ascii="Times New Roman" w:hAnsi="Times New Roman" w:cs="Times New Roman"/>
              </w:rPr>
              <w:t>0</w:t>
            </w:r>
          </w:p>
        </w:tc>
        <w:tc>
          <w:tcPr>
            <w:tcW w:w="1099" w:type="dxa"/>
            <w:tcBorders>
              <w:top w:val="single" w:sz="4" w:space="0" w:color="000000"/>
              <w:left w:val="single" w:sz="4" w:space="0" w:color="000000"/>
              <w:bottom w:val="single" w:sz="4" w:space="0" w:color="000000"/>
            </w:tcBorders>
            <w:shd w:val="clear" w:color="auto" w:fill="auto"/>
          </w:tcPr>
          <w:p w:rsidR="00A722A1" w:rsidRDefault="00A722A1" w:rsidP="002B4A59">
            <w:pPr>
              <w:pStyle w:val="aff6"/>
              <w:jc w:val="center"/>
            </w:pPr>
            <w:r>
              <w:rPr>
                <w:rFonts w:ascii="Times New Roman" w:hAnsi="Times New Roman" w:cs="Times New Roman"/>
              </w:rPr>
              <w:t>0</w:t>
            </w:r>
          </w:p>
        </w:tc>
        <w:tc>
          <w:tcPr>
            <w:tcW w:w="1098" w:type="dxa"/>
            <w:tcBorders>
              <w:top w:val="single" w:sz="4" w:space="0" w:color="000000"/>
              <w:left w:val="single" w:sz="4" w:space="0" w:color="000000"/>
              <w:bottom w:val="single" w:sz="4" w:space="0" w:color="000000"/>
            </w:tcBorders>
            <w:shd w:val="clear" w:color="auto" w:fill="auto"/>
          </w:tcPr>
          <w:p w:rsidR="00A722A1" w:rsidRDefault="00A722A1" w:rsidP="002B4A59">
            <w:pPr>
              <w:pStyle w:val="aff6"/>
              <w:jc w:val="center"/>
            </w:pPr>
            <w:r>
              <w:rPr>
                <w:rFonts w:ascii="Times New Roman" w:hAnsi="Times New Roman" w:cs="Times New Roman"/>
              </w:rPr>
              <w:t>0</w:t>
            </w:r>
          </w:p>
        </w:tc>
        <w:tc>
          <w:tcPr>
            <w:tcW w:w="1099" w:type="dxa"/>
            <w:tcBorders>
              <w:top w:val="single" w:sz="4" w:space="0" w:color="000000"/>
              <w:left w:val="single" w:sz="4" w:space="0" w:color="000000"/>
              <w:bottom w:val="single" w:sz="4" w:space="0" w:color="000000"/>
            </w:tcBorders>
            <w:shd w:val="clear" w:color="auto" w:fill="auto"/>
          </w:tcPr>
          <w:p w:rsidR="00A722A1" w:rsidRDefault="00A722A1" w:rsidP="002B4A59">
            <w:pPr>
              <w:pStyle w:val="aff6"/>
              <w:jc w:val="center"/>
            </w:pPr>
            <w:r>
              <w:rPr>
                <w:rFonts w:ascii="Times New Roman" w:hAnsi="Times New Roman" w:cs="Times New Roman"/>
              </w:rPr>
              <w:t>0</w:t>
            </w:r>
          </w:p>
        </w:tc>
        <w:tc>
          <w:tcPr>
            <w:tcW w:w="1099" w:type="dxa"/>
            <w:tcBorders>
              <w:top w:val="single" w:sz="4" w:space="0" w:color="000000"/>
              <w:left w:val="single" w:sz="4" w:space="0" w:color="000000"/>
              <w:bottom w:val="single" w:sz="4" w:space="0" w:color="000000"/>
            </w:tcBorders>
            <w:shd w:val="clear" w:color="auto" w:fill="auto"/>
          </w:tcPr>
          <w:p w:rsidR="00A722A1" w:rsidRDefault="00A722A1" w:rsidP="002B4A59">
            <w:pPr>
              <w:pStyle w:val="aff6"/>
              <w:jc w:val="center"/>
            </w:pPr>
            <w:r>
              <w:rPr>
                <w:rFonts w:ascii="Times New Roman" w:hAnsi="Times New Roman" w:cs="Times New Roman"/>
              </w:rPr>
              <w:t>0,504</w:t>
            </w:r>
          </w:p>
        </w:tc>
        <w:tc>
          <w:tcPr>
            <w:tcW w:w="1236" w:type="dxa"/>
            <w:tcBorders>
              <w:top w:val="single" w:sz="4" w:space="0" w:color="000000"/>
              <w:left w:val="single" w:sz="4" w:space="0" w:color="000000"/>
              <w:bottom w:val="single" w:sz="4" w:space="0" w:color="000000"/>
            </w:tcBorders>
            <w:shd w:val="clear" w:color="auto" w:fill="auto"/>
          </w:tcPr>
          <w:p w:rsidR="00A722A1" w:rsidRDefault="00A722A1" w:rsidP="002B4A59">
            <w:pPr>
              <w:pStyle w:val="aff6"/>
              <w:jc w:val="center"/>
            </w:pPr>
            <w:r>
              <w:rPr>
                <w:rFonts w:ascii="Times New Roman" w:hAnsi="Times New Roman" w:cs="Times New Roman"/>
              </w:rPr>
              <w:t>0</w:t>
            </w:r>
          </w:p>
        </w:tc>
        <w:tc>
          <w:tcPr>
            <w:tcW w:w="1098" w:type="dxa"/>
            <w:tcBorders>
              <w:top w:val="single" w:sz="4" w:space="0" w:color="000000"/>
              <w:left w:val="single" w:sz="4" w:space="0" w:color="000000"/>
              <w:bottom w:val="single" w:sz="4" w:space="0" w:color="000000"/>
            </w:tcBorders>
            <w:shd w:val="clear" w:color="auto" w:fill="auto"/>
          </w:tcPr>
          <w:p w:rsidR="00A722A1" w:rsidRDefault="00A722A1" w:rsidP="002B4A59">
            <w:pPr>
              <w:pStyle w:val="aff6"/>
              <w:snapToGrid w:val="0"/>
              <w:rPr>
                <w:rFonts w:ascii="Times New Roman" w:hAnsi="Times New Roman" w:cs="Times New Roman"/>
              </w:rPr>
            </w:pPr>
          </w:p>
        </w:tc>
        <w:tc>
          <w:tcPr>
            <w:tcW w:w="1374" w:type="dxa"/>
            <w:tcBorders>
              <w:top w:val="single" w:sz="4" w:space="0" w:color="000000"/>
              <w:left w:val="single" w:sz="4" w:space="0" w:color="000000"/>
              <w:bottom w:val="single" w:sz="4" w:space="0" w:color="000000"/>
              <w:right w:val="single" w:sz="4" w:space="0" w:color="auto"/>
            </w:tcBorders>
            <w:shd w:val="clear" w:color="auto" w:fill="auto"/>
          </w:tcPr>
          <w:p w:rsidR="00A722A1" w:rsidRDefault="00A722A1" w:rsidP="002B4A59">
            <w:pPr>
              <w:pStyle w:val="aff6"/>
              <w:snapToGrid w:val="0"/>
              <w:rPr>
                <w:rFonts w:ascii="Times New Roman" w:hAnsi="Times New Roman" w:cs="Times New Roman"/>
              </w:rPr>
            </w:pPr>
          </w:p>
        </w:tc>
      </w:tr>
      <w:tr w:rsidR="00A722A1" w:rsidTr="00BF284F">
        <w:tc>
          <w:tcPr>
            <w:tcW w:w="687" w:type="dxa"/>
            <w:tcBorders>
              <w:top w:val="single" w:sz="4" w:space="0" w:color="000000"/>
              <w:left w:val="single" w:sz="4" w:space="0" w:color="000000"/>
              <w:bottom w:val="single" w:sz="4" w:space="0" w:color="000000"/>
            </w:tcBorders>
            <w:shd w:val="clear" w:color="auto" w:fill="auto"/>
          </w:tcPr>
          <w:p w:rsidR="00A722A1" w:rsidRDefault="00A722A1" w:rsidP="002B4A59">
            <w:pPr>
              <w:pStyle w:val="aff6"/>
              <w:jc w:val="center"/>
            </w:pPr>
            <w:r>
              <w:rPr>
                <w:rFonts w:ascii="Times New Roman" w:hAnsi="Times New Roman" w:cs="Times New Roman"/>
              </w:rPr>
              <w:t>2</w:t>
            </w:r>
          </w:p>
        </w:tc>
        <w:tc>
          <w:tcPr>
            <w:tcW w:w="1922" w:type="dxa"/>
            <w:tcBorders>
              <w:top w:val="single" w:sz="4" w:space="0" w:color="000000"/>
              <w:left w:val="single" w:sz="4" w:space="0" w:color="000000"/>
              <w:bottom w:val="single" w:sz="4" w:space="0" w:color="000000"/>
            </w:tcBorders>
            <w:shd w:val="clear" w:color="auto" w:fill="auto"/>
          </w:tcPr>
          <w:p w:rsidR="00A722A1" w:rsidRDefault="00A722A1" w:rsidP="002B4A59">
            <w:pPr>
              <w:pStyle w:val="aff6"/>
            </w:pPr>
            <w:r>
              <w:rPr>
                <w:rFonts w:ascii="Times New Roman" w:hAnsi="Times New Roman" w:cs="Times New Roman"/>
              </w:rPr>
              <w:t>Количество расселенных помещений</w:t>
            </w:r>
          </w:p>
        </w:tc>
        <w:tc>
          <w:tcPr>
            <w:tcW w:w="1236" w:type="dxa"/>
            <w:tcBorders>
              <w:top w:val="single" w:sz="4" w:space="0" w:color="000000"/>
              <w:left w:val="single" w:sz="4" w:space="0" w:color="000000"/>
              <w:bottom w:val="single" w:sz="4" w:space="0" w:color="000000"/>
            </w:tcBorders>
            <w:shd w:val="clear" w:color="auto" w:fill="auto"/>
          </w:tcPr>
          <w:p w:rsidR="00A722A1" w:rsidRDefault="00A722A1" w:rsidP="002B4A59">
            <w:pPr>
              <w:pStyle w:val="aff6"/>
              <w:jc w:val="center"/>
            </w:pPr>
            <w:r>
              <w:rPr>
                <w:rFonts w:ascii="Times New Roman" w:hAnsi="Times New Roman" w:cs="Times New Roman"/>
              </w:rPr>
              <w:t>ед.</w:t>
            </w:r>
          </w:p>
        </w:tc>
        <w:tc>
          <w:tcPr>
            <w:tcW w:w="1099" w:type="dxa"/>
            <w:tcBorders>
              <w:top w:val="single" w:sz="4" w:space="0" w:color="000000"/>
              <w:left w:val="single" w:sz="4" w:space="0" w:color="000000"/>
              <w:bottom w:val="single" w:sz="4" w:space="0" w:color="000000"/>
            </w:tcBorders>
            <w:shd w:val="clear" w:color="auto" w:fill="auto"/>
          </w:tcPr>
          <w:p w:rsidR="00A722A1" w:rsidRDefault="00A722A1" w:rsidP="002B4A59">
            <w:pPr>
              <w:pStyle w:val="aff6"/>
              <w:jc w:val="center"/>
            </w:pPr>
            <w:r>
              <w:rPr>
                <w:rFonts w:ascii="Times New Roman" w:hAnsi="Times New Roman" w:cs="Times New Roman"/>
              </w:rPr>
              <w:t>0</w:t>
            </w:r>
          </w:p>
        </w:tc>
        <w:tc>
          <w:tcPr>
            <w:tcW w:w="1099" w:type="dxa"/>
            <w:tcBorders>
              <w:top w:val="single" w:sz="4" w:space="0" w:color="000000"/>
              <w:left w:val="single" w:sz="4" w:space="0" w:color="000000"/>
              <w:bottom w:val="single" w:sz="4" w:space="0" w:color="000000"/>
            </w:tcBorders>
            <w:shd w:val="clear" w:color="auto" w:fill="auto"/>
          </w:tcPr>
          <w:p w:rsidR="00A722A1" w:rsidRDefault="00A722A1" w:rsidP="002B4A59">
            <w:pPr>
              <w:pStyle w:val="aff6"/>
              <w:jc w:val="center"/>
            </w:pPr>
            <w:r>
              <w:rPr>
                <w:rFonts w:ascii="Times New Roman" w:hAnsi="Times New Roman" w:cs="Times New Roman"/>
              </w:rPr>
              <w:t>0</w:t>
            </w:r>
          </w:p>
        </w:tc>
        <w:tc>
          <w:tcPr>
            <w:tcW w:w="1098" w:type="dxa"/>
            <w:tcBorders>
              <w:top w:val="single" w:sz="4" w:space="0" w:color="000000"/>
              <w:left w:val="single" w:sz="4" w:space="0" w:color="000000"/>
              <w:bottom w:val="single" w:sz="4" w:space="0" w:color="000000"/>
            </w:tcBorders>
            <w:shd w:val="clear" w:color="auto" w:fill="auto"/>
          </w:tcPr>
          <w:p w:rsidR="00A722A1" w:rsidRDefault="00A722A1" w:rsidP="002B4A59">
            <w:pPr>
              <w:pStyle w:val="aff6"/>
              <w:jc w:val="center"/>
            </w:pPr>
            <w:r>
              <w:rPr>
                <w:rFonts w:ascii="Times New Roman" w:hAnsi="Times New Roman" w:cs="Times New Roman"/>
              </w:rPr>
              <w:t>0</w:t>
            </w:r>
          </w:p>
        </w:tc>
        <w:tc>
          <w:tcPr>
            <w:tcW w:w="1099" w:type="dxa"/>
            <w:tcBorders>
              <w:top w:val="single" w:sz="4" w:space="0" w:color="000000"/>
              <w:left w:val="single" w:sz="4" w:space="0" w:color="000000"/>
              <w:bottom w:val="single" w:sz="4" w:space="0" w:color="000000"/>
            </w:tcBorders>
            <w:shd w:val="clear" w:color="auto" w:fill="auto"/>
          </w:tcPr>
          <w:p w:rsidR="00A722A1" w:rsidRDefault="00A722A1" w:rsidP="002B4A59">
            <w:pPr>
              <w:pStyle w:val="aff6"/>
              <w:jc w:val="center"/>
            </w:pPr>
            <w:r>
              <w:rPr>
                <w:rFonts w:ascii="Times New Roman" w:hAnsi="Times New Roman" w:cs="Times New Roman"/>
              </w:rPr>
              <w:t>0</w:t>
            </w:r>
          </w:p>
        </w:tc>
        <w:tc>
          <w:tcPr>
            <w:tcW w:w="1099" w:type="dxa"/>
            <w:tcBorders>
              <w:top w:val="single" w:sz="4" w:space="0" w:color="000000"/>
              <w:left w:val="single" w:sz="4" w:space="0" w:color="000000"/>
              <w:bottom w:val="single" w:sz="4" w:space="0" w:color="000000"/>
            </w:tcBorders>
            <w:shd w:val="clear" w:color="auto" w:fill="auto"/>
          </w:tcPr>
          <w:p w:rsidR="00A722A1" w:rsidRDefault="00A722A1" w:rsidP="002B4A59">
            <w:pPr>
              <w:pStyle w:val="aff6"/>
              <w:jc w:val="center"/>
            </w:pPr>
            <w:r>
              <w:rPr>
                <w:rFonts w:ascii="Times New Roman" w:hAnsi="Times New Roman" w:cs="Times New Roman"/>
              </w:rPr>
              <w:t>12</w:t>
            </w:r>
          </w:p>
        </w:tc>
        <w:tc>
          <w:tcPr>
            <w:tcW w:w="1236" w:type="dxa"/>
            <w:tcBorders>
              <w:top w:val="single" w:sz="4" w:space="0" w:color="000000"/>
              <w:left w:val="single" w:sz="4" w:space="0" w:color="000000"/>
              <w:bottom w:val="single" w:sz="4" w:space="0" w:color="000000"/>
            </w:tcBorders>
            <w:shd w:val="clear" w:color="auto" w:fill="auto"/>
          </w:tcPr>
          <w:p w:rsidR="00A722A1" w:rsidRDefault="00A722A1" w:rsidP="002B4A59">
            <w:pPr>
              <w:pStyle w:val="aff6"/>
              <w:jc w:val="center"/>
            </w:pPr>
            <w:r>
              <w:rPr>
                <w:rFonts w:ascii="Times New Roman" w:hAnsi="Times New Roman" w:cs="Times New Roman"/>
              </w:rPr>
              <w:t>0</w:t>
            </w:r>
          </w:p>
        </w:tc>
        <w:tc>
          <w:tcPr>
            <w:tcW w:w="1098" w:type="dxa"/>
            <w:tcBorders>
              <w:top w:val="single" w:sz="4" w:space="0" w:color="000000"/>
              <w:left w:val="single" w:sz="4" w:space="0" w:color="000000"/>
              <w:bottom w:val="single" w:sz="4" w:space="0" w:color="000000"/>
            </w:tcBorders>
            <w:shd w:val="clear" w:color="auto" w:fill="auto"/>
          </w:tcPr>
          <w:p w:rsidR="00A722A1" w:rsidRDefault="00A722A1" w:rsidP="002B4A59">
            <w:pPr>
              <w:pStyle w:val="aff6"/>
              <w:snapToGrid w:val="0"/>
              <w:rPr>
                <w:rFonts w:ascii="Times New Roman" w:hAnsi="Times New Roman" w:cs="Times New Roman"/>
              </w:rPr>
            </w:pPr>
          </w:p>
        </w:tc>
        <w:tc>
          <w:tcPr>
            <w:tcW w:w="1374" w:type="dxa"/>
            <w:tcBorders>
              <w:top w:val="single" w:sz="4" w:space="0" w:color="000000"/>
              <w:left w:val="single" w:sz="4" w:space="0" w:color="000000"/>
              <w:bottom w:val="single" w:sz="4" w:space="0" w:color="000000"/>
              <w:right w:val="single" w:sz="4" w:space="0" w:color="auto"/>
            </w:tcBorders>
            <w:shd w:val="clear" w:color="auto" w:fill="auto"/>
          </w:tcPr>
          <w:p w:rsidR="00A722A1" w:rsidRDefault="00A722A1" w:rsidP="002B4A59">
            <w:pPr>
              <w:pStyle w:val="aff6"/>
              <w:snapToGrid w:val="0"/>
              <w:rPr>
                <w:rFonts w:ascii="Times New Roman" w:hAnsi="Times New Roman" w:cs="Times New Roman"/>
              </w:rPr>
            </w:pPr>
          </w:p>
        </w:tc>
      </w:tr>
      <w:tr w:rsidR="00A722A1" w:rsidTr="00BF284F">
        <w:tc>
          <w:tcPr>
            <w:tcW w:w="687" w:type="dxa"/>
            <w:tcBorders>
              <w:top w:val="single" w:sz="4" w:space="0" w:color="000000"/>
              <w:left w:val="single" w:sz="4" w:space="0" w:color="000000"/>
              <w:bottom w:val="single" w:sz="4" w:space="0" w:color="000000"/>
            </w:tcBorders>
            <w:shd w:val="clear" w:color="auto" w:fill="auto"/>
          </w:tcPr>
          <w:p w:rsidR="00A722A1" w:rsidRDefault="00A722A1" w:rsidP="002B4A59">
            <w:pPr>
              <w:pStyle w:val="aff6"/>
              <w:jc w:val="center"/>
            </w:pPr>
            <w:r>
              <w:rPr>
                <w:rFonts w:ascii="Times New Roman" w:hAnsi="Times New Roman" w:cs="Times New Roman"/>
              </w:rPr>
              <w:t>3</w:t>
            </w:r>
          </w:p>
        </w:tc>
        <w:tc>
          <w:tcPr>
            <w:tcW w:w="1922" w:type="dxa"/>
            <w:tcBorders>
              <w:top w:val="single" w:sz="4" w:space="0" w:color="000000"/>
              <w:left w:val="single" w:sz="4" w:space="0" w:color="000000"/>
              <w:bottom w:val="single" w:sz="4" w:space="0" w:color="000000"/>
            </w:tcBorders>
            <w:shd w:val="clear" w:color="auto" w:fill="auto"/>
          </w:tcPr>
          <w:p w:rsidR="00A722A1" w:rsidRDefault="00A722A1" w:rsidP="002B4A59">
            <w:pPr>
              <w:pStyle w:val="aff6"/>
            </w:pPr>
            <w:r>
              <w:rPr>
                <w:rFonts w:ascii="Times New Roman" w:hAnsi="Times New Roman" w:cs="Times New Roman"/>
              </w:rPr>
              <w:t>Количество переселенных жителей</w:t>
            </w:r>
          </w:p>
        </w:tc>
        <w:tc>
          <w:tcPr>
            <w:tcW w:w="1236" w:type="dxa"/>
            <w:tcBorders>
              <w:top w:val="single" w:sz="4" w:space="0" w:color="000000"/>
              <w:left w:val="single" w:sz="4" w:space="0" w:color="000000"/>
              <w:bottom w:val="single" w:sz="4" w:space="0" w:color="000000"/>
            </w:tcBorders>
            <w:shd w:val="clear" w:color="auto" w:fill="auto"/>
          </w:tcPr>
          <w:p w:rsidR="00A722A1" w:rsidRDefault="00A722A1" w:rsidP="002B4A59">
            <w:pPr>
              <w:pStyle w:val="aff6"/>
              <w:jc w:val="center"/>
            </w:pPr>
            <w:r>
              <w:rPr>
                <w:rFonts w:ascii="Times New Roman" w:hAnsi="Times New Roman" w:cs="Times New Roman"/>
              </w:rPr>
              <w:t>чел.</w:t>
            </w:r>
          </w:p>
        </w:tc>
        <w:tc>
          <w:tcPr>
            <w:tcW w:w="1099" w:type="dxa"/>
            <w:tcBorders>
              <w:top w:val="single" w:sz="4" w:space="0" w:color="000000"/>
              <w:left w:val="single" w:sz="4" w:space="0" w:color="000000"/>
              <w:bottom w:val="single" w:sz="4" w:space="0" w:color="000000"/>
            </w:tcBorders>
            <w:shd w:val="clear" w:color="auto" w:fill="auto"/>
          </w:tcPr>
          <w:p w:rsidR="00A722A1" w:rsidRDefault="00A722A1" w:rsidP="002B4A59">
            <w:pPr>
              <w:pStyle w:val="aff6"/>
              <w:jc w:val="center"/>
            </w:pPr>
            <w:r>
              <w:rPr>
                <w:rFonts w:ascii="Times New Roman" w:hAnsi="Times New Roman" w:cs="Times New Roman"/>
              </w:rPr>
              <w:t>0</w:t>
            </w:r>
          </w:p>
        </w:tc>
        <w:tc>
          <w:tcPr>
            <w:tcW w:w="1099" w:type="dxa"/>
            <w:tcBorders>
              <w:top w:val="single" w:sz="4" w:space="0" w:color="000000"/>
              <w:left w:val="single" w:sz="4" w:space="0" w:color="000000"/>
              <w:bottom w:val="single" w:sz="4" w:space="0" w:color="000000"/>
            </w:tcBorders>
            <w:shd w:val="clear" w:color="auto" w:fill="auto"/>
          </w:tcPr>
          <w:p w:rsidR="00A722A1" w:rsidRDefault="00A722A1" w:rsidP="002B4A59">
            <w:pPr>
              <w:pStyle w:val="aff6"/>
              <w:jc w:val="center"/>
            </w:pPr>
            <w:r>
              <w:rPr>
                <w:rFonts w:ascii="Times New Roman" w:hAnsi="Times New Roman" w:cs="Times New Roman"/>
              </w:rPr>
              <w:t>0</w:t>
            </w:r>
          </w:p>
        </w:tc>
        <w:tc>
          <w:tcPr>
            <w:tcW w:w="1098" w:type="dxa"/>
            <w:tcBorders>
              <w:top w:val="single" w:sz="4" w:space="0" w:color="000000"/>
              <w:left w:val="single" w:sz="4" w:space="0" w:color="000000"/>
              <w:bottom w:val="single" w:sz="4" w:space="0" w:color="000000"/>
            </w:tcBorders>
            <w:shd w:val="clear" w:color="auto" w:fill="auto"/>
          </w:tcPr>
          <w:p w:rsidR="00A722A1" w:rsidRDefault="00A722A1" w:rsidP="002B4A59">
            <w:pPr>
              <w:pStyle w:val="aff6"/>
              <w:jc w:val="center"/>
            </w:pPr>
            <w:r>
              <w:rPr>
                <w:rFonts w:ascii="Times New Roman" w:hAnsi="Times New Roman" w:cs="Times New Roman"/>
              </w:rPr>
              <w:t>0</w:t>
            </w:r>
          </w:p>
        </w:tc>
        <w:tc>
          <w:tcPr>
            <w:tcW w:w="1099" w:type="dxa"/>
            <w:tcBorders>
              <w:top w:val="single" w:sz="4" w:space="0" w:color="000000"/>
              <w:left w:val="single" w:sz="4" w:space="0" w:color="000000"/>
              <w:bottom w:val="single" w:sz="4" w:space="0" w:color="000000"/>
            </w:tcBorders>
            <w:shd w:val="clear" w:color="auto" w:fill="auto"/>
          </w:tcPr>
          <w:p w:rsidR="00A722A1" w:rsidRDefault="00A722A1" w:rsidP="002B4A59">
            <w:pPr>
              <w:pStyle w:val="aff6"/>
              <w:jc w:val="center"/>
            </w:pPr>
            <w:r>
              <w:rPr>
                <w:rFonts w:ascii="Times New Roman" w:hAnsi="Times New Roman" w:cs="Times New Roman"/>
              </w:rPr>
              <w:t>0</w:t>
            </w:r>
          </w:p>
        </w:tc>
        <w:tc>
          <w:tcPr>
            <w:tcW w:w="1099" w:type="dxa"/>
            <w:tcBorders>
              <w:top w:val="single" w:sz="4" w:space="0" w:color="000000"/>
              <w:left w:val="single" w:sz="4" w:space="0" w:color="000000"/>
              <w:bottom w:val="single" w:sz="4" w:space="0" w:color="000000"/>
            </w:tcBorders>
            <w:shd w:val="clear" w:color="auto" w:fill="auto"/>
          </w:tcPr>
          <w:p w:rsidR="00A722A1" w:rsidRDefault="00A722A1" w:rsidP="002B4A59">
            <w:pPr>
              <w:pStyle w:val="aff6"/>
              <w:jc w:val="center"/>
            </w:pPr>
            <w:r>
              <w:rPr>
                <w:rFonts w:ascii="Times New Roman" w:hAnsi="Times New Roman" w:cs="Times New Roman"/>
              </w:rPr>
              <w:t>40</w:t>
            </w:r>
          </w:p>
        </w:tc>
        <w:tc>
          <w:tcPr>
            <w:tcW w:w="1236" w:type="dxa"/>
            <w:tcBorders>
              <w:top w:val="single" w:sz="4" w:space="0" w:color="000000"/>
              <w:left w:val="single" w:sz="4" w:space="0" w:color="000000"/>
              <w:bottom w:val="single" w:sz="4" w:space="0" w:color="000000"/>
            </w:tcBorders>
            <w:shd w:val="clear" w:color="auto" w:fill="auto"/>
          </w:tcPr>
          <w:p w:rsidR="00A722A1" w:rsidRDefault="00A722A1" w:rsidP="002B4A59">
            <w:pPr>
              <w:pStyle w:val="aff6"/>
              <w:jc w:val="center"/>
            </w:pPr>
            <w:r>
              <w:rPr>
                <w:rFonts w:ascii="Times New Roman" w:hAnsi="Times New Roman" w:cs="Times New Roman"/>
              </w:rPr>
              <w:t>0</w:t>
            </w:r>
          </w:p>
        </w:tc>
        <w:tc>
          <w:tcPr>
            <w:tcW w:w="1098" w:type="dxa"/>
            <w:tcBorders>
              <w:top w:val="single" w:sz="4" w:space="0" w:color="000000"/>
              <w:left w:val="single" w:sz="4" w:space="0" w:color="000000"/>
              <w:bottom w:val="single" w:sz="4" w:space="0" w:color="000000"/>
            </w:tcBorders>
            <w:shd w:val="clear" w:color="auto" w:fill="auto"/>
          </w:tcPr>
          <w:p w:rsidR="00A722A1" w:rsidRDefault="00A722A1" w:rsidP="002B4A59">
            <w:pPr>
              <w:pStyle w:val="aff6"/>
              <w:snapToGrid w:val="0"/>
              <w:rPr>
                <w:rFonts w:ascii="Times New Roman" w:hAnsi="Times New Roman" w:cs="Times New Roman"/>
              </w:rPr>
            </w:pPr>
          </w:p>
        </w:tc>
        <w:tc>
          <w:tcPr>
            <w:tcW w:w="1374" w:type="dxa"/>
            <w:tcBorders>
              <w:top w:val="single" w:sz="4" w:space="0" w:color="000000"/>
              <w:left w:val="single" w:sz="4" w:space="0" w:color="000000"/>
              <w:bottom w:val="single" w:sz="4" w:space="0" w:color="000000"/>
              <w:right w:val="single" w:sz="4" w:space="0" w:color="auto"/>
            </w:tcBorders>
            <w:shd w:val="clear" w:color="auto" w:fill="auto"/>
          </w:tcPr>
          <w:p w:rsidR="00A722A1" w:rsidRDefault="00A722A1" w:rsidP="002B4A59">
            <w:pPr>
              <w:pStyle w:val="aff6"/>
              <w:snapToGrid w:val="0"/>
              <w:rPr>
                <w:rFonts w:ascii="Times New Roman" w:hAnsi="Times New Roman" w:cs="Times New Roman"/>
              </w:rPr>
            </w:pPr>
          </w:p>
        </w:tc>
      </w:tr>
    </w:tbl>
    <w:p w:rsidR="008E1205" w:rsidRDefault="008E1205" w:rsidP="008E1205">
      <w:pPr>
        <w:sectPr w:rsidR="008E1205">
          <w:pgSz w:w="16838" w:h="11906" w:orient="landscape"/>
          <w:pgMar w:top="1418" w:right="851" w:bottom="851" w:left="851" w:header="720" w:footer="720" w:gutter="0"/>
          <w:cols w:space="720"/>
          <w:docGrid w:linePitch="360"/>
        </w:sectPr>
      </w:pPr>
    </w:p>
    <w:p w:rsidR="008E1205" w:rsidRPr="001C1405" w:rsidRDefault="001C1405" w:rsidP="008E1205">
      <w:pPr>
        <w:pStyle w:val="1"/>
        <w:widowControl w:val="0"/>
        <w:numPr>
          <w:ilvl w:val="0"/>
          <w:numId w:val="36"/>
        </w:numPr>
        <w:suppressAutoHyphens/>
        <w:autoSpaceDN/>
        <w:adjustRightInd/>
        <w:spacing w:before="0" w:after="0"/>
        <w:jc w:val="right"/>
      </w:pPr>
      <w:r w:rsidRPr="001C1405">
        <w:rPr>
          <w:rStyle w:val="afd"/>
          <w:rFonts w:eastAsiaTheme="majorEastAsia"/>
          <w:color w:val="auto"/>
        </w:rPr>
        <w:lastRenderedPageBreak/>
        <w:t>ПРИЛОЖЕНИЕ</w:t>
      </w:r>
      <w:r w:rsidR="008E1205" w:rsidRPr="001C1405">
        <w:rPr>
          <w:rStyle w:val="afd"/>
          <w:rFonts w:eastAsiaTheme="majorEastAsia"/>
          <w:color w:val="auto"/>
        </w:rPr>
        <w:t xml:space="preserve"> 2</w:t>
      </w:r>
    </w:p>
    <w:p w:rsidR="008E1205" w:rsidRPr="001C1405" w:rsidRDefault="008E1205" w:rsidP="008E1205">
      <w:pPr>
        <w:pStyle w:val="1"/>
        <w:widowControl w:val="0"/>
        <w:numPr>
          <w:ilvl w:val="0"/>
          <w:numId w:val="36"/>
        </w:numPr>
        <w:suppressAutoHyphens/>
        <w:autoSpaceDN/>
        <w:adjustRightInd/>
        <w:spacing w:before="0" w:after="0"/>
        <w:jc w:val="right"/>
      </w:pPr>
      <w:r w:rsidRPr="001C1405">
        <w:rPr>
          <w:rStyle w:val="afd"/>
          <w:rFonts w:eastAsiaTheme="majorEastAsia"/>
          <w:color w:val="auto"/>
        </w:rPr>
        <w:t xml:space="preserve">к </w:t>
      </w:r>
      <w:hyperlink w:anchor="sub_100000" w:history="1">
        <w:r w:rsidRPr="001C1405">
          <w:rPr>
            <w:rStyle w:val="afe"/>
            <w:rFonts w:eastAsiaTheme="majorEastAsia"/>
            <w:b w:val="0"/>
            <w:color w:val="auto"/>
            <w:u w:val="none"/>
          </w:rPr>
          <w:t>муниципальной программе</w:t>
        </w:r>
      </w:hyperlink>
      <w:r w:rsidRPr="001C1405">
        <w:rPr>
          <w:rStyle w:val="afd"/>
          <w:rFonts w:eastAsiaTheme="majorEastAsia"/>
          <w:color w:val="auto"/>
        </w:rPr>
        <w:t xml:space="preserve"> </w:t>
      </w:r>
    </w:p>
    <w:p w:rsidR="008E1205" w:rsidRPr="001C1405" w:rsidRDefault="008E1205" w:rsidP="008E1205">
      <w:pPr>
        <w:pStyle w:val="1"/>
        <w:widowControl w:val="0"/>
        <w:numPr>
          <w:ilvl w:val="0"/>
          <w:numId w:val="36"/>
        </w:numPr>
        <w:suppressAutoHyphens/>
        <w:autoSpaceDN/>
        <w:adjustRightInd/>
        <w:spacing w:before="0" w:after="0"/>
        <w:jc w:val="right"/>
      </w:pPr>
      <w:r w:rsidRPr="001C1405">
        <w:rPr>
          <w:rStyle w:val="afd"/>
          <w:rFonts w:eastAsiaTheme="majorEastAsia"/>
          <w:color w:val="auto"/>
        </w:rPr>
        <w:t xml:space="preserve">«Развитие жилищного строительства </w:t>
      </w:r>
    </w:p>
    <w:p w:rsidR="008E1205" w:rsidRPr="001C1405" w:rsidRDefault="008E1205" w:rsidP="008E1205">
      <w:pPr>
        <w:pStyle w:val="1"/>
        <w:widowControl w:val="0"/>
        <w:numPr>
          <w:ilvl w:val="0"/>
          <w:numId w:val="36"/>
        </w:numPr>
        <w:suppressAutoHyphens/>
        <w:autoSpaceDN/>
        <w:adjustRightInd/>
        <w:spacing w:before="0" w:after="0"/>
        <w:jc w:val="right"/>
      </w:pPr>
      <w:r w:rsidRPr="001C1405">
        <w:rPr>
          <w:rStyle w:val="afd"/>
          <w:rFonts w:eastAsiaTheme="majorEastAsia"/>
          <w:color w:val="auto"/>
        </w:rPr>
        <w:t xml:space="preserve">на территории </w:t>
      </w:r>
      <w:proofErr w:type="spellStart"/>
      <w:r w:rsidRPr="001C1405">
        <w:rPr>
          <w:rStyle w:val="afd"/>
          <w:rFonts w:eastAsiaTheme="majorEastAsia"/>
          <w:color w:val="auto"/>
        </w:rPr>
        <w:t>Торбеевского</w:t>
      </w:r>
      <w:proofErr w:type="spellEnd"/>
      <w:r w:rsidRPr="001C1405">
        <w:rPr>
          <w:rStyle w:val="afd"/>
          <w:rFonts w:eastAsiaTheme="majorEastAsia"/>
          <w:color w:val="auto"/>
        </w:rPr>
        <w:t xml:space="preserve"> </w:t>
      </w:r>
      <w:proofErr w:type="gramStart"/>
      <w:r w:rsidRPr="001C1405">
        <w:rPr>
          <w:rStyle w:val="afd"/>
          <w:rFonts w:eastAsiaTheme="majorEastAsia"/>
          <w:color w:val="auto"/>
        </w:rPr>
        <w:t>муниципального</w:t>
      </w:r>
      <w:proofErr w:type="gramEnd"/>
      <w:r w:rsidRPr="001C1405">
        <w:rPr>
          <w:rStyle w:val="afd"/>
          <w:rFonts w:eastAsiaTheme="majorEastAsia"/>
          <w:color w:val="auto"/>
        </w:rPr>
        <w:t xml:space="preserve"> </w:t>
      </w:r>
    </w:p>
    <w:p w:rsidR="008E1205" w:rsidRPr="001C1405" w:rsidRDefault="008E1205" w:rsidP="008E1205">
      <w:pPr>
        <w:pStyle w:val="1"/>
        <w:widowControl w:val="0"/>
        <w:numPr>
          <w:ilvl w:val="0"/>
          <w:numId w:val="36"/>
        </w:numPr>
        <w:suppressAutoHyphens/>
        <w:autoSpaceDN/>
        <w:adjustRightInd/>
        <w:spacing w:before="0" w:after="0"/>
        <w:jc w:val="right"/>
      </w:pPr>
      <w:r w:rsidRPr="001C1405">
        <w:rPr>
          <w:rStyle w:val="afd"/>
          <w:rFonts w:eastAsiaTheme="majorEastAsia"/>
          <w:color w:val="auto"/>
        </w:rPr>
        <w:t>района Республики Мордовия на 2016 - 2019 годы»</w:t>
      </w:r>
    </w:p>
    <w:p w:rsidR="008E1205" w:rsidRPr="001C1405" w:rsidRDefault="001C1405" w:rsidP="008E1205">
      <w:pPr>
        <w:pStyle w:val="1"/>
        <w:widowControl w:val="0"/>
        <w:numPr>
          <w:ilvl w:val="0"/>
          <w:numId w:val="36"/>
        </w:numPr>
        <w:suppressAutoHyphens/>
        <w:autoSpaceDN/>
        <w:adjustRightInd/>
        <w:spacing w:before="0" w:after="0"/>
        <w:rPr>
          <w:b w:val="0"/>
        </w:rPr>
      </w:pPr>
      <w:r w:rsidRPr="001C1405">
        <w:rPr>
          <w:b w:val="0"/>
          <w:szCs w:val="24"/>
        </w:rPr>
        <w:t>ПРОГНОЗ</w:t>
      </w:r>
      <w:r w:rsidRPr="001C1405">
        <w:rPr>
          <w:b w:val="0"/>
          <w:szCs w:val="24"/>
        </w:rPr>
        <w:br/>
        <w:t>ВВОДА В ЭКСПЛУАТАЦИЮ ОБЩЕЙ ПЛОЩАДИ ЖИЛЫХ ДОМОВ ЗА СЧЕТ ВСЕХ ИСТОЧНИКОВ ФИНАНСИРОВАНИЯ ПО МУНИЦИПАЛЬНЫМ ОБРАЗОВАНИЯМ ТОРБЕЕВСКОГО МУНИЦИПАЛЬНОГО РАЙОНА РЕСПУБЛИКИ МОРДОВИЯ НА 2016 - 2019 ГОДЫ</w:t>
      </w:r>
    </w:p>
    <w:p w:rsidR="008E1205" w:rsidRPr="001C1405" w:rsidRDefault="008E1205" w:rsidP="008E1205"/>
    <w:tbl>
      <w:tblPr>
        <w:tblW w:w="0" w:type="auto"/>
        <w:tblInd w:w="108" w:type="dxa"/>
        <w:tblLayout w:type="fixed"/>
        <w:tblLook w:val="0000"/>
      </w:tblPr>
      <w:tblGrid>
        <w:gridCol w:w="5180"/>
        <w:gridCol w:w="1120"/>
        <w:gridCol w:w="1120"/>
        <w:gridCol w:w="1120"/>
        <w:gridCol w:w="1120"/>
        <w:gridCol w:w="1120"/>
        <w:gridCol w:w="1120"/>
        <w:gridCol w:w="1120"/>
        <w:gridCol w:w="1820"/>
        <w:gridCol w:w="10"/>
      </w:tblGrid>
      <w:tr w:rsidR="008E1205" w:rsidTr="002B4A59">
        <w:trPr>
          <w:gridAfter w:val="1"/>
          <w:wAfter w:w="10" w:type="dxa"/>
        </w:trPr>
        <w:tc>
          <w:tcPr>
            <w:tcW w:w="14840" w:type="dxa"/>
            <w:gridSpan w:val="9"/>
            <w:tcBorders>
              <w:bottom w:val="single" w:sz="4" w:space="0" w:color="000000"/>
            </w:tcBorders>
            <w:shd w:val="clear" w:color="auto" w:fill="auto"/>
          </w:tcPr>
          <w:p w:rsidR="008E1205" w:rsidRDefault="008E1205" w:rsidP="002B4A59">
            <w:pPr>
              <w:pStyle w:val="aff6"/>
              <w:jc w:val="right"/>
            </w:pPr>
            <w:r>
              <w:rPr>
                <w:rFonts w:ascii="Times New Roman" w:hAnsi="Times New Roman" w:cs="Times New Roman"/>
              </w:rPr>
              <w:t>кв. м</w:t>
            </w:r>
          </w:p>
        </w:tc>
      </w:tr>
      <w:tr w:rsidR="008E1205" w:rsidTr="002B4A59">
        <w:tc>
          <w:tcPr>
            <w:tcW w:w="5180" w:type="dxa"/>
            <w:tcBorders>
              <w:top w:val="single" w:sz="4" w:space="0" w:color="000000"/>
              <w:left w:val="single" w:sz="4" w:space="0" w:color="000000"/>
              <w:bottom w:val="single" w:sz="4" w:space="0" w:color="000000"/>
            </w:tcBorders>
            <w:shd w:val="clear" w:color="auto" w:fill="auto"/>
          </w:tcPr>
          <w:p w:rsidR="008E1205" w:rsidRDefault="008E1205" w:rsidP="002B4A59">
            <w:pPr>
              <w:pStyle w:val="aff6"/>
              <w:jc w:val="center"/>
            </w:pPr>
            <w:r>
              <w:rPr>
                <w:rFonts w:ascii="Times New Roman" w:hAnsi="Times New Roman" w:cs="Times New Roman"/>
              </w:rPr>
              <w:t>Наименование муниципального образования</w:t>
            </w:r>
          </w:p>
        </w:tc>
        <w:tc>
          <w:tcPr>
            <w:tcW w:w="1120" w:type="dxa"/>
            <w:tcBorders>
              <w:top w:val="single" w:sz="4" w:space="0" w:color="000000"/>
              <w:left w:val="single" w:sz="4" w:space="0" w:color="000000"/>
              <w:bottom w:val="single" w:sz="4" w:space="0" w:color="000000"/>
            </w:tcBorders>
            <w:shd w:val="clear" w:color="auto" w:fill="auto"/>
          </w:tcPr>
          <w:p w:rsidR="008E1205" w:rsidRDefault="008E1205" w:rsidP="00BF284F">
            <w:pPr>
              <w:pStyle w:val="aff6"/>
              <w:jc w:val="center"/>
            </w:pPr>
            <w:r>
              <w:rPr>
                <w:rFonts w:ascii="Times New Roman" w:hAnsi="Times New Roman" w:cs="Times New Roman"/>
              </w:rPr>
              <w:t>201</w:t>
            </w:r>
            <w:r w:rsidR="00BF284F">
              <w:rPr>
                <w:rFonts w:ascii="Times New Roman" w:hAnsi="Times New Roman" w:cs="Times New Roman"/>
              </w:rPr>
              <w:t>9</w:t>
            </w:r>
            <w:r>
              <w:rPr>
                <w:rFonts w:ascii="Times New Roman" w:hAnsi="Times New Roman" w:cs="Times New Roman"/>
              </w:rPr>
              <w:t xml:space="preserve"> год</w:t>
            </w:r>
          </w:p>
        </w:tc>
        <w:tc>
          <w:tcPr>
            <w:tcW w:w="1120" w:type="dxa"/>
            <w:tcBorders>
              <w:top w:val="single" w:sz="4" w:space="0" w:color="000000"/>
              <w:left w:val="single" w:sz="4" w:space="0" w:color="000000"/>
              <w:bottom w:val="single" w:sz="4" w:space="0" w:color="000000"/>
            </w:tcBorders>
            <w:shd w:val="clear" w:color="auto" w:fill="auto"/>
          </w:tcPr>
          <w:p w:rsidR="008E1205" w:rsidRDefault="00BF284F" w:rsidP="00BF284F">
            <w:pPr>
              <w:pStyle w:val="aff6"/>
              <w:jc w:val="center"/>
            </w:pPr>
            <w:r>
              <w:rPr>
                <w:rFonts w:ascii="Times New Roman" w:hAnsi="Times New Roman" w:cs="Times New Roman"/>
              </w:rPr>
              <w:t>2020</w:t>
            </w:r>
            <w:r w:rsidR="008E1205">
              <w:rPr>
                <w:rFonts w:ascii="Times New Roman" w:hAnsi="Times New Roman" w:cs="Times New Roman"/>
              </w:rPr>
              <w:t xml:space="preserve"> год</w:t>
            </w:r>
          </w:p>
        </w:tc>
        <w:tc>
          <w:tcPr>
            <w:tcW w:w="1120" w:type="dxa"/>
            <w:tcBorders>
              <w:top w:val="single" w:sz="4" w:space="0" w:color="000000"/>
              <w:left w:val="single" w:sz="4" w:space="0" w:color="000000"/>
              <w:bottom w:val="single" w:sz="4" w:space="0" w:color="000000"/>
            </w:tcBorders>
            <w:shd w:val="clear" w:color="auto" w:fill="auto"/>
          </w:tcPr>
          <w:p w:rsidR="008E1205" w:rsidRDefault="008E1205" w:rsidP="00BF284F">
            <w:pPr>
              <w:pStyle w:val="aff6"/>
              <w:jc w:val="center"/>
            </w:pPr>
            <w:r>
              <w:rPr>
                <w:rFonts w:ascii="Times New Roman" w:hAnsi="Times New Roman" w:cs="Times New Roman"/>
              </w:rPr>
              <w:t>20</w:t>
            </w:r>
            <w:r w:rsidR="00BF284F">
              <w:rPr>
                <w:rFonts w:ascii="Times New Roman" w:hAnsi="Times New Roman" w:cs="Times New Roman"/>
              </w:rPr>
              <w:t>2</w:t>
            </w:r>
            <w:r>
              <w:rPr>
                <w:rFonts w:ascii="Times New Roman" w:hAnsi="Times New Roman" w:cs="Times New Roman"/>
              </w:rPr>
              <w:t>1 год</w:t>
            </w:r>
          </w:p>
        </w:tc>
        <w:tc>
          <w:tcPr>
            <w:tcW w:w="1120" w:type="dxa"/>
            <w:tcBorders>
              <w:top w:val="single" w:sz="4" w:space="0" w:color="000000"/>
              <w:left w:val="single" w:sz="4" w:space="0" w:color="000000"/>
              <w:bottom w:val="single" w:sz="4" w:space="0" w:color="000000"/>
            </w:tcBorders>
            <w:shd w:val="clear" w:color="auto" w:fill="auto"/>
          </w:tcPr>
          <w:p w:rsidR="008E1205" w:rsidRDefault="008E1205" w:rsidP="00BF284F">
            <w:pPr>
              <w:pStyle w:val="aff6"/>
              <w:jc w:val="center"/>
            </w:pPr>
            <w:r>
              <w:rPr>
                <w:rFonts w:ascii="Times New Roman" w:hAnsi="Times New Roman" w:cs="Times New Roman"/>
              </w:rPr>
              <w:t>20</w:t>
            </w:r>
            <w:r w:rsidR="00BF284F">
              <w:rPr>
                <w:rFonts w:ascii="Times New Roman" w:hAnsi="Times New Roman" w:cs="Times New Roman"/>
              </w:rPr>
              <w:t>22</w:t>
            </w:r>
            <w:r>
              <w:rPr>
                <w:rFonts w:ascii="Times New Roman" w:hAnsi="Times New Roman" w:cs="Times New Roman"/>
              </w:rPr>
              <w:t xml:space="preserve"> год</w:t>
            </w:r>
          </w:p>
        </w:tc>
        <w:tc>
          <w:tcPr>
            <w:tcW w:w="1120" w:type="dxa"/>
            <w:tcBorders>
              <w:top w:val="single" w:sz="4" w:space="0" w:color="000000"/>
              <w:left w:val="single" w:sz="4" w:space="0" w:color="000000"/>
              <w:bottom w:val="single" w:sz="4" w:space="0" w:color="000000"/>
            </w:tcBorders>
            <w:shd w:val="clear" w:color="auto" w:fill="auto"/>
          </w:tcPr>
          <w:p w:rsidR="008E1205" w:rsidRDefault="008E1205" w:rsidP="00BF284F">
            <w:pPr>
              <w:pStyle w:val="aff6"/>
              <w:jc w:val="center"/>
            </w:pPr>
            <w:r>
              <w:rPr>
                <w:rFonts w:ascii="Times New Roman" w:hAnsi="Times New Roman" w:cs="Times New Roman"/>
              </w:rPr>
              <w:t>20</w:t>
            </w:r>
            <w:r w:rsidR="00BF284F">
              <w:rPr>
                <w:rFonts w:ascii="Times New Roman" w:hAnsi="Times New Roman" w:cs="Times New Roman"/>
              </w:rPr>
              <w:t>23</w:t>
            </w:r>
            <w:r>
              <w:rPr>
                <w:rFonts w:ascii="Times New Roman" w:hAnsi="Times New Roman" w:cs="Times New Roman"/>
              </w:rPr>
              <w:t>год</w:t>
            </w:r>
          </w:p>
        </w:tc>
        <w:tc>
          <w:tcPr>
            <w:tcW w:w="1120" w:type="dxa"/>
            <w:tcBorders>
              <w:top w:val="single" w:sz="4" w:space="0" w:color="000000"/>
              <w:left w:val="single" w:sz="4" w:space="0" w:color="000000"/>
              <w:bottom w:val="single" w:sz="4" w:space="0" w:color="000000"/>
            </w:tcBorders>
            <w:shd w:val="clear" w:color="auto" w:fill="auto"/>
          </w:tcPr>
          <w:p w:rsidR="008E1205" w:rsidRDefault="008E1205" w:rsidP="00BF284F">
            <w:pPr>
              <w:pStyle w:val="aff6"/>
              <w:jc w:val="center"/>
            </w:pPr>
            <w:r>
              <w:rPr>
                <w:rFonts w:ascii="Times New Roman" w:hAnsi="Times New Roman" w:cs="Times New Roman"/>
              </w:rPr>
              <w:t>20</w:t>
            </w:r>
            <w:r w:rsidR="00BF284F">
              <w:rPr>
                <w:rFonts w:ascii="Times New Roman" w:hAnsi="Times New Roman" w:cs="Times New Roman"/>
              </w:rPr>
              <w:t>24</w:t>
            </w:r>
            <w:r>
              <w:rPr>
                <w:rFonts w:ascii="Times New Roman" w:hAnsi="Times New Roman" w:cs="Times New Roman"/>
              </w:rPr>
              <w:t xml:space="preserve"> год</w:t>
            </w:r>
          </w:p>
        </w:tc>
        <w:tc>
          <w:tcPr>
            <w:tcW w:w="1120" w:type="dxa"/>
            <w:tcBorders>
              <w:top w:val="single" w:sz="4" w:space="0" w:color="000000"/>
              <w:left w:val="single" w:sz="4" w:space="0" w:color="000000"/>
              <w:bottom w:val="single" w:sz="4" w:space="0" w:color="000000"/>
            </w:tcBorders>
            <w:shd w:val="clear" w:color="auto" w:fill="auto"/>
          </w:tcPr>
          <w:p w:rsidR="008E1205" w:rsidRDefault="008E1205" w:rsidP="00BF284F">
            <w:pPr>
              <w:pStyle w:val="aff6"/>
              <w:jc w:val="center"/>
            </w:pPr>
            <w:r>
              <w:rPr>
                <w:rFonts w:ascii="Times New Roman" w:hAnsi="Times New Roman" w:cs="Times New Roman"/>
              </w:rPr>
              <w:t>202</w:t>
            </w:r>
            <w:r w:rsidR="00BF284F">
              <w:rPr>
                <w:rFonts w:ascii="Times New Roman" w:hAnsi="Times New Roman" w:cs="Times New Roman"/>
              </w:rPr>
              <w:t>5</w:t>
            </w:r>
            <w:r>
              <w:rPr>
                <w:rFonts w:ascii="Times New Roman" w:hAnsi="Times New Roman" w:cs="Times New Roman"/>
              </w:rPr>
              <w:t xml:space="preserve"> год</w:t>
            </w:r>
          </w:p>
        </w:tc>
        <w:tc>
          <w:tcPr>
            <w:tcW w:w="1830" w:type="dxa"/>
            <w:gridSpan w:val="2"/>
            <w:tcBorders>
              <w:top w:val="single" w:sz="4" w:space="0" w:color="000000"/>
              <w:left w:val="single" w:sz="4" w:space="0" w:color="000000"/>
              <w:bottom w:val="single" w:sz="4" w:space="0" w:color="000000"/>
              <w:right w:val="single" w:sz="4" w:space="0" w:color="000000"/>
            </w:tcBorders>
            <w:shd w:val="clear" w:color="auto" w:fill="auto"/>
          </w:tcPr>
          <w:p w:rsidR="008E1205" w:rsidRDefault="008E1205" w:rsidP="00BF284F">
            <w:pPr>
              <w:pStyle w:val="aff6"/>
              <w:jc w:val="center"/>
            </w:pPr>
            <w:r>
              <w:rPr>
                <w:rFonts w:ascii="Times New Roman" w:hAnsi="Times New Roman" w:cs="Times New Roman"/>
              </w:rPr>
              <w:t>20</w:t>
            </w:r>
            <w:r w:rsidR="00BF284F">
              <w:rPr>
                <w:rFonts w:ascii="Times New Roman" w:hAnsi="Times New Roman" w:cs="Times New Roman"/>
              </w:rPr>
              <w:t>19</w:t>
            </w:r>
            <w:r>
              <w:rPr>
                <w:rFonts w:ascii="Times New Roman" w:hAnsi="Times New Roman" w:cs="Times New Roman"/>
              </w:rPr>
              <w:t> - 202</w:t>
            </w:r>
            <w:r w:rsidR="00BF284F">
              <w:rPr>
                <w:rFonts w:ascii="Times New Roman" w:hAnsi="Times New Roman" w:cs="Times New Roman"/>
              </w:rPr>
              <w:t>5</w:t>
            </w:r>
            <w:r>
              <w:rPr>
                <w:rFonts w:ascii="Times New Roman" w:hAnsi="Times New Roman" w:cs="Times New Roman"/>
              </w:rPr>
              <w:t> годы</w:t>
            </w:r>
          </w:p>
        </w:tc>
      </w:tr>
      <w:tr w:rsidR="008E1205" w:rsidTr="002B4A59">
        <w:tc>
          <w:tcPr>
            <w:tcW w:w="5180" w:type="dxa"/>
            <w:tcBorders>
              <w:top w:val="single" w:sz="4" w:space="0" w:color="000000"/>
              <w:left w:val="single" w:sz="4" w:space="0" w:color="000000"/>
              <w:bottom w:val="single" w:sz="4" w:space="0" w:color="000000"/>
            </w:tcBorders>
            <w:shd w:val="clear" w:color="auto" w:fill="auto"/>
          </w:tcPr>
          <w:p w:rsidR="008E1205" w:rsidRDefault="008E1205" w:rsidP="002B4A59">
            <w:pPr>
              <w:pStyle w:val="aff6"/>
              <w:jc w:val="center"/>
            </w:pPr>
            <w:r>
              <w:rPr>
                <w:rFonts w:ascii="Times New Roman" w:hAnsi="Times New Roman" w:cs="Times New Roman"/>
              </w:rPr>
              <w:t>1</w:t>
            </w:r>
          </w:p>
        </w:tc>
        <w:tc>
          <w:tcPr>
            <w:tcW w:w="1120" w:type="dxa"/>
            <w:tcBorders>
              <w:top w:val="single" w:sz="4" w:space="0" w:color="000000"/>
              <w:left w:val="single" w:sz="4" w:space="0" w:color="000000"/>
              <w:bottom w:val="single" w:sz="4" w:space="0" w:color="000000"/>
            </w:tcBorders>
            <w:shd w:val="clear" w:color="auto" w:fill="auto"/>
          </w:tcPr>
          <w:p w:rsidR="008E1205" w:rsidRDefault="008E1205" w:rsidP="002B4A59">
            <w:pPr>
              <w:pStyle w:val="aff6"/>
              <w:jc w:val="center"/>
            </w:pPr>
            <w:r>
              <w:rPr>
                <w:rFonts w:ascii="Times New Roman" w:hAnsi="Times New Roman" w:cs="Times New Roman"/>
              </w:rPr>
              <w:t>2</w:t>
            </w:r>
          </w:p>
        </w:tc>
        <w:tc>
          <w:tcPr>
            <w:tcW w:w="1120" w:type="dxa"/>
            <w:tcBorders>
              <w:top w:val="single" w:sz="4" w:space="0" w:color="000000"/>
              <w:left w:val="single" w:sz="4" w:space="0" w:color="000000"/>
              <w:bottom w:val="single" w:sz="4" w:space="0" w:color="000000"/>
            </w:tcBorders>
            <w:shd w:val="clear" w:color="auto" w:fill="auto"/>
          </w:tcPr>
          <w:p w:rsidR="008E1205" w:rsidRDefault="008E1205" w:rsidP="002B4A59">
            <w:pPr>
              <w:pStyle w:val="aff6"/>
              <w:jc w:val="center"/>
            </w:pPr>
            <w:r>
              <w:rPr>
                <w:rFonts w:ascii="Times New Roman" w:hAnsi="Times New Roman" w:cs="Times New Roman"/>
              </w:rPr>
              <w:t>3</w:t>
            </w:r>
          </w:p>
        </w:tc>
        <w:tc>
          <w:tcPr>
            <w:tcW w:w="1120" w:type="dxa"/>
            <w:tcBorders>
              <w:top w:val="single" w:sz="4" w:space="0" w:color="000000"/>
              <w:left w:val="single" w:sz="4" w:space="0" w:color="000000"/>
              <w:bottom w:val="single" w:sz="4" w:space="0" w:color="000000"/>
            </w:tcBorders>
            <w:shd w:val="clear" w:color="auto" w:fill="auto"/>
          </w:tcPr>
          <w:p w:rsidR="008E1205" w:rsidRDefault="008E1205" w:rsidP="002B4A59">
            <w:pPr>
              <w:pStyle w:val="aff6"/>
              <w:jc w:val="center"/>
            </w:pPr>
            <w:r>
              <w:rPr>
                <w:rFonts w:ascii="Times New Roman" w:hAnsi="Times New Roman" w:cs="Times New Roman"/>
              </w:rPr>
              <w:t>4</w:t>
            </w:r>
          </w:p>
        </w:tc>
        <w:tc>
          <w:tcPr>
            <w:tcW w:w="1120" w:type="dxa"/>
            <w:tcBorders>
              <w:top w:val="single" w:sz="4" w:space="0" w:color="000000"/>
              <w:left w:val="single" w:sz="4" w:space="0" w:color="000000"/>
              <w:bottom w:val="single" w:sz="4" w:space="0" w:color="000000"/>
            </w:tcBorders>
            <w:shd w:val="clear" w:color="auto" w:fill="auto"/>
          </w:tcPr>
          <w:p w:rsidR="008E1205" w:rsidRDefault="008E1205" w:rsidP="002B4A59">
            <w:pPr>
              <w:pStyle w:val="aff6"/>
              <w:jc w:val="center"/>
            </w:pPr>
            <w:r>
              <w:rPr>
                <w:rFonts w:ascii="Times New Roman" w:hAnsi="Times New Roman" w:cs="Times New Roman"/>
              </w:rPr>
              <w:t>5</w:t>
            </w:r>
          </w:p>
        </w:tc>
        <w:tc>
          <w:tcPr>
            <w:tcW w:w="1120" w:type="dxa"/>
            <w:tcBorders>
              <w:top w:val="single" w:sz="4" w:space="0" w:color="000000"/>
              <w:left w:val="single" w:sz="4" w:space="0" w:color="000000"/>
              <w:bottom w:val="single" w:sz="4" w:space="0" w:color="000000"/>
            </w:tcBorders>
            <w:shd w:val="clear" w:color="auto" w:fill="auto"/>
          </w:tcPr>
          <w:p w:rsidR="008E1205" w:rsidRDefault="008E1205" w:rsidP="002B4A59">
            <w:pPr>
              <w:pStyle w:val="aff6"/>
              <w:jc w:val="center"/>
            </w:pPr>
            <w:r>
              <w:rPr>
                <w:rFonts w:ascii="Times New Roman" w:hAnsi="Times New Roman" w:cs="Times New Roman"/>
              </w:rPr>
              <w:t>6</w:t>
            </w:r>
          </w:p>
        </w:tc>
        <w:tc>
          <w:tcPr>
            <w:tcW w:w="1120" w:type="dxa"/>
            <w:tcBorders>
              <w:top w:val="single" w:sz="4" w:space="0" w:color="000000"/>
              <w:left w:val="single" w:sz="4" w:space="0" w:color="000000"/>
              <w:bottom w:val="single" w:sz="4" w:space="0" w:color="000000"/>
            </w:tcBorders>
            <w:shd w:val="clear" w:color="auto" w:fill="auto"/>
          </w:tcPr>
          <w:p w:rsidR="008E1205" w:rsidRDefault="008E1205" w:rsidP="002B4A59">
            <w:pPr>
              <w:pStyle w:val="aff6"/>
              <w:jc w:val="center"/>
            </w:pPr>
            <w:r>
              <w:rPr>
                <w:rFonts w:ascii="Times New Roman" w:hAnsi="Times New Roman" w:cs="Times New Roman"/>
              </w:rPr>
              <w:t>7</w:t>
            </w:r>
          </w:p>
        </w:tc>
        <w:tc>
          <w:tcPr>
            <w:tcW w:w="1120" w:type="dxa"/>
            <w:tcBorders>
              <w:top w:val="single" w:sz="4" w:space="0" w:color="000000"/>
              <w:left w:val="single" w:sz="4" w:space="0" w:color="000000"/>
              <w:bottom w:val="single" w:sz="4" w:space="0" w:color="000000"/>
            </w:tcBorders>
            <w:shd w:val="clear" w:color="auto" w:fill="auto"/>
          </w:tcPr>
          <w:p w:rsidR="008E1205" w:rsidRDefault="008E1205" w:rsidP="002B4A59">
            <w:pPr>
              <w:pStyle w:val="aff6"/>
              <w:jc w:val="center"/>
            </w:pPr>
            <w:r>
              <w:rPr>
                <w:rFonts w:ascii="Times New Roman" w:hAnsi="Times New Roman" w:cs="Times New Roman"/>
              </w:rPr>
              <w:t>8</w:t>
            </w:r>
          </w:p>
        </w:tc>
        <w:tc>
          <w:tcPr>
            <w:tcW w:w="1830" w:type="dxa"/>
            <w:gridSpan w:val="2"/>
            <w:tcBorders>
              <w:top w:val="single" w:sz="4" w:space="0" w:color="000000"/>
              <w:left w:val="single" w:sz="4" w:space="0" w:color="000000"/>
              <w:bottom w:val="single" w:sz="4" w:space="0" w:color="000000"/>
              <w:right w:val="single" w:sz="4" w:space="0" w:color="000000"/>
            </w:tcBorders>
            <w:shd w:val="clear" w:color="auto" w:fill="auto"/>
          </w:tcPr>
          <w:p w:rsidR="008E1205" w:rsidRDefault="008E1205" w:rsidP="002B4A59">
            <w:pPr>
              <w:pStyle w:val="aff6"/>
              <w:jc w:val="center"/>
            </w:pPr>
            <w:r>
              <w:rPr>
                <w:rFonts w:ascii="Times New Roman" w:hAnsi="Times New Roman" w:cs="Times New Roman"/>
              </w:rPr>
              <w:t>9</w:t>
            </w:r>
          </w:p>
        </w:tc>
      </w:tr>
      <w:tr w:rsidR="008E1205" w:rsidTr="002B4A59">
        <w:tc>
          <w:tcPr>
            <w:tcW w:w="5180" w:type="dxa"/>
            <w:tcBorders>
              <w:top w:val="single" w:sz="4" w:space="0" w:color="000000"/>
              <w:left w:val="single" w:sz="4" w:space="0" w:color="000000"/>
              <w:bottom w:val="single" w:sz="4" w:space="0" w:color="000000"/>
            </w:tcBorders>
            <w:shd w:val="clear" w:color="auto" w:fill="auto"/>
          </w:tcPr>
          <w:p w:rsidR="008E1205" w:rsidRDefault="008E1205" w:rsidP="002B4A59">
            <w:pPr>
              <w:pStyle w:val="aff6"/>
            </w:pPr>
            <w:proofErr w:type="spellStart"/>
            <w:r>
              <w:rPr>
                <w:rFonts w:ascii="Times New Roman" w:hAnsi="Times New Roman" w:cs="Times New Roman"/>
              </w:rPr>
              <w:t>Торбеевский</w:t>
            </w:r>
            <w:proofErr w:type="spellEnd"/>
            <w:r>
              <w:rPr>
                <w:rFonts w:ascii="Times New Roman" w:hAnsi="Times New Roman" w:cs="Times New Roman"/>
              </w:rPr>
              <w:t xml:space="preserve"> муниципальный район</w:t>
            </w:r>
          </w:p>
        </w:tc>
        <w:tc>
          <w:tcPr>
            <w:tcW w:w="1120" w:type="dxa"/>
            <w:tcBorders>
              <w:top w:val="single" w:sz="4" w:space="0" w:color="000000"/>
              <w:left w:val="single" w:sz="4" w:space="0" w:color="000000"/>
              <w:bottom w:val="single" w:sz="4" w:space="0" w:color="000000"/>
            </w:tcBorders>
            <w:shd w:val="clear" w:color="auto" w:fill="auto"/>
          </w:tcPr>
          <w:p w:rsidR="008E1205" w:rsidRDefault="008E1205" w:rsidP="002B4A59">
            <w:pPr>
              <w:pStyle w:val="aff6"/>
              <w:jc w:val="center"/>
            </w:pPr>
            <w:r>
              <w:rPr>
                <w:rFonts w:ascii="Times New Roman" w:hAnsi="Times New Roman" w:cs="Times New Roman"/>
              </w:rPr>
              <w:t>6650</w:t>
            </w:r>
          </w:p>
        </w:tc>
        <w:tc>
          <w:tcPr>
            <w:tcW w:w="1120" w:type="dxa"/>
            <w:tcBorders>
              <w:top w:val="single" w:sz="4" w:space="0" w:color="000000"/>
              <w:left w:val="single" w:sz="4" w:space="0" w:color="000000"/>
              <w:bottom w:val="single" w:sz="4" w:space="0" w:color="000000"/>
            </w:tcBorders>
            <w:shd w:val="clear" w:color="auto" w:fill="auto"/>
          </w:tcPr>
          <w:p w:rsidR="008E1205" w:rsidRDefault="008E1205" w:rsidP="002B4A59">
            <w:pPr>
              <w:pStyle w:val="aff6"/>
              <w:jc w:val="center"/>
            </w:pPr>
            <w:r>
              <w:rPr>
                <w:rFonts w:ascii="Times New Roman" w:hAnsi="Times New Roman" w:cs="Times New Roman"/>
              </w:rPr>
              <w:t>6850</w:t>
            </w:r>
          </w:p>
        </w:tc>
        <w:tc>
          <w:tcPr>
            <w:tcW w:w="1120" w:type="dxa"/>
            <w:tcBorders>
              <w:top w:val="single" w:sz="4" w:space="0" w:color="000000"/>
              <w:left w:val="single" w:sz="4" w:space="0" w:color="000000"/>
              <w:bottom w:val="single" w:sz="4" w:space="0" w:color="000000"/>
            </w:tcBorders>
            <w:shd w:val="clear" w:color="auto" w:fill="auto"/>
          </w:tcPr>
          <w:p w:rsidR="008E1205" w:rsidRDefault="008E1205" w:rsidP="002B4A59">
            <w:pPr>
              <w:pStyle w:val="aff6"/>
              <w:jc w:val="center"/>
            </w:pPr>
            <w:r>
              <w:rPr>
                <w:rFonts w:ascii="Times New Roman" w:hAnsi="Times New Roman" w:cs="Times New Roman"/>
              </w:rPr>
              <w:t>7200</w:t>
            </w:r>
          </w:p>
        </w:tc>
        <w:tc>
          <w:tcPr>
            <w:tcW w:w="1120" w:type="dxa"/>
            <w:tcBorders>
              <w:top w:val="single" w:sz="4" w:space="0" w:color="000000"/>
              <w:left w:val="single" w:sz="4" w:space="0" w:color="000000"/>
              <w:bottom w:val="single" w:sz="4" w:space="0" w:color="000000"/>
            </w:tcBorders>
            <w:shd w:val="clear" w:color="auto" w:fill="auto"/>
          </w:tcPr>
          <w:p w:rsidR="008E1205" w:rsidRDefault="008E1205" w:rsidP="002B4A59">
            <w:pPr>
              <w:pStyle w:val="aff6"/>
              <w:jc w:val="center"/>
            </w:pPr>
            <w:r>
              <w:rPr>
                <w:rFonts w:ascii="Times New Roman" w:hAnsi="Times New Roman" w:cs="Times New Roman"/>
              </w:rPr>
              <w:t>7560</w:t>
            </w:r>
          </w:p>
        </w:tc>
        <w:tc>
          <w:tcPr>
            <w:tcW w:w="1120" w:type="dxa"/>
            <w:tcBorders>
              <w:top w:val="single" w:sz="4" w:space="0" w:color="000000"/>
              <w:left w:val="single" w:sz="4" w:space="0" w:color="000000"/>
              <w:bottom w:val="single" w:sz="4" w:space="0" w:color="000000"/>
            </w:tcBorders>
            <w:shd w:val="clear" w:color="auto" w:fill="auto"/>
          </w:tcPr>
          <w:p w:rsidR="008E1205" w:rsidRDefault="008E1205" w:rsidP="002B4A59">
            <w:pPr>
              <w:pStyle w:val="aff6"/>
              <w:jc w:val="center"/>
            </w:pPr>
            <w:r>
              <w:rPr>
                <w:rFonts w:ascii="Times New Roman" w:hAnsi="Times New Roman" w:cs="Times New Roman"/>
              </w:rPr>
              <w:t>7900</w:t>
            </w:r>
          </w:p>
        </w:tc>
        <w:tc>
          <w:tcPr>
            <w:tcW w:w="1120" w:type="dxa"/>
            <w:tcBorders>
              <w:top w:val="single" w:sz="4" w:space="0" w:color="000000"/>
              <w:left w:val="single" w:sz="4" w:space="0" w:color="000000"/>
              <w:bottom w:val="single" w:sz="4" w:space="0" w:color="000000"/>
            </w:tcBorders>
            <w:shd w:val="clear" w:color="auto" w:fill="auto"/>
          </w:tcPr>
          <w:p w:rsidR="008E1205" w:rsidRDefault="008E1205" w:rsidP="002B4A59">
            <w:pPr>
              <w:pStyle w:val="aff6"/>
              <w:jc w:val="center"/>
            </w:pPr>
            <w:r>
              <w:rPr>
                <w:rFonts w:ascii="Times New Roman" w:hAnsi="Times New Roman" w:cs="Times New Roman"/>
              </w:rPr>
              <w:t>8300</w:t>
            </w:r>
          </w:p>
        </w:tc>
        <w:tc>
          <w:tcPr>
            <w:tcW w:w="1120" w:type="dxa"/>
            <w:tcBorders>
              <w:top w:val="single" w:sz="4" w:space="0" w:color="000000"/>
              <w:left w:val="single" w:sz="4" w:space="0" w:color="000000"/>
              <w:bottom w:val="single" w:sz="4" w:space="0" w:color="000000"/>
            </w:tcBorders>
            <w:shd w:val="clear" w:color="auto" w:fill="auto"/>
          </w:tcPr>
          <w:p w:rsidR="008E1205" w:rsidRDefault="008E1205" w:rsidP="002B4A59">
            <w:pPr>
              <w:pStyle w:val="aff6"/>
              <w:jc w:val="center"/>
            </w:pPr>
            <w:r>
              <w:rPr>
                <w:rFonts w:ascii="Times New Roman" w:hAnsi="Times New Roman" w:cs="Times New Roman"/>
              </w:rPr>
              <w:t>8700</w:t>
            </w:r>
          </w:p>
        </w:tc>
        <w:tc>
          <w:tcPr>
            <w:tcW w:w="1830" w:type="dxa"/>
            <w:gridSpan w:val="2"/>
            <w:tcBorders>
              <w:top w:val="single" w:sz="4" w:space="0" w:color="000000"/>
              <w:left w:val="single" w:sz="4" w:space="0" w:color="000000"/>
              <w:bottom w:val="single" w:sz="4" w:space="0" w:color="000000"/>
              <w:right w:val="single" w:sz="4" w:space="0" w:color="000000"/>
            </w:tcBorders>
            <w:shd w:val="clear" w:color="auto" w:fill="auto"/>
          </w:tcPr>
          <w:p w:rsidR="008E1205" w:rsidRDefault="008E1205" w:rsidP="002B4A59">
            <w:pPr>
              <w:pStyle w:val="aff6"/>
              <w:jc w:val="center"/>
            </w:pPr>
            <w:r>
              <w:rPr>
                <w:rFonts w:ascii="Times New Roman" w:hAnsi="Times New Roman" w:cs="Times New Roman"/>
              </w:rPr>
              <w:t>53160</w:t>
            </w:r>
          </w:p>
        </w:tc>
      </w:tr>
    </w:tbl>
    <w:p w:rsidR="008E1205" w:rsidRDefault="00814E22" w:rsidP="008E1205">
      <w:pPr>
        <w:sectPr w:rsidR="008E1205">
          <w:pgSz w:w="16838" w:h="11906" w:orient="landscape"/>
          <w:pgMar w:top="1440" w:right="800" w:bottom="1440" w:left="1100" w:header="720" w:footer="720" w:gutter="0"/>
          <w:cols w:space="720"/>
          <w:docGrid w:linePitch="360"/>
        </w:sectPr>
      </w:pPr>
      <w:r>
        <w:t xml:space="preserve"> </w:t>
      </w:r>
      <w:bookmarkStart w:id="42" w:name="_GoBack"/>
      <w:bookmarkEnd w:id="42"/>
    </w:p>
    <w:p w:rsidR="008E1205" w:rsidRPr="001C1405" w:rsidRDefault="001C1405" w:rsidP="008E1205">
      <w:pPr>
        <w:pStyle w:val="1"/>
        <w:widowControl w:val="0"/>
        <w:numPr>
          <w:ilvl w:val="0"/>
          <w:numId w:val="36"/>
        </w:numPr>
        <w:suppressAutoHyphens/>
        <w:autoSpaceDN/>
        <w:adjustRightInd/>
        <w:spacing w:before="0" w:after="0"/>
        <w:jc w:val="right"/>
      </w:pPr>
      <w:r w:rsidRPr="001C1405">
        <w:rPr>
          <w:rStyle w:val="afd"/>
          <w:rFonts w:eastAsiaTheme="majorEastAsia"/>
          <w:color w:val="auto"/>
        </w:rPr>
        <w:lastRenderedPageBreak/>
        <w:t>ПРИЛОЖЕНИЕ 3</w:t>
      </w:r>
      <w:r w:rsidRPr="001C1405">
        <w:rPr>
          <w:rStyle w:val="afd"/>
          <w:rFonts w:eastAsiaTheme="majorEastAsia"/>
          <w:color w:val="auto"/>
        </w:rPr>
        <w:br/>
      </w:r>
      <w:r w:rsidR="008E1205" w:rsidRPr="001C1405">
        <w:rPr>
          <w:rStyle w:val="afd"/>
          <w:rFonts w:eastAsiaTheme="majorEastAsia"/>
          <w:color w:val="auto"/>
        </w:rPr>
        <w:t xml:space="preserve">к </w:t>
      </w:r>
      <w:hyperlink w:anchor="sub_100000" w:history="1">
        <w:r w:rsidR="008E1205" w:rsidRPr="001C1405">
          <w:rPr>
            <w:rStyle w:val="afe"/>
            <w:rFonts w:eastAsiaTheme="majorEastAsia"/>
            <w:b w:val="0"/>
            <w:color w:val="auto"/>
            <w:u w:val="none"/>
          </w:rPr>
          <w:t>муниципальной программе</w:t>
        </w:r>
      </w:hyperlink>
      <w:r w:rsidR="008E1205" w:rsidRPr="001C1405">
        <w:rPr>
          <w:rStyle w:val="afd"/>
          <w:rFonts w:eastAsiaTheme="majorEastAsia"/>
          <w:b/>
          <w:color w:val="auto"/>
        </w:rPr>
        <w:t xml:space="preserve"> </w:t>
      </w:r>
    </w:p>
    <w:p w:rsidR="008E1205" w:rsidRPr="001C1405" w:rsidRDefault="008E1205" w:rsidP="008E1205">
      <w:pPr>
        <w:pStyle w:val="1"/>
        <w:widowControl w:val="0"/>
        <w:numPr>
          <w:ilvl w:val="0"/>
          <w:numId w:val="36"/>
        </w:numPr>
        <w:suppressAutoHyphens/>
        <w:autoSpaceDN/>
        <w:adjustRightInd/>
        <w:spacing w:before="0" w:after="0"/>
        <w:jc w:val="right"/>
      </w:pPr>
      <w:r w:rsidRPr="001C1405">
        <w:rPr>
          <w:rStyle w:val="afd"/>
          <w:rFonts w:eastAsiaTheme="majorEastAsia"/>
          <w:color w:val="auto"/>
        </w:rPr>
        <w:t xml:space="preserve">«Развитие жилищного строительства </w:t>
      </w:r>
    </w:p>
    <w:p w:rsidR="008E1205" w:rsidRPr="001C1405" w:rsidRDefault="008E1205" w:rsidP="008E1205">
      <w:pPr>
        <w:pStyle w:val="1"/>
        <w:widowControl w:val="0"/>
        <w:numPr>
          <w:ilvl w:val="0"/>
          <w:numId w:val="36"/>
        </w:numPr>
        <w:suppressAutoHyphens/>
        <w:autoSpaceDN/>
        <w:adjustRightInd/>
        <w:spacing w:before="0" w:after="0"/>
        <w:jc w:val="right"/>
      </w:pPr>
      <w:r w:rsidRPr="001C1405">
        <w:rPr>
          <w:rStyle w:val="afd"/>
          <w:rFonts w:eastAsiaTheme="majorEastAsia"/>
          <w:color w:val="auto"/>
        </w:rPr>
        <w:t xml:space="preserve">на территории </w:t>
      </w:r>
      <w:proofErr w:type="spellStart"/>
      <w:r w:rsidRPr="001C1405">
        <w:rPr>
          <w:rStyle w:val="afd"/>
          <w:rFonts w:eastAsiaTheme="majorEastAsia"/>
          <w:color w:val="auto"/>
        </w:rPr>
        <w:t>Торбеевского</w:t>
      </w:r>
      <w:proofErr w:type="spellEnd"/>
      <w:r w:rsidRPr="001C1405">
        <w:rPr>
          <w:rStyle w:val="afd"/>
          <w:rFonts w:eastAsiaTheme="majorEastAsia"/>
          <w:color w:val="auto"/>
        </w:rPr>
        <w:t xml:space="preserve"> </w:t>
      </w:r>
      <w:proofErr w:type="gramStart"/>
      <w:r w:rsidRPr="001C1405">
        <w:rPr>
          <w:rStyle w:val="afd"/>
          <w:rFonts w:eastAsiaTheme="majorEastAsia"/>
          <w:color w:val="auto"/>
        </w:rPr>
        <w:t>муниципального</w:t>
      </w:r>
      <w:proofErr w:type="gramEnd"/>
      <w:r w:rsidRPr="001C1405">
        <w:rPr>
          <w:rStyle w:val="afd"/>
          <w:rFonts w:eastAsiaTheme="majorEastAsia"/>
          <w:color w:val="auto"/>
        </w:rPr>
        <w:t xml:space="preserve"> </w:t>
      </w:r>
    </w:p>
    <w:p w:rsidR="008E1205" w:rsidRPr="001C1405" w:rsidRDefault="008E1205" w:rsidP="008E1205">
      <w:pPr>
        <w:pStyle w:val="1"/>
        <w:widowControl w:val="0"/>
        <w:numPr>
          <w:ilvl w:val="0"/>
          <w:numId w:val="36"/>
        </w:numPr>
        <w:suppressAutoHyphens/>
        <w:autoSpaceDN/>
        <w:adjustRightInd/>
        <w:spacing w:before="0" w:after="0"/>
        <w:jc w:val="right"/>
      </w:pPr>
      <w:r w:rsidRPr="001C1405">
        <w:rPr>
          <w:rStyle w:val="afd"/>
          <w:rFonts w:eastAsiaTheme="majorEastAsia"/>
          <w:color w:val="auto"/>
        </w:rPr>
        <w:t>района Республики Мордовия на 2016 - 2019 годы»</w:t>
      </w:r>
    </w:p>
    <w:p w:rsidR="008E1205" w:rsidRDefault="008E1205" w:rsidP="008E1205">
      <w:pPr>
        <w:ind w:firstLine="698"/>
        <w:jc w:val="right"/>
      </w:pPr>
    </w:p>
    <w:p w:rsidR="008E1205" w:rsidRPr="001C1405" w:rsidRDefault="001C1405" w:rsidP="008E1205">
      <w:pPr>
        <w:pStyle w:val="1"/>
        <w:widowControl w:val="0"/>
        <w:numPr>
          <w:ilvl w:val="0"/>
          <w:numId w:val="36"/>
        </w:numPr>
        <w:suppressAutoHyphens/>
        <w:autoSpaceDN/>
        <w:adjustRightInd/>
        <w:spacing w:before="108" w:after="108"/>
        <w:rPr>
          <w:b w:val="0"/>
        </w:rPr>
      </w:pPr>
      <w:r w:rsidRPr="001C1405">
        <w:rPr>
          <w:b w:val="0"/>
          <w:szCs w:val="24"/>
        </w:rPr>
        <w:t>ПЕРЕЧЕНЬ</w:t>
      </w:r>
      <w:r w:rsidRPr="001C1405">
        <w:rPr>
          <w:b w:val="0"/>
          <w:szCs w:val="24"/>
        </w:rPr>
        <w:br/>
        <w:t>МЕРОПРИЯТИЙ МУНИЦИПАЛЬНОЙ ПРОГРАММЫ "РАЗВИТИЕ ЖИЛИЩНОГО СТРОИТЕЛЬСТВА НА ТЕРРИТОРИИ ТОРБЕЕВСКОГО МУНИЦИПАЛЬНОГО РАЙОНА РЕСПУБЛИКИ МОРДОВИЯ НА 2016 - 2019 ГОДЫ"</w:t>
      </w:r>
    </w:p>
    <w:p w:rsidR="008E1205" w:rsidRDefault="008E1205" w:rsidP="008E1205"/>
    <w:tbl>
      <w:tblPr>
        <w:tblW w:w="14850" w:type="dxa"/>
        <w:tblInd w:w="108" w:type="dxa"/>
        <w:tblLayout w:type="fixed"/>
        <w:tblLook w:val="0000"/>
      </w:tblPr>
      <w:tblGrid>
        <w:gridCol w:w="980"/>
        <w:gridCol w:w="2380"/>
        <w:gridCol w:w="2380"/>
        <w:gridCol w:w="1540"/>
        <w:gridCol w:w="1540"/>
        <w:gridCol w:w="1820"/>
        <w:gridCol w:w="1820"/>
        <w:gridCol w:w="2390"/>
      </w:tblGrid>
      <w:tr w:rsidR="008E1205" w:rsidTr="002B4A59">
        <w:tc>
          <w:tcPr>
            <w:tcW w:w="980" w:type="dxa"/>
            <w:vMerge w:val="restart"/>
            <w:tcBorders>
              <w:top w:val="single" w:sz="4" w:space="0" w:color="000000"/>
              <w:left w:val="single" w:sz="4" w:space="0" w:color="000000"/>
              <w:bottom w:val="single" w:sz="4" w:space="0" w:color="000000"/>
            </w:tcBorders>
            <w:shd w:val="clear" w:color="auto" w:fill="auto"/>
          </w:tcPr>
          <w:p w:rsidR="008E1205" w:rsidRDefault="008E1205" w:rsidP="002B4A59">
            <w:pPr>
              <w:pStyle w:val="aff6"/>
              <w:jc w:val="center"/>
            </w:pPr>
            <w:r>
              <w:rPr>
                <w:rFonts w:ascii="Times New Roman" w:hAnsi="Times New Roman" w:cs="Times New Roman"/>
              </w:rPr>
              <w:t>N</w:t>
            </w:r>
            <w:r>
              <w:rPr>
                <w:rFonts w:ascii="Times New Roman" w:hAnsi="Times New Roman" w:cs="Times New Roman"/>
              </w:rPr>
              <w:br/>
            </w:r>
            <w:proofErr w:type="spellStart"/>
            <w:proofErr w:type="gramStart"/>
            <w:r>
              <w:rPr>
                <w:rFonts w:ascii="Times New Roman" w:hAnsi="Times New Roman" w:cs="Times New Roman"/>
              </w:rPr>
              <w:t>п</w:t>
            </w:r>
            <w:proofErr w:type="spellEnd"/>
            <w:proofErr w:type="gramEnd"/>
            <w:r>
              <w:rPr>
                <w:rFonts w:ascii="Times New Roman" w:hAnsi="Times New Roman" w:cs="Times New Roman"/>
              </w:rPr>
              <w:t>/</w:t>
            </w:r>
            <w:proofErr w:type="spellStart"/>
            <w:r>
              <w:rPr>
                <w:rFonts w:ascii="Times New Roman" w:hAnsi="Times New Roman" w:cs="Times New Roman"/>
              </w:rPr>
              <w:t>п</w:t>
            </w:r>
            <w:proofErr w:type="spellEnd"/>
          </w:p>
        </w:tc>
        <w:tc>
          <w:tcPr>
            <w:tcW w:w="2380" w:type="dxa"/>
            <w:vMerge w:val="restart"/>
            <w:tcBorders>
              <w:top w:val="single" w:sz="4" w:space="0" w:color="000000"/>
              <w:left w:val="single" w:sz="4" w:space="0" w:color="000000"/>
              <w:bottom w:val="single" w:sz="4" w:space="0" w:color="000000"/>
            </w:tcBorders>
            <w:shd w:val="clear" w:color="auto" w:fill="auto"/>
          </w:tcPr>
          <w:p w:rsidR="008E1205" w:rsidRDefault="008E1205" w:rsidP="002B4A59">
            <w:pPr>
              <w:pStyle w:val="aff6"/>
              <w:jc w:val="center"/>
            </w:pPr>
            <w:r>
              <w:rPr>
                <w:rFonts w:ascii="Times New Roman" w:hAnsi="Times New Roman" w:cs="Times New Roman"/>
              </w:rPr>
              <w:t>Наименование мероприятия</w:t>
            </w:r>
          </w:p>
        </w:tc>
        <w:tc>
          <w:tcPr>
            <w:tcW w:w="2380" w:type="dxa"/>
            <w:vMerge w:val="restart"/>
            <w:tcBorders>
              <w:top w:val="single" w:sz="4" w:space="0" w:color="000000"/>
              <w:left w:val="single" w:sz="4" w:space="0" w:color="000000"/>
              <w:bottom w:val="single" w:sz="4" w:space="0" w:color="000000"/>
            </w:tcBorders>
            <w:shd w:val="clear" w:color="auto" w:fill="auto"/>
          </w:tcPr>
          <w:p w:rsidR="008E1205" w:rsidRDefault="008E1205" w:rsidP="002B4A59">
            <w:pPr>
              <w:pStyle w:val="aff6"/>
              <w:jc w:val="center"/>
            </w:pPr>
            <w:r>
              <w:rPr>
                <w:rFonts w:ascii="Times New Roman" w:hAnsi="Times New Roman" w:cs="Times New Roman"/>
              </w:rPr>
              <w:t>Ответственный исполнитель</w:t>
            </w:r>
          </w:p>
        </w:tc>
        <w:tc>
          <w:tcPr>
            <w:tcW w:w="3080" w:type="dxa"/>
            <w:gridSpan w:val="2"/>
            <w:tcBorders>
              <w:top w:val="single" w:sz="4" w:space="0" w:color="000000"/>
              <w:left w:val="single" w:sz="4" w:space="0" w:color="000000"/>
              <w:bottom w:val="single" w:sz="4" w:space="0" w:color="000000"/>
            </w:tcBorders>
            <w:shd w:val="clear" w:color="auto" w:fill="auto"/>
          </w:tcPr>
          <w:p w:rsidR="008E1205" w:rsidRDefault="008E1205" w:rsidP="002B4A59">
            <w:pPr>
              <w:pStyle w:val="aff6"/>
              <w:jc w:val="center"/>
            </w:pPr>
            <w:r>
              <w:rPr>
                <w:rFonts w:ascii="Times New Roman" w:hAnsi="Times New Roman" w:cs="Times New Roman"/>
              </w:rPr>
              <w:t>Срок</w:t>
            </w:r>
          </w:p>
        </w:tc>
        <w:tc>
          <w:tcPr>
            <w:tcW w:w="1820" w:type="dxa"/>
            <w:vMerge w:val="restart"/>
            <w:tcBorders>
              <w:top w:val="single" w:sz="4" w:space="0" w:color="000000"/>
              <w:left w:val="single" w:sz="4" w:space="0" w:color="000000"/>
              <w:bottom w:val="single" w:sz="4" w:space="0" w:color="000000"/>
            </w:tcBorders>
            <w:shd w:val="clear" w:color="auto" w:fill="auto"/>
          </w:tcPr>
          <w:p w:rsidR="008E1205" w:rsidRDefault="008E1205" w:rsidP="002B4A59">
            <w:pPr>
              <w:pStyle w:val="aff6"/>
              <w:jc w:val="center"/>
            </w:pPr>
            <w:r>
              <w:rPr>
                <w:rFonts w:ascii="Times New Roman" w:hAnsi="Times New Roman" w:cs="Times New Roman"/>
              </w:rPr>
              <w:t>Ожидаемый непосредственный результат (краткое описание)</w:t>
            </w:r>
          </w:p>
        </w:tc>
        <w:tc>
          <w:tcPr>
            <w:tcW w:w="1820" w:type="dxa"/>
            <w:vMerge w:val="restart"/>
            <w:tcBorders>
              <w:top w:val="single" w:sz="4" w:space="0" w:color="000000"/>
              <w:left w:val="single" w:sz="4" w:space="0" w:color="000000"/>
              <w:bottom w:val="single" w:sz="4" w:space="0" w:color="000000"/>
            </w:tcBorders>
            <w:shd w:val="clear" w:color="auto" w:fill="auto"/>
          </w:tcPr>
          <w:p w:rsidR="008E1205" w:rsidRDefault="008E1205" w:rsidP="002B4A59">
            <w:pPr>
              <w:pStyle w:val="aff6"/>
              <w:jc w:val="center"/>
            </w:pPr>
            <w:r>
              <w:rPr>
                <w:rFonts w:ascii="Times New Roman" w:hAnsi="Times New Roman" w:cs="Times New Roman"/>
              </w:rPr>
              <w:t xml:space="preserve">Последствия </w:t>
            </w:r>
            <w:proofErr w:type="spellStart"/>
            <w:r>
              <w:rPr>
                <w:rFonts w:ascii="Times New Roman" w:hAnsi="Times New Roman" w:cs="Times New Roman"/>
              </w:rPr>
              <w:t>нереализации</w:t>
            </w:r>
            <w:proofErr w:type="spellEnd"/>
            <w:r>
              <w:rPr>
                <w:rFonts w:ascii="Times New Roman" w:hAnsi="Times New Roman" w:cs="Times New Roman"/>
              </w:rPr>
              <w:t xml:space="preserve"> целевой программы Республики Мордовия, основного мероприятия</w:t>
            </w:r>
          </w:p>
        </w:tc>
        <w:tc>
          <w:tcPr>
            <w:tcW w:w="239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E1205" w:rsidRDefault="008E1205" w:rsidP="002B4A59">
            <w:pPr>
              <w:pStyle w:val="aff6"/>
              <w:jc w:val="center"/>
            </w:pPr>
            <w:r>
              <w:rPr>
                <w:rFonts w:ascii="Times New Roman" w:hAnsi="Times New Roman" w:cs="Times New Roman"/>
              </w:rPr>
              <w:t>Связь с показателями Государственной программы Республики Мордовия</w:t>
            </w:r>
          </w:p>
        </w:tc>
      </w:tr>
      <w:tr w:rsidR="008E1205" w:rsidTr="002B4A59">
        <w:tc>
          <w:tcPr>
            <w:tcW w:w="980" w:type="dxa"/>
            <w:vMerge/>
            <w:tcBorders>
              <w:top w:val="single" w:sz="4" w:space="0" w:color="000000"/>
              <w:left w:val="single" w:sz="4" w:space="0" w:color="000000"/>
              <w:bottom w:val="single" w:sz="4" w:space="0" w:color="000000"/>
            </w:tcBorders>
            <w:shd w:val="clear" w:color="auto" w:fill="auto"/>
          </w:tcPr>
          <w:p w:rsidR="008E1205" w:rsidRDefault="008E1205" w:rsidP="002B4A59">
            <w:pPr>
              <w:pStyle w:val="aff6"/>
              <w:snapToGrid w:val="0"/>
              <w:rPr>
                <w:rFonts w:ascii="Times New Roman" w:hAnsi="Times New Roman" w:cs="Times New Roman"/>
              </w:rPr>
            </w:pPr>
          </w:p>
        </w:tc>
        <w:tc>
          <w:tcPr>
            <w:tcW w:w="2380" w:type="dxa"/>
            <w:vMerge/>
            <w:tcBorders>
              <w:top w:val="single" w:sz="4" w:space="0" w:color="000000"/>
              <w:left w:val="single" w:sz="4" w:space="0" w:color="000000"/>
              <w:bottom w:val="single" w:sz="4" w:space="0" w:color="000000"/>
            </w:tcBorders>
            <w:shd w:val="clear" w:color="auto" w:fill="auto"/>
          </w:tcPr>
          <w:p w:rsidR="008E1205" w:rsidRDefault="008E1205" w:rsidP="002B4A59">
            <w:pPr>
              <w:pStyle w:val="aff6"/>
              <w:snapToGrid w:val="0"/>
              <w:rPr>
                <w:rFonts w:ascii="Times New Roman" w:hAnsi="Times New Roman" w:cs="Times New Roman"/>
              </w:rPr>
            </w:pPr>
          </w:p>
        </w:tc>
        <w:tc>
          <w:tcPr>
            <w:tcW w:w="2380" w:type="dxa"/>
            <w:vMerge/>
            <w:tcBorders>
              <w:top w:val="single" w:sz="4" w:space="0" w:color="000000"/>
              <w:left w:val="single" w:sz="4" w:space="0" w:color="000000"/>
              <w:bottom w:val="single" w:sz="4" w:space="0" w:color="000000"/>
            </w:tcBorders>
            <w:shd w:val="clear" w:color="auto" w:fill="auto"/>
          </w:tcPr>
          <w:p w:rsidR="008E1205" w:rsidRDefault="008E1205" w:rsidP="002B4A59">
            <w:pPr>
              <w:pStyle w:val="aff6"/>
              <w:snapToGrid w:val="0"/>
              <w:rPr>
                <w:rFonts w:ascii="Times New Roman" w:hAnsi="Times New Roman" w:cs="Times New Roman"/>
              </w:rPr>
            </w:pPr>
          </w:p>
        </w:tc>
        <w:tc>
          <w:tcPr>
            <w:tcW w:w="1540" w:type="dxa"/>
            <w:tcBorders>
              <w:top w:val="single" w:sz="4" w:space="0" w:color="000000"/>
              <w:left w:val="single" w:sz="4" w:space="0" w:color="000000"/>
              <w:bottom w:val="single" w:sz="4" w:space="0" w:color="000000"/>
            </w:tcBorders>
            <w:shd w:val="clear" w:color="auto" w:fill="auto"/>
          </w:tcPr>
          <w:p w:rsidR="008E1205" w:rsidRDefault="008E1205" w:rsidP="002B4A59">
            <w:pPr>
              <w:pStyle w:val="aff6"/>
              <w:jc w:val="center"/>
            </w:pPr>
            <w:r>
              <w:rPr>
                <w:rFonts w:ascii="Times New Roman" w:hAnsi="Times New Roman" w:cs="Times New Roman"/>
              </w:rPr>
              <w:t>начала реализации</w:t>
            </w:r>
          </w:p>
        </w:tc>
        <w:tc>
          <w:tcPr>
            <w:tcW w:w="1540" w:type="dxa"/>
            <w:tcBorders>
              <w:top w:val="single" w:sz="4" w:space="0" w:color="000000"/>
              <w:left w:val="single" w:sz="4" w:space="0" w:color="000000"/>
              <w:bottom w:val="single" w:sz="4" w:space="0" w:color="000000"/>
            </w:tcBorders>
            <w:shd w:val="clear" w:color="auto" w:fill="auto"/>
          </w:tcPr>
          <w:p w:rsidR="008E1205" w:rsidRDefault="008E1205" w:rsidP="002B4A59">
            <w:pPr>
              <w:pStyle w:val="aff6"/>
              <w:jc w:val="center"/>
            </w:pPr>
            <w:r>
              <w:rPr>
                <w:rFonts w:ascii="Times New Roman" w:hAnsi="Times New Roman" w:cs="Times New Roman"/>
              </w:rPr>
              <w:t>окончания реализации</w:t>
            </w:r>
          </w:p>
        </w:tc>
        <w:tc>
          <w:tcPr>
            <w:tcW w:w="1820" w:type="dxa"/>
            <w:vMerge/>
            <w:tcBorders>
              <w:top w:val="single" w:sz="4" w:space="0" w:color="000000"/>
              <w:left w:val="single" w:sz="4" w:space="0" w:color="000000"/>
              <w:bottom w:val="single" w:sz="4" w:space="0" w:color="000000"/>
            </w:tcBorders>
            <w:shd w:val="clear" w:color="auto" w:fill="auto"/>
          </w:tcPr>
          <w:p w:rsidR="008E1205" w:rsidRDefault="008E1205" w:rsidP="002B4A59">
            <w:pPr>
              <w:pStyle w:val="aff6"/>
              <w:snapToGrid w:val="0"/>
              <w:rPr>
                <w:rFonts w:ascii="Times New Roman" w:hAnsi="Times New Roman" w:cs="Times New Roman"/>
              </w:rPr>
            </w:pPr>
          </w:p>
        </w:tc>
        <w:tc>
          <w:tcPr>
            <w:tcW w:w="1820" w:type="dxa"/>
            <w:vMerge/>
            <w:tcBorders>
              <w:top w:val="single" w:sz="4" w:space="0" w:color="000000"/>
              <w:left w:val="single" w:sz="4" w:space="0" w:color="000000"/>
              <w:bottom w:val="single" w:sz="4" w:space="0" w:color="000000"/>
            </w:tcBorders>
            <w:shd w:val="clear" w:color="auto" w:fill="auto"/>
          </w:tcPr>
          <w:p w:rsidR="008E1205" w:rsidRDefault="008E1205" w:rsidP="002B4A59">
            <w:pPr>
              <w:pStyle w:val="aff6"/>
              <w:snapToGrid w:val="0"/>
              <w:rPr>
                <w:rFonts w:ascii="Times New Roman" w:hAnsi="Times New Roman" w:cs="Times New Roman"/>
              </w:rPr>
            </w:pPr>
          </w:p>
        </w:tc>
        <w:tc>
          <w:tcPr>
            <w:tcW w:w="2390" w:type="dxa"/>
            <w:vMerge/>
            <w:tcBorders>
              <w:top w:val="single" w:sz="4" w:space="0" w:color="000000"/>
              <w:left w:val="single" w:sz="4" w:space="0" w:color="000000"/>
              <w:bottom w:val="single" w:sz="4" w:space="0" w:color="000000"/>
              <w:right w:val="single" w:sz="4" w:space="0" w:color="000000"/>
            </w:tcBorders>
            <w:shd w:val="clear" w:color="auto" w:fill="auto"/>
          </w:tcPr>
          <w:p w:rsidR="008E1205" w:rsidRDefault="008E1205" w:rsidP="002B4A59">
            <w:pPr>
              <w:pStyle w:val="aff6"/>
              <w:snapToGrid w:val="0"/>
              <w:rPr>
                <w:rFonts w:ascii="Times New Roman" w:hAnsi="Times New Roman" w:cs="Times New Roman"/>
              </w:rPr>
            </w:pPr>
          </w:p>
        </w:tc>
      </w:tr>
      <w:tr w:rsidR="008E1205" w:rsidTr="002B4A59">
        <w:tc>
          <w:tcPr>
            <w:tcW w:w="980" w:type="dxa"/>
            <w:tcBorders>
              <w:top w:val="single" w:sz="4" w:space="0" w:color="000000"/>
              <w:left w:val="single" w:sz="4" w:space="0" w:color="000000"/>
              <w:bottom w:val="single" w:sz="4" w:space="0" w:color="000000"/>
            </w:tcBorders>
            <w:shd w:val="clear" w:color="auto" w:fill="auto"/>
          </w:tcPr>
          <w:p w:rsidR="008E1205" w:rsidRDefault="008E1205" w:rsidP="002B4A59">
            <w:pPr>
              <w:pStyle w:val="aff6"/>
              <w:jc w:val="center"/>
            </w:pPr>
            <w:r>
              <w:rPr>
                <w:rFonts w:ascii="Times New Roman" w:hAnsi="Times New Roman" w:cs="Times New Roman"/>
              </w:rPr>
              <w:t>1</w:t>
            </w:r>
          </w:p>
        </w:tc>
        <w:tc>
          <w:tcPr>
            <w:tcW w:w="2380" w:type="dxa"/>
            <w:tcBorders>
              <w:top w:val="single" w:sz="4" w:space="0" w:color="000000"/>
              <w:left w:val="single" w:sz="4" w:space="0" w:color="000000"/>
              <w:bottom w:val="single" w:sz="4" w:space="0" w:color="000000"/>
            </w:tcBorders>
            <w:shd w:val="clear" w:color="auto" w:fill="auto"/>
          </w:tcPr>
          <w:p w:rsidR="008E1205" w:rsidRDefault="008E1205" w:rsidP="002B4A59">
            <w:pPr>
              <w:pStyle w:val="aff6"/>
              <w:jc w:val="center"/>
            </w:pPr>
            <w:r>
              <w:rPr>
                <w:rFonts w:ascii="Times New Roman" w:hAnsi="Times New Roman" w:cs="Times New Roman"/>
              </w:rPr>
              <w:t>2</w:t>
            </w:r>
          </w:p>
        </w:tc>
        <w:tc>
          <w:tcPr>
            <w:tcW w:w="2380" w:type="dxa"/>
            <w:tcBorders>
              <w:top w:val="single" w:sz="4" w:space="0" w:color="000000"/>
              <w:left w:val="single" w:sz="4" w:space="0" w:color="000000"/>
              <w:bottom w:val="single" w:sz="4" w:space="0" w:color="000000"/>
            </w:tcBorders>
            <w:shd w:val="clear" w:color="auto" w:fill="auto"/>
          </w:tcPr>
          <w:p w:rsidR="008E1205" w:rsidRDefault="008E1205" w:rsidP="002B4A59">
            <w:pPr>
              <w:pStyle w:val="aff6"/>
              <w:jc w:val="center"/>
            </w:pPr>
            <w:r>
              <w:rPr>
                <w:rFonts w:ascii="Times New Roman" w:hAnsi="Times New Roman" w:cs="Times New Roman"/>
              </w:rPr>
              <w:t>3</w:t>
            </w:r>
          </w:p>
        </w:tc>
        <w:tc>
          <w:tcPr>
            <w:tcW w:w="1540" w:type="dxa"/>
            <w:tcBorders>
              <w:top w:val="single" w:sz="4" w:space="0" w:color="000000"/>
              <w:left w:val="single" w:sz="4" w:space="0" w:color="000000"/>
              <w:bottom w:val="single" w:sz="4" w:space="0" w:color="000000"/>
            </w:tcBorders>
            <w:shd w:val="clear" w:color="auto" w:fill="auto"/>
          </w:tcPr>
          <w:p w:rsidR="008E1205" w:rsidRDefault="008E1205" w:rsidP="002B4A59">
            <w:pPr>
              <w:pStyle w:val="aff6"/>
              <w:jc w:val="center"/>
            </w:pPr>
            <w:r>
              <w:rPr>
                <w:rFonts w:ascii="Times New Roman" w:hAnsi="Times New Roman" w:cs="Times New Roman"/>
              </w:rPr>
              <w:t>4</w:t>
            </w:r>
          </w:p>
        </w:tc>
        <w:tc>
          <w:tcPr>
            <w:tcW w:w="1540" w:type="dxa"/>
            <w:tcBorders>
              <w:top w:val="single" w:sz="4" w:space="0" w:color="000000"/>
              <w:left w:val="single" w:sz="4" w:space="0" w:color="000000"/>
              <w:bottom w:val="single" w:sz="4" w:space="0" w:color="000000"/>
            </w:tcBorders>
            <w:shd w:val="clear" w:color="auto" w:fill="auto"/>
          </w:tcPr>
          <w:p w:rsidR="008E1205" w:rsidRDefault="008E1205" w:rsidP="002B4A59">
            <w:pPr>
              <w:pStyle w:val="aff6"/>
              <w:jc w:val="center"/>
            </w:pPr>
            <w:r>
              <w:rPr>
                <w:rFonts w:ascii="Times New Roman" w:hAnsi="Times New Roman" w:cs="Times New Roman"/>
              </w:rPr>
              <w:t>5</w:t>
            </w:r>
          </w:p>
        </w:tc>
        <w:tc>
          <w:tcPr>
            <w:tcW w:w="1820" w:type="dxa"/>
            <w:tcBorders>
              <w:top w:val="single" w:sz="4" w:space="0" w:color="000000"/>
              <w:left w:val="single" w:sz="4" w:space="0" w:color="000000"/>
              <w:bottom w:val="single" w:sz="4" w:space="0" w:color="000000"/>
            </w:tcBorders>
            <w:shd w:val="clear" w:color="auto" w:fill="auto"/>
          </w:tcPr>
          <w:p w:rsidR="008E1205" w:rsidRDefault="008E1205" w:rsidP="002B4A59">
            <w:pPr>
              <w:pStyle w:val="aff6"/>
              <w:jc w:val="center"/>
            </w:pPr>
            <w:r>
              <w:rPr>
                <w:rFonts w:ascii="Times New Roman" w:hAnsi="Times New Roman" w:cs="Times New Roman"/>
              </w:rPr>
              <w:t>6</w:t>
            </w:r>
          </w:p>
        </w:tc>
        <w:tc>
          <w:tcPr>
            <w:tcW w:w="1820" w:type="dxa"/>
            <w:tcBorders>
              <w:top w:val="single" w:sz="4" w:space="0" w:color="000000"/>
              <w:left w:val="single" w:sz="4" w:space="0" w:color="000000"/>
              <w:bottom w:val="single" w:sz="4" w:space="0" w:color="000000"/>
            </w:tcBorders>
            <w:shd w:val="clear" w:color="auto" w:fill="auto"/>
          </w:tcPr>
          <w:p w:rsidR="008E1205" w:rsidRDefault="008E1205" w:rsidP="002B4A59">
            <w:pPr>
              <w:pStyle w:val="aff6"/>
              <w:jc w:val="center"/>
            </w:pPr>
            <w:r>
              <w:rPr>
                <w:rFonts w:ascii="Times New Roman" w:hAnsi="Times New Roman" w:cs="Times New Roman"/>
              </w:rPr>
              <w:t>7</w:t>
            </w:r>
          </w:p>
        </w:tc>
        <w:tc>
          <w:tcPr>
            <w:tcW w:w="2390" w:type="dxa"/>
            <w:tcBorders>
              <w:top w:val="single" w:sz="4" w:space="0" w:color="000000"/>
              <w:left w:val="single" w:sz="4" w:space="0" w:color="000000"/>
              <w:bottom w:val="single" w:sz="4" w:space="0" w:color="000000"/>
              <w:right w:val="single" w:sz="4" w:space="0" w:color="000000"/>
            </w:tcBorders>
            <w:shd w:val="clear" w:color="auto" w:fill="auto"/>
          </w:tcPr>
          <w:p w:rsidR="008E1205" w:rsidRDefault="008E1205" w:rsidP="002B4A59">
            <w:pPr>
              <w:pStyle w:val="aff6"/>
              <w:jc w:val="center"/>
            </w:pPr>
            <w:r>
              <w:rPr>
                <w:rFonts w:ascii="Times New Roman" w:hAnsi="Times New Roman" w:cs="Times New Roman"/>
              </w:rPr>
              <w:t>8</w:t>
            </w:r>
          </w:p>
        </w:tc>
      </w:tr>
      <w:tr w:rsidR="008E1205" w:rsidTr="002B4A59">
        <w:tc>
          <w:tcPr>
            <w:tcW w:w="14850" w:type="dxa"/>
            <w:gridSpan w:val="8"/>
            <w:tcBorders>
              <w:top w:val="single" w:sz="4" w:space="0" w:color="000000"/>
              <w:left w:val="single" w:sz="4" w:space="0" w:color="000000"/>
              <w:bottom w:val="single" w:sz="4" w:space="0" w:color="000000"/>
              <w:right w:val="single" w:sz="4" w:space="0" w:color="000000"/>
            </w:tcBorders>
            <w:shd w:val="clear" w:color="auto" w:fill="auto"/>
          </w:tcPr>
          <w:p w:rsidR="008E1205" w:rsidRDefault="00FE2AFC" w:rsidP="008E1205">
            <w:pPr>
              <w:pStyle w:val="1"/>
              <w:widowControl w:val="0"/>
              <w:numPr>
                <w:ilvl w:val="0"/>
                <w:numId w:val="36"/>
              </w:numPr>
              <w:suppressAutoHyphens/>
              <w:autoSpaceDN/>
              <w:adjustRightInd/>
              <w:spacing w:before="108" w:after="108"/>
            </w:pPr>
            <w:hyperlink r:id="rId36" w:history="1">
              <w:r w:rsidR="001C1405" w:rsidRPr="001C1405">
                <w:rPr>
                  <w:rStyle w:val="afe"/>
                  <w:rFonts w:eastAsiaTheme="majorEastAsia"/>
                  <w:b w:val="0"/>
                  <w:color w:val="auto"/>
                  <w:sz w:val="24"/>
                  <w:szCs w:val="24"/>
                  <w:u w:val="none"/>
                  <w:lang w:eastAsia="ru-RU"/>
                </w:rPr>
                <w:t>ПОДПРОГРАММА</w:t>
              </w:r>
            </w:hyperlink>
            <w:r w:rsidR="001C1405" w:rsidRPr="001C1405">
              <w:rPr>
                <w:b w:val="0"/>
                <w:szCs w:val="24"/>
                <w:lang w:eastAsia="ru-RU"/>
              </w:rPr>
              <w:t xml:space="preserve"> </w:t>
            </w:r>
            <w:r w:rsidR="001C1405" w:rsidRPr="001C1405">
              <w:rPr>
                <w:b w:val="0"/>
                <w:color w:val="26282F"/>
                <w:szCs w:val="24"/>
                <w:lang w:eastAsia="ru-RU"/>
              </w:rPr>
              <w:t>"ОБЕСПЕЧЕНИЕ ЖИЛЫМИ ПОМЕЩЕНИЯМИ ДЕТЕЙ-СИРОТ, ДЕТЕЙ, ОСТАВШИХСЯ БЕЗ ПОПЕЧЕНИЯ РОДИТЕЛЕЙ, А ТАКЖЕ ЛИЦ ИЗ ИХ ЧИСЛА В РЕСПУБЛИКЕ МОРДОВИЯ" НА 2014 - 2020 ГОДЫ</w:t>
            </w:r>
          </w:p>
        </w:tc>
      </w:tr>
      <w:tr w:rsidR="008E1205" w:rsidTr="002B4A59">
        <w:tc>
          <w:tcPr>
            <w:tcW w:w="980" w:type="dxa"/>
            <w:tcBorders>
              <w:top w:val="single" w:sz="4" w:space="0" w:color="000000"/>
              <w:left w:val="single" w:sz="4" w:space="0" w:color="000000"/>
              <w:bottom w:val="single" w:sz="4" w:space="0" w:color="000000"/>
            </w:tcBorders>
            <w:shd w:val="clear" w:color="auto" w:fill="auto"/>
          </w:tcPr>
          <w:p w:rsidR="008E1205" w:rsidRDefault="008E1205" w:rsidP="002B4A59">
            <w:pPr>
              <w:pStyle w:val="aff6"/>
              <w:jc w:val="center"/>
            </w:pPr>
            <w:r>
              <w:rPr>
                <w:rFonts w:ascii="Times New Roman" w:hAnsi="Times New Roman" w:cs="Times New Roman"/>
              </w:rPr>
              <w:t>1</w:t>
            </w:r>
          </w:p>
        </w:tc>
        <w:tc>
          <w:tcPr>
            <w:tcW w:w="2380" w:type="dxa"/>
            <w:tcBorders>
              <w:top w:val="single" w:sz="4" w:space="0" w:color="000000"/>
              <w:left w:val="single" w:sz="4" w:space="0" w:color="000000"/>
              <w:bottom w:val="single" w:sz="4" w:space="0" w:color="000000"/>
            </w:tcBorders>
            <w:shd w:val="clear" w:color="auto" w:fill="auto"/>
          </w:tcPr>
          <w:p w:rsidR="008E1205" w:rsidRDefault="008E1205" w:rsidP="002B4A59">
            <w:pPr>
              <w:pStyle w:val="aff6"/>
            </w:pPr>
            <w:r>
              <w:rPr>
                <w:rFonts w:ascii="Times New Roman" w:hAnsi="Times New Roman" w:cs="Times New Roman"/>
              </w:rPr>
              <w:t xml:space="preserve">Формирование единого сводного списка детей-сирот, детей, оставшихся без попечения родителей, лиц из их числа, нуждающихся в обеспечении жилыми помещениями, на основании предоставленных сведений органов </w:t>
            </w:r>
            <w:r>
              <w:rPr>
                <w:rFonts w:ascii="Times New Roman" w:hAnsi="Times New Roman" w:cs="Times New Roman"/>
              </w:rPr>
              <w:lastRenderedPageBreak/>
              <w:t>местного самоуправления</w:t>
            </w:r>
          </w:p>
        </w:tc>
        <w:tc>
          <w:tcPr>
            <w:tcW w:w="2380" w:type="dxa"/>
            <w:tcBorders>
              <w:top w:val="single" w:sz="4" w:space="0" w:color="000000"/>
              <w:left w:val="single" w:sz="4" w:space="0" w:color="000000"/>
              <w:bottom w:val="single" w:sz="4" w:space="0" w:color="000000"/>
            </w:tcBorders>
            <w:shd w:val="clear" w:color="auto" w:fill="auto"/>
          </w:tcPr>
          <w:p w:rsidR="008E1205" w:rsidRDefault="008E1205" w:rsidP="002B4A59">
            <w:pPr>
              <w:pStyle w:val="aff6"/>
            </w:pPr>
            <w:r>
              <w:rPr>
                <w:rFonts w:ascii="Times New Roman" w:hAnsi="Times New Roman" w:cs="Times New Roman"/>
              </w:rPr>
              <w:lastRenderedPageBreak/>
              <w:t xml:space="preserve">Администрация </w:t>
            </w:r>
            <w:proofErr w:type="spellStart"/>
            <w:r>
              <w:rPr>
                <w:rFonts w:ascii="Times New Roman" w:hAnsi="Times New Roman" w:cs="Times New Roman"/>
              </w:rPr>
              <w:t>Торбеевского</w:t>
            </w:r>
            <w:proofErr w:type="spellEnd"/>
            <w:r>
              <w:rPr>
                <w:rFonts w:ascii="Times New Roman" w:hAnsi="Times New Roman" w:cs="Times New Roman"/>
              </w:rPr>
              <w:t xml:space="preserve"> муниципального района Республики Мордовия</w:t>
            </w:r>
          </w:p>
        </w:tc>
        <w:tc>
          <w:tcPr>
            <w:tcW w:w="1540" w:type="dxa"/>
            <w:tcBorders>
              <w:top w:val="single" w:sz="4" w:space="0" w:color="000000"/>
              <w:left w:val="single" w:sz="4" w:space="0" w:color="000000"/>
              <w:bottom w:val="single" w:sz="4" w:space="0" w:color="000000"/>
            </w:tcBorders>
            <w:shd w:val="clear" w:color="auto" w:fill="auto"/>
          </w:tcPr>
          <w:p w:rsidR="008E1205" w:rsidRDefault="008E1205" w:rsidP="002B4A59">
            <w:pPr>
              <w:pStyle w:val="aff6"/>
              <w:jc w:val="center"/>
            </w:pPr>
            <w:r>
              <w:rPr>
                <w:rFonts w:ascii="Times New Roman" w:hAnsi="Times New Roman" w:cs="Times New Roman"/>
              </w:rPr>
              <w:t>01.01.2019</w:t>
            </w:r>
          </w:p>
        </w:tc>
        <w:tc>
          <w:tcPr>
            <w:tcW w:w="1540" w:type="dxa"/>
            <w:tcBorders>
              <w:top w:val="single" w:sz="4" w:space="0" w:color="000000"/>
              <w:left w:val="single" w:sz="4" w:space="0" w:color="000000"/>
              <w:bottom w:val="single" w:sz="4" w:space="0" w:color="000000"/>
            </w:tcBorders>
            <w:shd w:val="clear" w:color="auto" w:fill="auto"/>
          </w:tcPr>
          <w:p w:rsidR="008E1205" w:rsidRDefault="008E1205" w:rsidP="002B4A59">
            <w:pPr>
              <w:pStyle w:val="aff6"/>
              <w:jc w:val="center"/>
            </w:pPr>
            <w:r>
              <w:rPr>
                <w:rFonts w:ascii="Times New Roman" w:hAnsi="Times New Roman" w:cs="Times New Roman"/>
              </w:rPr>
              <w:t>31.12.2025</w:t>
            </w:r>
          </w:p>
        </w:tc>
        <w:tc>
          <w:tcPr>
            <w:tcW w:w="1820" w:type="dxa"/>
            <w:tcBorders>
              <w:top w:val="single" w:sz="4" w:space="0" w:color="000000"/>
              <w:left w:val="single" w:sz="4" w:space="0" w:color="000000"/>
              <w:bottom w:val="single" w:sz="4" w:space="0" w:color="000000"/>
            </w:tcBorders>
            <w:shd w:val="clear" w:color="auto" w:fill="auto"/>
          </w:tcPr>
          <w:p w:rsidR="008E1205" w:rsidRDefault="008E1205" w:rsidP="002B4A59">
            <w:pPr>
              <w:pStyle w:val="aff6"/>
            </w:pPr>
            <w:r>
              <w:rPr>
                <w:rFonts w:ascii="Times New Roman" w:hAnsi="Times New Roman" w:cs="Times New Roman"/>
              </w:rPr>
              <w:t xml:space="preserve">актуализация списка детей-сирот и детей, оставшихся без попечения родителей, лиц из числа детей-сирот и детей, оставшихся без попечения родителей, подлежащих обеспечению жилыми </w:t>
            </w:r>
            <w:r>
              <w:rPr>
                <w:rFonts w:ascii="Times New Roman" w:hAnsi="Times New Roman" w:cs="Times New Roman"/>
              </w:rPr>
              <w:lastRenderedPageBreak/>
              <w:t>помещениями</w:t>
            </w:r>
          </w:p>
        </w:tc>
        <w:tc>
          <w:tcPr>
            <w:tcW w:w="1820" w:type="dxa"/>
            <w:tcBorders>
              <w:top w:val="single" w:sz="4" w:space="0" w:color="000000"/>
              <w:left w:val="single" w:sz="4" w:space="0" w:color="000000"/>
              <w:bottom w:val="single" w:sz="4" w:space="0" w:color="000000"/>
            </w:tcBorders>
            <w:shd w:val="clear" w:color="auto" w:fill="auto"/>
          </w:tcPr>
          <w:p w:rsidR="008E1205" w:rsidRDefault="008E1205" w:rsidP="002B4A59">
            <w:pPr>
              <w:pStyle w:val="aff6"/>
              <w:snapToGrid w:val="0"/>
              <w:rPr>
                <w:rFonts w:ascii="Times New Roman" w:hAnsi="Times New Roman" w:cs="Times New Roman"/>
              </w:rPr>
            </w:pPr>
          </w:p>
        </w:tc>
        <w:tc>
          <w:tcPr>
            <w:tcW w:w="2390" w:type="dxa"/>
            <w:tcBorders>
              <w:top w:val="single" w:sz="4" w:space="0" w:color="000000"/>
              <w:left w:val="single" w:sz="4" w:space="0" w:color="000000"/>
              <w:bottom w:val="single" w:sz="4" w:space="0" w:color="000000"/>
              <w:right w:val="single" w:sz="4" w:space="0" w:color="000000"/>
            </w:tcBorders>
            <w:shd w:val="clear" w:color="auto" w:fill="auto"/>
          </w:tcPr>
          <w:p w:rsidR="008E1205" w:rsidRDefault="008E1205" w:rsidP="002B4A59">
            <w:pPr>
              <w:pStyle w:val="aff6"/>
              <w:snapToGrid w:val="0"/>
              <w:rPr>
                <w:rFonts w:ascii="Times New Roman" w:hAnsi="Times New Roman" w:cs="Times New Roman"/>
              </w:rPr>
            </w:pPr>
          </w:p>
        </w:tc>
      </w:tr>
      <w:tr w:rsidR="008E1205" w:rsidTr="002B4A59">
        <w:tc>
          <w:tcPr>
            <w:tcW w:w="980" w:type="dxa"/>
            <w:tcBorders>
              <w:top w:val="single" w:sz="4" w:space="0" w:color="000000"/>
              <w:left w:val="single" w:sz="4" w:space="0" w:color="000000"/>
              <w:bottom w:val="single" w:sz="4" w:space="0" w:color="000000"/>
            </w:tcBorders>
            <w:shd w:val="clear" w:color="auto" w:fill="auto"/>
          </w:tcPr>
          <w:p w:rsidR="008E1205" w:rsidRDefault="008E1205" w:rsidP="002B4A59">
            <w:pPr>
              <w:pStyle w:val="aff6"/>
              <w:jc w:val="center"/>
            </w:pPr>
            <w:r>
              <w:rPr>
                <w:rFonts w:ascii="Times New Roman" w:hAnsi="Times New Roman" w:cs="Times New Roman"/>
              </w:rPr>
              <w:lastRenderedPageBreak/>
              <w:t>2</w:t>
            </w:r>
          </w:p>
        </w:tc>
        <w:tc>
          <w:tcPr>
            <w:tcW w:w="2380" w:type="dxa"/>
            <w:tcBorders>
              <w:top w:val="single" w:sz="4" w:space="0" w:color="000000"/>
              <w:left w:val="single" w:sz="4" w:space="0" w:color="000000"/>
              <w:bottom w:val="single" w:sz="4" w:space="0" w:color="000000"/>
            </w:tcBorders>
            <w:shd w:val="clear" w:color="auto" w:fill="auto"/>
          </w:tcPr>
          <w:p w:rsidR="008E1205" w:rsidRDefault="008E1205" w:rsidP="002B4A59">
            <w:pPr>
              <w:pStyle w:val="aff6"/>
            </w:pPr>
            <w:proofErr w:type="gramStart"/>
            <w:r>
              <w:rPr>
                <w:rFonts w:ascii="Times New Roman" w:hAnsi="Times New Roman" w:cs="Times New Roman"/>
              </w:rPr>
              <w:t>Приобретение, строительство жилых помещений, отнесение жилого помещения иного жилищного фонда к специализированному жилищному фонду для последующего предоставления их детям-сиротам, детям, оставшимся без попечения родителей, и лицам из их числа по договорам специализированного найма жилого помещения или договорам социального найма</w:t>
            </w:r>
            <w:proofErr w:type="gramEnd"/>
          </w:p>
        </w:tc>
        <w:tc>
          <w:tcPr>
            <w:tcW w:w="2380" w:type="dxa"/>
            <w:tcBorders>
              <w:top w:val="single" w:sz="4" w:space="0" w:color="000000"/>
              <w:left w:val="single" w:sz="4" w:space="0" w:color="000000"/>
              <w:bottom w:val="single" w:sz="4" w:space="0" w:color="000000"/>
            </w:tcBorders>
            <w:shd w:val="clear" w:color="auto" w:fill="auto"/>
          </w:tcPr>
          <w:p w:rsidR="008E1205" w:rsidRDefault="008E1205" w:rsidP="002B4A59">
            <w:pPr>
              <w:pStyle w:val="aff6"/>
            </w:pPr>
            <w:r>
              <w:rPr>
                <w:rFonts w:ascii="Times New Roman" w:hAnsi="Times New Roman" w:cs="Times New Roman"/>
              </w:rPr>
              <w:t xml:space="preserve">Администрация </w:t>
            </w:r>
            <w:proofErr w:type="spellStart"/>
            <w:r>
              <w:rPr>
                <w:rFonts w:ascii="Times New Roman" w:hAnsi="Times New Roman" w:cs="Times New Roman"/>
              </w:rPr>
              <w:t>Торбеевского</w:t>
            </w:r>
            <w:proofErr w:type="spellEnd"/>
            <w:r>
              <w:rPr>
                <w:rFonts w:ascii="Times New Roman" w:hAnsi="Times New Roman" w:cs="Times New Roman"/>
              </w:rPr>
              <w:t xml:space="preserve"> муниципального района Республики Мордовия</w:t>
            </w:r>
          </w:p>
        </w:tc>
        <w:tc>
          <w:tcPr>
            <w:tcW w:w="1540" w:type="dxa"/>
            <w:tcBorders>
              <w:top w:val="single" w:sz="4" w:space="0" w:color="000000"/>
              <w:left w:val="single" w:sz="4" w:space="0" w:color="000000"/>
              <w:bottom w:val="single" w:sz="4" w:space="0" w:color="000000"/>
            </w:tcBorders>
            <w:shd w:val="clear" w:color="auto" w:fill="auto"/>
          </w:tcPr>
          <w:p w:rsidR="008E1205" w:rsidRDefault="008E1205" w:rsidP="002B4A59">
            <w:pPr>
              <w:pStyle w:val="aff6"/>
              <w:jc w:val="center"/>
            </w:pPr>
            <w:r>
              <w:rPr>
                <w:rFonts w:ascii="Times New Roman" w:hAnsi="Times New Roman" w:cs="Times New Roman"/>
              </w:rPr>
              <w:t>01.01.2019</w:t>
            </w:r>
          </w:p>
        </w:tc>
        <w:tc>
          <w:tcPr>
            <w:tcW w:w="1540" w:type="dxa"/>
            <w:tcBorders>
              <w:top w:val="single" w:sz="4" w:space="0" w:color="000000"/>
              <w:left w:val="single" w:sz="4" w:space="0" w:color="000000"/>
              <w:bottom w:val="single" w:sz="4" w:space="0" w:color="000000"/>
            </w:tcBorders>
            <w:shd w:val="clear" w:color="auto" w:fill="auto"/>
          </w:tcPr>
          <w:p w:rsidR="008E1205" w:rsidRDefault="008E1205" w:rsidP="002B4A59">
            <w:pPr>
              <w:pStyle w:val="aff6"/>
              <w:jc w:val="center"/>
            </w:pPr>
            <w:r>
              <w:rPr>
                <w:rFonts w:ascii="Times New Roman" w:hAnsi="Times New Roman" w:cs="Times New Roman"/>
              </w:rPr>
              <w:t>31.12.2025</w:t>
            </w:r>
          </w:p>
        </w:tc>
        <w:tc>
          <w:tcPr>
            <w:tcW w:w="1820" w:type="dxa"/>
            <w:tcBorders>
              <w:top w:val="single" w:sz="4" w:space="0" w:color="000000"/>
              <w:left w:val="single" w:sz="4" w:space="0" w:color="000000"/>
              <w:bottom w:val="single" w:sz="4" w:space="0" w:color="000000"/>
            </w:tcBorders>
            <w:shd w:val="clear" w:color="auto" w:fill="auto"/>
          </w:tcPr>
          <w:p w:rsidR="008E1205" w:rsidRDefault="008E1205" w:rsidP="002B4A59">
            <w:pPr>
              <w:pStyle w:val="aff6"/>
            </w:pPr>
            <w:r>
              <w:rPr>
                <w:rFonts w:ascii="Times New Roman" w:hAnsi="Times New Roman" w:cs="Times New Roman"/>
              </w:rPr>
              <w:t>предоставление благоустроенных жилых помещений детям-сиротам, детям, оставшимся без попечения родителей, и лицам из их числа</w:t>
            </w:r>
          </w:p>
        </w:tc>
        <w:tc>
          <w:tcPr>
            <w:tcW w:w="1820" w:type="dxa"/>
            <w:tcBorders>
              <w:top w:val="single" w:sz="4" w:space="0" w:color="000000"/>
              <w:left w:val="single" w:sz="4" w:space="0" w:color="000000"/>
              <w:bottom w:val="single" w:sz="4" w:space="0" w:color="000000"/>
            </w:tcBorders>
            <w:shd w:val="clear" w:color="auto" w:fill="auto"/>
          </w:tcPr>
          <w:p w:rsidR="008E1205" w:rsidRDefault="008E1205" w:rsidP="002B4A59">
            <w:pPr>
              <w:pStyle w:val="aff6"/>
            </w:pPr>
            <w:r>
              <w:rPr>
                <w:rFonts w:ascii="Times New Roman" w:hAnsi="Times New Roman" w:cs="Times New Roman"/>
              </w:rPr>
              <w:t>невыполнение обязательств по обеспечению жильем детей-сирот, детей, оставшихся без попечения родителей, и лиц из их числа</w:t>
            </w:r>
          </w:p>
        </w:tc>
        <w:tc>
          <w:tcPr>
            <w:tcW w:w="2390" w:type="dxa"/>
            <w:tcBorders>
              <w:top w:val="single" w:sz="4" w:space="0" w:color="000000"/>
              <w:left w:val="single" w:sz="4" w:space="0" w:color="000000"/>
              <w:bottom w:val="single" w:sz="4" w:space="0" w:color="000000"/>
              <w:right w:val="single" w:sz="4" w:space="0" w:color="000000"/>
            </w:tcBorders>
            <w:shd w:val="clear" w:color="auto" w:fill="auto"/>
          </w:tcPr>
          <w:p w:rsidR="008E1205" w:rsidRDefault="008E1205" w:rsidP="002B4A59">
            <w:pPr>
              <w:pStyle w:val="aff6"/>
            </w:pPr>
            <w:r>
              <w:rPr>
                <w:rFonts w:ascii="Times New Roman" w:hAnsi="Times New Roman" w:cs="Times New Roman"/>
              </w:rPr>
              <w:t>доля семей, имеющих возможность приобрести жилье, соответствующее стандартам обеспечения жилыми помещениями, с помощью собственных и заемных средств; годовой объем ввода жилья</w:t>
            </w:r>
          </w:p>
        </w:tc>
      </w:tr>
      <w:tr w:rsidR="008E1205" w:rsidTr="002B4A59">
        <w:tc>
          <w:tcPr>
            <w:tcW w:w="980" w:type="dxa"/>
            <w:tcBorders>
              <w:top w:val="single" w:sz="4" w:space="0" w:color="000000"/>
              <w:left w:val="single" w:sz="4" w:space="0" w:color="000000"/>
              <w:bottom w:val="single" w:sz="4" w:space="0" w:color="000000"/>
            </w:tcBorders>
            <w:shd w:val="clear" w:color="auto" w:fill="auto"/>
          </w:tcPr>
          <w:p w:rsidR="008E1205" w:rsidRDefault="008E1205" w:rsidP="002B4A59">
            <w:pPr>
              <w:pStyle w:val="aff6"/>
              <w:jc w:val="center"/>
            </w:pPr>
            <w:r>
              <w:rPr>
                <w:rFonts w:ascii="Times New Roman" w:hAnsi="Times New Roman" w:cs="Times New Roman"/>
              </w:rPr>
              <w:t>3</w:t>
            </w:r>
          </w:p>
        </w:tc>
        <w:tc>
          <w:tcPr>
            <w:tcW w:w="2380" w:type="dxa"/>
            <w:tcBorders>
              <w:top w:val="single" w:sz="4" w:space="0" w:color="000000"/>
              <w:left w:val="single" w:sz="4" w:space="0" w:color="000000"/>
              <w:bottom w:val="single" w:sz="4" w:space="0" w:color="000000"/>
            </w:tcBorders>
            <w:shd w:val="clear" w:color="auto" w:fill="auto"/>
          </w:tcPr>
          <w:p w:rsidR="008E1205" w:rsidRDefault="008E1205" w:rsidP="002B4A59">
            <w:pPr>
              <w:pStyle w:val="aff6"/>
            </w:pPr>
            <w:r>
              <w:rPr>
                <w:rFonts w:ascii="Times New Roman" w:hAnsi="Times New Roman" w:cs="Times New Roman"/>
              </w:rPr>
              <w:t>Ведение учета и распределение средств, предусмотренных для реализации подпрограммы</w:t>
            </w:r>
          </w:p>
        </w:tc>
        <w:tc>
          <w:tcPr>
            <w:tcW w:w="2380" w:type="dxa"/>
            <w:tcBorders>
              <w:top w:val="single" w:sz="4" w:space="0" w:color="000000"/>
              <w:left w:val="single" w:sz="4" w:space="0" w:color="000000"/>
              <w:bottom w:val="single" w:sz="4" w:space="0" w:color="000000"/>
            </w:tcBorders>
            <w:shd w:val="clear" w:color="auto" w:fill="auto"/>
          </w:tcPr>
          <w:p w:rsidR="008E1205" w:rsidRDefault="008E1205" w:rsidP="002B4A59">
            <w:pPr>
              <w:pStyle w:val="aff6"/>
            </w:pPr>
            <w:r>
              <w:rPr>
                <w:rFonts w:ascii="Times New Roman" w:hAnsi="Times New Roman" w:cs="Times New Roman"/>
              </w:rPr>
              <w:t xml:space="preserve">Администрация </w:t>
            </w:r>
            <w:proofErr w:type="spellStart"/>
            <w:r>
              <w:rPr>
                <w:rFonts w:ascii="Times New Roman" w:hAnsi="Times New Roman" w:cs="Times New Roman"/>
              </w:rPr>
              <w:t>Торбеевского</w:t>
            </w:r>
            <w:proofErr w:type="spellEnd"/>
            <w:r>
              <w:rPr>
                <w:rFonts w:ascii="Times New Roman" w:hAnsi="Times New Roman" w:cs="Times New Roman"/>
              </w:rPr>
              <w:t xml:space="preserve"> муниципального района Республики Мордовия</w:t>
            </w:r>
          </w:p>
        </w:tc>
        <w:tc>
          <w:tcPr>
            <w:tcW w:w="1540" w:type="dxa"/>
            <w:tcBorders>
              <w:top w:val="single" w:sz="4" w:space="0" w:color="000000"/>
              <w:left w:val="single" w:sz="4" w:space="0" w:color="000000"/>
              <w:bottom w:val="single" w:sz="4" w:space="0" w:color="000000"/>
            </w:tcBorders>
            <w:shd w:val="clear" w:color="auto" w:fill="auto"/>
          </w:tcPr>
          <w:p w:rsidR="008E1205" w:rsidRDefault="008E1205" w:rsidP="002B4A59">
            <w:pPr>
              <w:pStyle w:val="aff6"/>
              <w:jc w:val="center"/>
            </w:pPr>
            <w:r>
              <w:rPr>
                <w:rFonts w:ascii="Times New Roman" w:hAnsi="Times New Roman" w:cs="Times New Roman"/>
              </w:rPr>
              <w:t>01.01.2019</w:t>
            </w:r>
          </w:p>
        </w:tc>
        <w:tc>
          <w:tcPr>
            <w:tcW w:w="1540" w:type="dxa"/>
            <w:tcBorders>
              <w:top w:val="single" w:sz="4" w:space="0" w:color="000000"/>
              <w:left w:val="single" w:sz="4" w:space="0" w:color="000000"/>
              <w:bottom w:val="single" w:sz="4" w:space="0" w:color="000000"/>
            </w:tcBorders>
            <w:shd w:val="clear" w:color="auto" w:fill="auto"/>
          </w:tcPr>
          <w:p w:rsidR="008E1205" w:rsidRDefault="008E1205" w:rsidP="002B4A59">
            <w:pPr>
              <w:pStyle w:val="aff6"/>
              <w:jc w:val="center"/>
            </w:pPr>
            <w:r>
              <w:rPr>
                <w:rFonts w:ascii="Times New Roman" w:hAnsi="Times New Roman" w:cs="Times New Roman"/>
              </w:rPr>
              <w:t>31.12.2025</w:t>
            </w:r>
          </w:p>
        </w:tc>
        <w:tc>
          <w:tcPr>
            <w:tcW w:w="1820" w:type="dxa"/>
            <w:tcBorders>
              <w:top w:val="single" w:sz="4" w:space="0" w:color="000000"/>
              <w:left w:val="single" w:sz="4" w:space="0" w:color="000000"/>
              <w:bottom w:val="single" w:sz="4" w:space="0" w:color="000000"/>
            </w:tcBorders>
            <w:shd w:val="clear" w:color="auto" w:fill="auto"/>
          </w:tcPr>
          <w:p w:rsidR="008E1205" w:rsidRDefault="008E1205" w:rsidP="002B4A59">
            <w:pPr>
              <w:pStyle w:val="aff6"/>
            </w:pPr>
            <w:r>
              <w:rPr>
                <w:rFonts w:ascii="Times New Roman" w:hAnsi="Times New Roman" w:cs="Times New Roman"/>
              </w:rPr>
              <w:t>организация ведения учета и распределения средств, предусмотренных для реализации подпрограммы</w:t>
            </w:r>
          </w:p>
        </w:tc>
        <w:tc>
          <w:tcPr>
            <w:tcW w:w="1820" w:type="dxa"/>
            <w:tcBorders>
              <w:top w:val="single" w:sz="4" w:space="0" w:color="000000"/>
              <w:left w:val="single" w:sz="4" w:space="0" w:color="000000"/>
              <w:bottom w:val="single" w:sz="4" w:space="0" w:color="000000"/>
            </w:tcBorders>
            <w:shd w:val="clear" w:color="auto" w:fill="auto"/>
          </w:tcPr>
          <w:p w:rsidR="008E1205" w:rsidRDefault="008E1205" w:rsidP="002B4A59">
            <w:pPr>
              <w:pStyle w:val="aff6"/>
              <w:snapToGrid w:val="0"/>
              <w:rPr>
                <w:rFonts w:ascii="Times New Roman" w:hAnsi="Times New Roman" w:cs="Times New Roman"/>
              </w:rPr>
            </w:pPr>
          </w:p>
        </w:tc>
        <w:tc>
          <w:tcPr>
            <w:tcW w:w="2390" w:type="dxa"/>
            <w:tcBorders>
              <w:top w:val="single" w:sz="4" w:space="0" w:color="000000"/>
              <w:left w:val="single" w:sz="4" w:space="0" w:color="000000"/>
              <w:bottom w:val="single" w:sz="4" w:space="0" w:color="000000"/>
              <w:right w:val="single" w:sz="4" w:space="0" w:color="000000"/>
            </w:tcBorders>
            <w:shd w:val="clear" w:color="auto" w:fill="auto"/>
          </w:tcPr>
          <w:p w:rsidR="008E1205" w:rsidRDefault="008E1205" w:rsidP="002B4A59">
            <w:pPr>
              <w:pStyle w:val="aff6"/>
              <w:snapToGrid w:val="0"/>
              <w:rPr>
                <w:rFonts w:ascii="Times New Roman" w:hAnsi="Times New Roman" w:cs="Times New Roman"/>
              </w:rPr>
            </w:pPr>
          </w:p>
        </w:tc>
      </w:tr>
      <w:tr w:rsidR="008E1205" w:rsidTr="002B4A59">
        <w:tc>
          <w:tcPr>
            <w:tcW w:w="14850" w:type="dxa"/>
            <w:gridSpan w:val="8"/>
            <w:tcBorders>
              <w:top w:val="single" w:sz="4" w:space="0" w:color="000000"/>
              <w:left w:val="single" w:sz="4" w:space="0" w:color="000000"/>
              <w:bottom w:val="single" w:sz="4" w:space="0" w:color="000000"/>
              <w:right w:val="single" w:sz="4" w:space="0" w:color="000000"/>
            </w:tcBorders>
            <w:shd w:val="clear" w:color="auto" w:fill="auto"/>
          </w:tcPr>
          <w:p w:rsidR="008E1205" w:rsidRPr="001C1405" w:rsidRDefault="001C1405" w:rsidP="008E1205">
            <w:pPr>
              <w:pStyle w:val="1"/>
              <w:widowControl w:val="0"/>
              <w:numPr>
                <w:ilvl w:val="0"/>
                <w:numId w:val="36"/>
              </w:numPr>
              <w:suppressAutoHyphens/>
              <w:autoSpaceDN/>
              <w:adjustRightInd/>
              <w:spacing w:before="108" w:after="108"/>
              <w:rPr>
                <w:b w:val="0"/>
              </w:rPr>
            </w:pPr>
            <w:bookmarkStart w:id="43" w:name="sub_3100"/>
            <w:r w:rsidRPr="001C1405">
              <w:rPr>
                <w:b w:val="0"/>
                <w:color w:val="26282F"/>
                <w:szCs w:val="24"/>
                <w:lang w:eastAsia="ru-RU"/>
              </w:rPr>
              <w:t>РЕСПУБЛИКАНСКАЯ ЦЕЛЕВАЯ ПРОГРАММА "ЖИЛИЩЕ" НА 2015 - 2020 ГОДЫ</w:t>
            </w:r>
            <w:bookmarkEnd w:id="43"/>
          </w:p>
        </w:tc>
      </w:tr>
      <w:tr w:rsidR="008E1205" w:rsidTr="002B4A59">
        <w:tc>
          <w:tcPr>
            <w:tcW w:w="14850" w:type="dxa"/>
            <w:gridSpan w:val="8"/>
            <w:tcBorders>
              <w:top w:val="single" w:sz="4" w:space="0" w:color="000000"/>
              <w:left w:val="single" w:sz="4" w:space="0" w:color="000000"/>
              <w:bottom w:val="single" w:sz="4" w:space="0" w:color="000000"/>
              <w:right w:val="single" w:sz="4" w:space="0" w:color="000000"/>
            </w:tcBorders>
            <w:shd w:val="clear" w:color="auto" w:fill="auto"/>
          </w:tcPr>
          <w:p w:rsidR="008E1205" w:rsidRPr="001C1405" w:rsidRDefault="001C1405" w:rsidP="008E1205">
            <w:pPr>
              <w:pStyle w:val="1"/>
              <w:widowControl w:val="0"/>
              <w:numPr>
                <w:ilvl w:val="0"/>
                <w:numId w:val="36"/>
              </w:numPr>
              <w:suppressAutoHyphens/>
              <w:autoSpaceDN/>
              <w:adjustRightInd/>
              <w:spacing w:before="108" w:after="108"/>
              <w:rPr>
                <w:b w:val="0"/>
              </w:rPr>
            </w:pPr>
            <w:r w:rsidRPr="001C1405">
              <w:rPr>
                <w:b w:val="0"/>
                <w:color w:val="26282F"/>
                <w:szCs w:val="24"/>
                <w:lang w:eastAsia="ru-RU"/>
              </w:rPr>
              <w:lastRenderedPageBreak/>
              <w:t>1. СТИМУЛИРОВАНИЕ ЖИЛИЩНОГО СТРОИТЕЛЬСТВА, РЕАЛИЗАЦИЯ ПРОЕКТОВ ЖИЛИЩНОГО СТРОИТЕЛЬСТВА, В ТОМ ЧИСЛЕ В РАМКАХ ПРОГРАММЫ "ЖИЛЬЕ ДЛЯ РОССИЙСКОЙ СЕМЬИ"</w:t>
            </w:r>
          </w:p>
        </w:tc>
      </w:tr>
      <w:tr w:rsidR="008E1205" w:rsidTr="002B4A59">
        <w:tc>
          <w:tcPr>
            <w:tcW w:w="980" w:type="dxa"/>
            <w:tcBorders>
              <w:top w:val="single" w:sz="4" w:space="0" w:color="000000"/>
              <w:left w:val="single" w:sz="4" w:space="0" w:color="000000"/>
              <w:bottom w:val="single" w:sz="4" w:space="0" w:color="000000"/>
            </w:tcBorders>
            <w:shd w:val="clear" w:color="auto" w:fill="auto"/>
          </w:tcPr>
          <w:p w:rsidR="008E1205" w:rsidRDefault="008E1205" w:rsidP="002B4A59">
            <w:pPr>
              <w:pStyle w:val="aff6"/>
              <w:jc w:val="center"/>
            </w:pPr>
            <w:r>
              <w:rPr>
                <w:rFonts w:ascii="Times New Roman" w:hAnsi="Times New Roman" w:cs="Times New Roman"/>
              </w:rPr>
              <w:t>1.1</w:t>
            </w:r>
          </w:p>
        </w:tc>
        <w:tc>
          <w:tcPr>
            <w:tcW w:w="2380" w:type="dxa"/>
            <w:tcBorders>
              <w:top w:val="single" w:sz="4" w:space="0" w:color="000000"/>
              <w:left w:val="single" w:sz="4" w:space="0" w:color="000000"/>
              <w:bottom w:val="single" w:sz="4" w:space="0" w:color="000000"/>
            </w:tcBorders>
            <w:shd w:val="clear" w:color="auto" w:fill="auto"/>
          </w:tcPr>
          <w:p w:rsidR="008E1205" w:rsidRDefault="008E1205" w:rsidP="002B4A59">
            <w:pPr>
              <w:pStyle w:val="aff6"/>
            </w:pPr>
            <w:r>
              <w:rPr>
                <w:rFonts w:ascii="Times New Roman" w:hAnsi="Times New Roman" w:cs="Times New Roman"/>
              </w:rPr>
              <w:t>Градостроительная подготовка земельных участков в целях жилищного строительства</w:t>
            </w:r>
          </w:p>
        </w:tc>
        <w:tc>
          <w:tcPr>
            <w:tcW w:w="2380" w:type="dxa"/>
            <w:tcBorders>
              <w:top w:val="single" w:sz="4" w:space="0" w:color="000000"/>
              <w:left w:val="single" w:sz="4" w:space="0" w:color="000000"/>
              <w:bottom w:val="single" w:sz="4" w:space="0" w:color="000000"/>
            </w:tcBorders>
            <w:shd w:val="clear" w:color="auto" w:fill="auto"/>
          </w:tcPr>
          <w:p w:rsidR="008E1205" w:rsidRDefault="008E1205" w:rsidP="002B4A59">
            <w:pPr>
              <w:pStyle w:val="aff6"/>
              <w:snapToGrid w:val="0"/>
              <w:rPr>
                <w:rFonts w:ascii="Times New Roman" w:hAnsi="Times New Roman" w:cs="Times New Roman"/>
              </w:rPr>
            </w:pPr>
          </w:p>
        </w:tc>
        <w:tc>
          <w:tcPr>
            <w:tcW w:w="1540" w:type="dxa"/>
            <w:tcBorders>
              <w:top w:val="single" w:sz="4" w:space="0" w:color="000000"/>
              <w:left w:val="single" w:sz="4" w:space="0" w:color="000000"/>
              <w:bottom w:val="single" w:sz="4" w:space="0" w:color="000000"/>
            </w:tcBorders>
            <w:shd w:val="clear" w:color="auto" w:fill="auto"/>
          </w:tcPr>
          <w:p w:rsidR="008E1205" w:rsidRDefault="008E1205" w:rsidP="002B4A59">
            <w:pPr>
              <w:pStyle w:val="aff6"/>
              <w:snapToGrid w:val="0"/>
              <w:rPr>
                <w:rFonts w:ascii="Times New Roman" w:hAnsi="Times New Roman" w:cs="Times New Roman"/>
              </w:rPr>
            </w:pPr>
          </w:p>
        </w:tc>
        <w:tc>
          <w:tcPr>
            <w:tcW w:w="1540" w:type="dxa"/>
            <w:tcBorders>
              <w:top w:val="single" w:sz="4" w:space="0" w:color="000000"/>
              <w:left w:val="single" w:sz="4" w:space="0" w:color="000000"/>
              <w:bottom w:val="single" w:sz="4" w:space="0" w:color="000000"/>
            </w:tcBorders>
            <w:shd w:val="clear" w:color="auto" w:fill="auto"/>
          </w:tcPr>
          <w:p w:rsidR="008E1205" w:rsidRDefault="008E1205" w:rsidP="002B4A59">
            <w:pPr>
              <w:pStyle w:val="aff6"/>
              <w:snapToGrid w:val="0"/>
              <w:rPr>
                <w:rFonts w:ascii="Times New Roman" w:hAnsi="Times New Roman" w:cs="Times New Roman"/>
              </w:rPr>
            </w:pPr>
          </w:p>
        </w:tc>
        <w:tc>
          <w:tcPr>
            <w:tcW w:w="1820" w:type="dxa"/>
            <w:tcBorders>
              <w:top w:val="single" w:sz="4" w:space="0" w:color="000000"/>
              <w:left w:val="single" w:sz="4" w:space="0" w:color="000000"/>
              <w:bottom w:val="single" w:sz="4" w:space="0" w:color="000000"/>
            </w:tcBorders>
            <w:shd w:val="clear" w:color="auto" w:fill="auto"/>
          </w:tcPr>
          <w:p w:rsidR="008E1205" w:rsidRDefault="008E1205" w:rsidP="002B4A59">
            <w:pPr>
              <w:pStyle w:val="aff6"/>
              <w:snapToGrid w:val="0"/>
              <w:rPr>
                <w:rFonts w:ascii="Times New Roman" w:hAnsi="Times New Roman" w:cs="Times New Roman"/>
              </w:rPr>
            </w:pPr>
          </w:p>
        </w:tc>
        <w:tc>
          <w:tcPr>
            <w:tcW w:w="1820" w:type="dxa"/>
            <w:tcBorders>
              <w:top w:val="single" w:sz="4" w:space="0" w:color="000000"/>
              <w:left w:val="single" w:sz="4" w:space="0" w:color="000000"/>
              <w:bottom w:val="single" w:sz="4" w:space="0" w:color="000000"/>
            </w:tcBorders>
            <w:shd w:val="clear" w:color="auto" w:fill="auto"/>
          </w:tcPr>
          <w:p w:rsidR="008E1205" w:rsidRDefault="008E1205" w:rsidP="002B4A59">
            <w:pPr>
              <w:pStyle w:val="aff6"/>
              <w:snapToGrid w:val="0"/>
              <w:rPr>
                <w:rFonts w:ascii="Times New Roman" w:hAnsi="Times New Roman" w:cs="Times New Roman"/>
              </w:rPr>
            </w:pPr>
          </w:p>
        </w:tc>
        <w:tc>
          <w:tcPr>
            <w:tcW w:w="2390" w:type="dxa"/>
            <w:tcBorders>
              <w:top w:val="single" w:sz="4" w:space="0" w:color="000000"/>
              <w:left w:val="single" w:sz="4" w:space="0" w:color="000000"/>
              <w:bottom w:val="single" w:sz="4" w:space="0" w:color="000000"/>
              <w:right w:val="single" w:sz="4" w:space="0" w:color="000000"/>
            </w:tcBorders>
            <w:shd w:val="clear" w:color="auto" w:fill="auto"/>
          </w:tcPr>
          <w:p w:rsidR="008E1205" w:rsidRDefault="008E1205" w:rsidP="002B4A59">
            <w:pPr>
              <w:pStyle w:val="aff6"/>
              <w:snapToGrid w:val="0"/>
              <w:rPr>
                <w:rFonts w:ascii="Times New Roman" w:hAnsi="Times New Roman" w:cs="Times New Roman"/>
              </w:rPr>
            </w:pPr>
          </w:p>
        </w:tc>
      </w:tr>
      <w:tr w:rsidR="008E1205" w:rsidTr="002B4A59">
        <w:tc>
          <w:tcPr>
            <w:tcW w:w="980" w:type="dxa"/>
            <w:tcBorders>
              <w:top w:val="single" w:sz="4" w:space="0" w:color="000000"/>
              <w:left w:val="single" w:sz="4" w:space="0" w:color="000000"/>
              <w:bottom w:val="single" w:sz="4" w:space="0" w:color="000000"/>
            </w:tcBorders>
            <w:shd w:val="clear" w:color="auto" w:fill="auto"/>
          </w:tcPr>
          <w:p w:rsidR="008E1205" w:rsidRDefault="008E1205" w:rsidP="002B4A59">
            <w:pPr>
              <w:pStyle w:val="aff6"/>
              <w:jc w:val="center"/>
            </w:pPr>
            <w:r>
              <w:rPr>
                <w:rFonts w:ascii="Times New Roman" w:hAnsi="Times New Roman" w:cs="Times New Roman"/>
              </w:rPr>
              <w:t>1.1.1.</w:t>
            </w:r>
          </w:p>
        </w:tc>
        <w:tc>
          <w:tcPr>
            <w:tcW w:w="2380" w:type="dxa"/>
            <w:tcBorders>
              <w:top w:val="single" w:sz="4" w:space="0" w:color="000000"/>
              <w:left w:val="single" w:sz="4" w:space="0" w:color="000000"/>
              <w:bottom w:val="single" w:sz="4" w:space="0" w:color="000000"/>
            </w:tcBorders>
            <w:shd w:val="clear" w:color="auto" w:fill="auto"/>
          </w:tcPr>
          <w:p w:rsidR="008E1205" w:rsidRDefault="008E1205" w:rsidP="002B4A59">
            <w:pPr>
              <w:pStyle w:val="aff6"/>
            </w:pPr>
            <w:r>
              <w:rPr>
                <w:rFonts w:ascii="Times New Roman" w:hAnsi="Times New Roman" w:cs="Times New Roman"/>
              </w:rPr>
              <w:t>Внесение изменений в генеральные планы и правила землепользования и застройки поселений для вовлечения земельных участков, находящихся за пределами населенных пунктов, в целях жилищного строительства</w:t>
            </w:r>
          </w:p>
        </w:tc>
        <w:tc>
          <w:tcPr>
            <w:tcW w:w="2380" w:type="dxa"/>
            <w:tcBorders>
              <w:top w:val="single" w:sz="4" w:space="0" w:color="000000"/>
              <w:left w:val="single" w:sz="4" w:space="0" w:color="000000"/>
              <w:bottom w:val="single" w:sz="4" w:space="0" w:color="000000"/>
            </w:tcBorders>
            <w:shd w:val="clear" w:color="auto" w:fill="auto"/>
          </w:tcPr>
          <w:p w:rsidR="008E1205" w:rsidRDefault="008E1205" w:rsidP="002B4A59">
            <w:r>
              <w:t xml:space="preserve">Управление строительства, архитектуры и ЖКХ Администрации </w:t>
            </w:r>
            <w:proofErr w:type="spellStart"/>
            <w:r>
              <w:t>Торбеевского</w:t>
            </w:r>
            <w:proofErr w:type="spellEnd"/>
            <w:r>
              <w:t xml:space="preserve"> муниципального района Республики Мордовия</w:t>
            </w:r>
          </w:p>
          <w:p w:rsidR="008E1205" w:rsidRDefault="008E1205" w:rsidP="002B4A59">
            <w:pPr>
              <w:pStyle w:val="aff6"/>
              <w:rPr>
                <w:rFonts w:ascii="Times New Roman" w:hAnsi="Times New Roman" w:cs="Times New Roman"/>
              </w:rPr>
            </w:pPr>
          </w:p>
        </w:tc>
        <w:tc>
          <w:tcPr>
            <w:tcW w:w="1540" w:type="dxa"/>
            <w:tcBorders>
              <w:top w:val="single" w:sz="4" w:space="0" w:color="000000"/>
              <w:left w:val="single" w:sz="4" w:space="0" w:color="000000"/>
              <w:bottom w:val="single" w:sz="4" w:space="0" w:color="000000"/>
            </w:tcBorders>
            <w:shd w:val="clear" w:color="auto" w:fill="auto"/>
          </w:tcPr>
          <w:p w:rsidR="008E1205" w:rsidRDefault="008E1205" w:rsidP="002B4A59">
            <w:pPr>
              <w:pStyle w:val="aff6"/>
              <w:jc w:val="center"/>
            </w:pPr>
            <w:r>
              <w:rPr>
                <w:rFonts w:ascii="Times New Roman" w:hAnsi="Times New Roman" w:cs="Times New Roman"/>
              </w:rPr>
              <w:t>01.01.2016</w:t>
            </w:r>
          </w:p>
        </w:tc>
        <w:tc>
          <w:tcPr>
            <w:tcW w:w="1540" w:type="dxa"/>
            <w:tcBorders>
              <w:top w:val="single" w:sz="4" w:space="0" w:color="000000"/>
              <w:left w:val="single" w:sz="4" w:space="0" w:color="000000"/>
              <w:bottom w:val="single" w:sz="4" w:space="0" w:color="000000"/>
            </w:tcBorders>
            <w:shd w:val="clear" w:color="auto" w:fill="auto"/>
          </w:tcPr>
          <w:p w:rsidR="008E1205" w:rsidRDefault="008E1205" w:rsidP="002B4A59">
            <w:pPr>
              <w:pStyle w:val="aff6"/>
              <w:jc w:val="center"/>
            </w:pPr>
            <w:r>
              <w:rPr>
                <w:rFonts w:ascii="Times New Roman" w:hAnsi="Times New Roman" w:cs="Times New Roman"/>
              </w:rPr>
              <w:t>31.12.2019</w:t>
            </w:r>
          </w:p>
        </w:tc>
        <w:tc>
          <w:tcPr>
            <w:tcW w:w="1820" w:type="dxa"/>
            <w:tcBorders>
              <w:top w:val="single" w:sz="4" w:space="0" w:color="000000"/>
              <w:left w:val="single" w:sz="4" w:space="0" w:color="000000"/>
              <w:bottom w:val="single" w:sz="4" w:space="0" w:color="000000"/>
            </w:tcBorders>
            <w:shd w:val="clear" w:color="auto" w:fill="auto"/>
          </w:tcPr>
          <w:p w:rsidR="008E1205" w:rsidRDefault="008E1205" w:rsidP="002B4A59">
            <w:pPr>
              <w:pStyle w:val="aff6"/>
            </w:pPr>
            <w:r>
              <w:rPr>
                <w:rFonts w:ascii="Times New Roman" w:hAnsi="Times New Roman" w:cs="Times New Roman"/>
              </w:rPr>
              <w:t>увеличение доли территорий, не требующих проведение процедур предварительного согласования для получения разрешения на строительство</w:t>
            </w:r>
          </w:p>
        </w:tc>
        <w:tc>
          <w:tcPr>
            <w:tcW w:w="1820" w:type="dxa"/>
            <w:tcBorders>
              <w:top w:val="single" w:sz="4" w:space="0" w:color="000000"/>
              <w:left w:val="single" w:sz="4" w:space="0" w:color="000000"/>
              <w:bottom w:val="single" w:sz="4" w:space="0" w:color="000000"/>
            </w:tcBorders>
            <w:shd w:val="clear" w:color="auto" w:fill="auto"/>
          </w:tcPr>
          <w:p w:rsidR="008E1205" w:rsidRDefault="008E1205" w:rsidP="002B4A59">
            <w:pPr>
              <w:pStyle w:val="aff6"/>
            </w:pPr>
            <w:r>
              <w:rPr>
                <w:rFonts w:ascii="Times New Roman" w:hAnsi="Times New Roman" w:cs="Times New Roman"/>
              </w:rPr>
              <w:t>снижение доли территорий, не требующих проведение процедур предварительного согласования для получения разрешения на строительство</w:t>
            </w:r>
          </w:p>
        </w:tc>
        <w:tc>
          <w:tcPr>
            <w:tcW w:w="2390" w:type="dxa"/>
            <w:tcBorders>
              <w:top w:val="single" w:sz="4" w:space="0" w:color="000000"/>
              <w:left w:val="single" w:sz="4" w:space="0" w:color="000000"/>
              <w:bottom w:val="single" w:sz="4" w:space="0" w:color="000000"/>
              <w:right w:val="single" w:sz="4" w:space="0" w:color="000000"/>
            </w:tcBorders>
            <w:shd w:val="clear" w:color="auto" w:fill="auto"/>
          </w:tcPr>
          <w:p w:rsidR="008E1205" w:rsidRDefault="008E1205" w:rsidP="002B4A59">
            <w:pPr>
              <w:pStyle w:val="aff6"/>
            </w:pPr>
            <w:r>
              <w:rPr>
                <w:rFonts w:ascii="Times New Roman" w:hAnsi="Times New Roman" w:cs="Times New Roman"/>
              </w:rPr>
              <w:t>годовой объем ввода жилья</w:t>
            </w:r>
          </w:p>
        </w:tc>
      </w:tr>
      <w:tr w:rsidR="008E1205" w:rsidTr="002B4A59">
        <w:tc>
          <w:tcPr>
            <w:tcW w:w="980" w:type="dxa"/>
            <w:tcBorders>
              <w:top w:val="single" w:sz="4" w:space="0" w:color="000000"/>
              <w:left w:val="single" w:sz="4" w:space="0" w:color="000000"/>
              <w:bottom w:val="single" w:sz="4" w:space="0" w:color="000000"/>
            </w:tcBorders>
            <w:shd w:val="clear" w:color="auto" w:fill="auto"/>
          </w:tcPr>
          <w:p w:rsidR="008E1205" w:rsidRDefault="008E1205" w:rsidP="002B4A59">
            <w:pPr>
              <w:pStyle w:val="aff6"/>
              <w:jc w:val="center"/>
            </w:pPr>
            <w:r>
              <w:rPr>
                <w:rFonts w:ascii="Times New Roman" w:hAnsi="Times New Roman" w:cs="Times New Roman"/>
              </w:rPr>
              <w:t>1.1.2</w:t>
            </w:r>
          </w:p>
        </w:tc>
        <w:tc>
          <w:tcPr>
            <w:tcW w:w="2380" w:type="dxa"/>
            <w:tcBorders>
              <w:top w:val="single" w:sz="4" w:space="0" w:color="000000"/>
              <w:left w:val="single" w:sz="4" w:space="0" w:color="000000"/>
              <w:bottom w:val="single" w:sz="4" w:space="0" w:color="000000"/>
            </w:tcBorders>
            <w:shd w:val="clear" w:color="auto" w:fill="auto"/>
          </w:tcPr>
          <w:p w:rsidR="008E1205" w:rsidRDefault="008E1205" w:rsidP="002B4A59">
            <w:pPr>
              <w:pStyle w:val="aff6"/>
            </w:pPr>
            <w:r>
              <w:rPr>
                <w:rFonts w:ascii="Times New Roman" w:hAnsi="Times New Roman" w:cs="Times New Roman"/>
              </w:rPr>
              <w:t>Подготовка документации по планировке и межеванию территорий, предназначенных для жилищного строительства</w:t>
            </w:r>
          </w:p>
        </w:tc>
        <w:tc>
          <w:tcPr>
            <w:tcW w:w="2380" w:type="dxa"/>
            <w:tcBorders>
              <w:top w:val="single" w:sz="4" w:space="0" w:color="000000"/>
              <w:left w:val="single" w:sz="4" w:space="0" w:color="000000"/>
              <w:bottom w:val="single" w:sz="4" w:space="0" w:color="000000"/>
            </w:tcBorders>
            <w:shd w:val="clear" w:color="auto" w:fill="auto"/>
          </w:tcPr>
          <w:p w:rsidR="008E1205" w:rsidRDefault="008E1205" w:rsidP="002B4A59">
            <w:pPr>
              <w:pStyle w:val="aff6"/>
            </w:pPr>
            <w:r>
              <w:rPr>
                <w:rFonts w:ascii="Times New Roman" w:hAnsi="Times New Roman" w:cs="Times New Roman"/>
              </w:rPr>
              <w:t xml:space="preserve">Управление строительства, архитектуры и ЖКХ Администрации </w:t>
            </w:r>
            <w:proofErr w:type="spellStart"/>
            <w:r>
              <w:rPr>
                <w:rFonts w:ascii="Times New Roman" w:hAnsi="Times New Roman" w:cs="Times New Roman"/>
              </w:rPr>
              <w:t>Торбеевского</w:t>
            </w:r>
            <w:proofErr w:type="spellEnd"/>
            <w:r>
              <w:rPr>
                <w:rFonts w:ascii="Times New Roman" w:hAnsi="Times New Roman" w:cs="Times New Roman"/>
              </w:rPr>
              <w:t xml:space="preserve"> муниципального района Республики Мордовия</w:t>
            </w:r>
          </w:p>
        </w:tc>
        <w:tc>
          <w:tcPr>
            <w:tcW w:w="1540" w:type="dxa"/>
            <w:tcBorders>
              <w:top w:val="single" w:sz="4" w:space="0" w:color="000000"/>
              <w:left w:val="single" w:sz="4" w:space="0" w:color="000000"/>
              <w:bottom w:val="single" w:sz="4" w:space="0" w:color="000000"/>
            </w:tcBorders>
            <w:shd w:val="clear" w:color="auto" w:fill="auto"/>
          </w:tcPr>
          <w:p w:rsidR="008E1205" w:rsidRDefault="008E1205" w:rsidP="002B4A59">
            <w:pPr>
              <w:pStyle w:val="aff6"/>
              <w:jc w:val="center"/>
            </w:pPr>
            <w:r>
              <w:rPr>
                <w:rFonts w:ascii="Times New Roman" w:hAnsi="Times New Roman" w:cs="Times New Roman"/>
              </w:rPr>
              <w:t>01.01.2016</w:t>
            </w:r>
          </w:p>
        </w:tc>
        <w:tc>
          <w:tcPr>
            <w:tcW w:w="1540" w:type="dxa"/>
            <w:tcBorders>
              <w:top w:val="single" w:sz="4" w:space="0" w:color="000000"/>
              <w:left w:val="single" w:sz="4" w:space="0" w:color="000000"/>
              <w:bottom w:val="single" w:sz="4" w:space="0" w:color="000000"/>
            </w:tcBorders>
            <w:shd w:val="clear" w:color="auto" w:fill="auto"/>
          </w:tcPr>
          <w:p w:rsidR="008E1205" w:rsidRDefault="008E1205" w:rsidP="002B4A59">
            <w:pPr>
              <w:pStyle w:val="aff6"/>
              <w:jc w:val="center"/>
            </w:pPr>
            <w:r>
              <w:rPr>
                <w:rFonts w:ascii="Times New Roman" w:hAnsi="Times New Roman" w:cs="Times New Roman"/>
              </w:rPr>
              <w:t>31.12.2019</w:t>
            </w:r>
          </w:p>
        </w:tc>
        <w:tc>
          <w:tcPr>
            <w:tcW w:w="1820" w:type="dxa"/>
            <w:tcBorders>
              <w:top w:val="single" w:sz="4" w:space="0" w:color="000000"/>
              <w:left w:val="single" w:sz="4" w:space="0" w:color="000000"/>
              <w:bottom w:val="single" w:sz="4" w:space="0" w:color="000000"/>
            </w:tcBorders>
            <w:shd w:val="clear" w:color="auto" w:fill="auto"/>
          </w:tcPr>
          <w:p w:rsidR="008E1205" w:rsidRDefault="008E1205" w:rsidP="002B4A59">
            <w:pPr>
              <w:pStyle w:val="aff6"/>
            </w:pPr>
            <w:r>
              <w:rPr>
                <w:rFonts w:ascii="Times New Roman" w:hAnsi="Times New Roman" w:cs="Times New Roman"/>
              </w:rPr>
              <w:t>увеличение доли территорий, не требующих проведение процедур предварительного согласования для получения разрешения на строительство</w:t>
            </w:r>
          </w:p>
        </w:tc>
        <w:tc>
          <w:tcPr>
            <w:tcW w:w="1820" w:type="dxa"/>
            <w:tcBorders>
              <w:top w:val="single" w:sz="4" w:space="0" w:color="000000"/>
              <w:left w:val="single" w:sz="4" w:space="0" w:color="000000"/>
              <w:bottom w:val="single" w:sz="4" w:space="0" w:color="000000"/>
            </w:tcBorders>
            <w:shd w:val="clear" w:color="auto" w:fill="auto"/>
          </w:tcPr>
          <w:p w:rsidR="008E1205" w:rsidRDefault="008E1205" w:rsidP="002B4A59">
            <w:pPr>
              <w:pStyle w:val="aff6"/>
            </w:pPr>
            <w:r>
              <w:rPr>
                <w:rFonts w:ascii="Times New Roman" w:hAnsi="Times New Roman" w:cs="Times New Roman"/>
              </w:rPr>
              <w:t>снижение доли территорий, не требующих проведение процедур предварительного согласования для получения разрешения на строительство</w:t>
            </w:r>
          </w:p>
        </w:tc>
        <w:tc>
          <w:tcPr>
            <w:tcW w:w="2390" w:type="dxa"/>
            <w:tcBorders>
              <w:top w:val="single" w:sz="4" w:space="0" w:color="000000"/>
              <w:left w:val="single" w:sz="4" w:space="0" w:color="000000"/>
              <w:bottom w:val="single" w:sz="4" w:space="0" w:color="000000"/>
              <w:right w:val="single" w:sz="4" w:space="0" w:color="000000"/>
            </w:tcBorders>
            <w:shd w:val="clear" w:color="auto" w:fill="auto"/>
          </w:tcPr>
          <w:p w:rsidR="008E1205" w:rsidRDefault="008E1205" w:rsidP="002B4A59">
            <w:pPr>
              <w:pStyle w:val="aff6"/>
            </w:pPr>
            <w:r>
              <w:rPr>
                <w:rFonts w:ascii="Times New Roman" w:hAnsi="Times New Roman" w:cs="Times New Roman"/>
              </w:rPr>
              <w:t>годовой объем ввода жилья</w:t>
            </w:r>
          </w:p>
        </w:tc>
      </w:tr>
      <w:tr w:rsidR="008E1205" w:rsidTr="002B4A59">
        <w:tc>
          <w:tcPr>
            <w:tcW w:w="980" w:type="dxa"/>
            <w:tcBorders>
              <w:top w:val="single" w:sz="4" w:space="0" w:color="000000"/>
              <w:left w:val="single" w:sz="4" w:space="0" w:color="000000"/>
              <w:bottom w:val="single" w:sz="4" w:space="0" w:color="000000"/>
            </w:tcBorders>
            <w:shd w:val="clear" w:color="auto" w:fill="auto"/>
          </w:tcPr>
          <w:p w:rsidR="008E1205" w:rsidRDefault="008E1205" w:rsidP="002B4A59">
            <w:pPr>
              <w:pStyle w:val="aff6"/>
              <w:jc w:val="center"/>
            </w:pPr>
            <w:r>
              <w:rPr>
                <w:rFonts w:ascii="Times New Roman" w:hAnsi="Times New Roman" w:cs="Times New Roman"/>
              </w:rPr>
              <w:t>1.2</w:t>
            </w:r>
          </w:p>
        </w:tc>
        <w:tc>
          <w:tcPr>
            <w:tcW w:w="2380" w:type="dxa"/>
            <w:tcBorders>
              <w:top w:val="single" w:sz="4" w:space="0" w:color="000000"/>
              <w:left w:val="single" w:sz="4" w:space="0" w:color="000000"/>
              <w:bottom w:val="single" w:sz="4" w:space="0" w:color="000000"/>
            </w:tcBorders>
            <w:shd w:val="clear" w:color="auto" w:fill="auto"/>
          </w:tcPr>
          <w:p w:rsidR="008E1205" w:rsidRDefault="008E1205" w:rsidP="002B4A59">
            <w:pPr>
              <w:pStyle w:val="aff6"/>
            </w:pPr>
            <w:r>
              <w:rPr>
                <w:rFonts w:ascii="Times New Roman" w:hAnsi="Times New Roman" w:cs="Times New Roman"/>
              </w:rPr>
              <w:t xml:space="preserve">Обеспечение жилищного строительства </w:t>
            </w:r>
            <w:r>
              <w:rPr>
                <w:rFonts w:ascii="Times New Roman" w:hAnsi="Times New Roman" w:cs="Times New Roman"/>
              </w:rPr>
              <w:lastRenderedPageBreak/>
              <w:t>земельными участками</w:t>
            </w:r>
          </w:p>
        </w:tc>
        <w:tc>
          <w:tcPr>
            <w:tcW w:w="2380" w:type="dxa"/>
            <w:tcBorders>
              <w:top w:val="single" w:sz="4" w:space="0" w:color="000000"/>
              <w:left w:val="single" w:sz="4" w:space="0" w:color="000000"/>
              <w:bottom w:val="single" w:sz="4" w:space="0" w:color="000000"/>
            </w:tcBorders>
            <w:shd w:val="clear" w:color="auto" w:fill="auto"/>
          </w:tcPr>
          <w:p w:rsidR="008E1205" w:rsidRDefault="008E1205" w:rsidP="002B4A59">
            <w:pPr>
              <w:pStyle w:val="aff6"/>
            </w:pPr>
            <w:r>
              <w:rPr>
                <w:rFonts w:ascii="Times New Roman" w:hAnsi="Times New Roman" w:cs="Times New Roman"/>
              </w:rPr>
              <w:lastRenderedPageBreak/>
              <w:t xml:space="preserve">Управление строительства, архитектуры и ЖКХ </w:t>
            </w:r>
            <w:r>
              <w:rPr>
                <w:rFonts w:ascii="Times New Roman" w:hAnsi="Times New Roman" w:cs="Times New Roman"/>
              </w:rPr>
              <w:lastRenderedPageBreak/>
              <w:t xml:space="preserve">Администрации </w:t>
            </w:r>
            <w:proofErr w:type="spellStart"/>
            <w:r>
              <w:rPr>
                <w:rFonts w:ascii="Times New Roman" w:hAnsi="Times New Roman" w:cs="Times New Roman"/>
              </w:rPr>
              <w:t>Торбеевского</w:t>
            </w:r>
            <w:proofErr w:type="spellEnd"/>
            <w:r>
              <w:rPr>
                <w:rFonts w:ascii="Times New Roman" w:hAnsi="Times New Roman" w:cs="Times New Roman"/>
              </w:rPr>
              <w:t xml:space="preserve"> муниципального района Республики Мордовия</w:t>
            </w:r>
          </w:p>
        </w:tc>
        <w:tc>
          <w:tcPr>
            <w:tcW w:w="1540" w:type="dxa"/>
            <w:tcBorders>
              <w:top w:val="single" w:sz="4" w:space="0" w:color="000000"/>
              <w:left w:val="single" w:sz="4" w:space="0" w:color="000000"/>
              <w:bottom w:val="single" w:sz="4" w:space="0" w:color="000000"/>
            </w:tcBorders>
            <w:shd w:val="clear" w:color="auto" w:fill="auto"/>
          </w:tcPr>
          <w:p w:rsidR="008E1205" w:rsidRDefault="008E1205" w:rsidP="002B4A59">
            <w:pPr>
              <w:pStyle w:val="aff6"/>
              <w:snapToGrid w:val="0"/>
              <w:rPr>
                <w:rFonts w:ascii="Times New Roman" w:hAnsi="Times New Roman" w:cs="Times New Roman"/>
              </w:rPr>
            </w:pPr>
          </w:p>
        </w:tc>
        <w:tc>
          <w:tcPr>
            <w:tcW w:w="1540" w:type="dxa"/>
            <w:tcBorders>
              <w:top w:val="single" w:sz="4" w:space="0" w:color="000000"/>
              <w:left w:val="single" w:sz="4" w:space="0" w:color="000000"/>
              <w:bottom w:val="single" w:sz="4" w:space="0" w:color="000000"/>
            </w:tcBorders>
            <w:shd w:val="clear" w:color="auto" w:fill="auto"/>
          </w:tcPr>
          <w:p w:rsidR="008E1205" w:rsidRDefault="008E1205" w:rsidP="002B4A59">
            <w:pPr>
              <w:pStyle w:val="aff6"/>
              <w:snapToGrid w:val="0"/>
              <w:rPr>
                <w:rFonts w:ascii="Times New Roman" w:hAnsi="Times New Roman" w:cs="Times New Roman"/>
              </w:rPr>
            </w:pPr>
          </w:p>
        </w:tc>
        <w:tc>
          <w:tcPr>
            <w:tcW w:w="1820" w:type="dxa"/>
            <w:tcBorders>
              <w:top w:val="single" w:sz="4" w:space="0" w:color="000000"/>
              <w:left w:val="single" w:sz="4" w:space="0" w:color="000000"/>
              <w:bottom w:val="single" w:sz="4" w:space="0" w:color="000000"/>
            </w:tcBorders>
            <w:shd w:val="clear" w:color="auto" w:fill="auto"/>
          </w:tcPr>
          <w:p w:rsidR="008E1205" w:rsidRDefault="008E1205" w:rsidP="002B4A59">
            <w:pPr>
              <w:pStyle w:val="aff6"/>
              <w:snapToGrid w:val="0"/>
              <w:rPr>
                <w:rFonts w:ascii="Times New Roman" w:hAnsi="Times New Roman" w:cs="Times New Roman"/>
              </w:rPr>
            </w:pPr>
          </w:p>
        </w:tc>
        <w:tc>
          <w:tcPr>
            <w:tcW w:w="1820" w:type="dxa"/>
            <w:tcBorders>
              <w:top w:val="single" w:sz="4" w:space="0" w:color="000000"/>
              <w:left w:val="single" w:sz="4" w:space="0" w:color="000000"/>
              <w:bottom w:val="single" w:sz="4" w:space="0" w:color="000000"/>
            </w:tcBorders>
            <w:shd w:val="clear" w:color="auto" w:fill="auto"/>
          </w:tcPr>
          <w:p w:rsidR="008E1205" w:rsidRDefault="008E1205" w:rsidP="002B4A59">
            <w:pPr>
              <w:pStyle w:val="aff6"/>
              <w:snapToGrid w:val="0"/>
              <w:rPr>
                <w:rFonts w:ascii="Times New Roman" w:hAnsi="Times New Roman" w:cs="Times New Roman"/>
              </w:rPr>
            </w:pPr>
          </w:p>
        </w:tc>
        <w:tc>
          <w:tcPr>
            <w:tcW w:w="2390" w:type="dxa"/>
            <w:tcBorders>
              <w:top w:val="single" w:sz="4" w:space="0" w:color="000000"/>
              <w:left w:val="single" w:sz="4" w:space="0" w:color="000000"/>
              <w:bottom w:val="single" w:sz="4" w:space="0" w:color="000000"/>
              <w:right w:val="single" w:sz="4" w:space="0" w:color="000000"/>
            </w:tcBorders>
            <w:shd w:val="clear" w:color="auto" w:fill="auto"/>
          </w:tcPr>
          <w:p w:rsidR="008E1205" w:rsidRDefault="008E1205" w:rsidP="002B4A59">
            <w:pPr>
              <w:pStyle w:val="aff6"/>
              <w:snapToGrid w:val="0"/>
              <w:rPr>
                <w:rFonts w:ascii="Times New Roman" w:hAnsi="Times New Roman" w:cs="Times New Roman"/>
              </w:rPr>
            </w:pPr>
          </w:p>
        </w:tc>
      </w:tr>
      <w:tr w:rsidR="008E1205" w:rsidTr="002B4A59">
        <w:tc>
          <w:tcPr>
            <w:tcW w:w="980" w:type="dxa"/>
            <w:tcBorders>
              <w:top w:val="single" w:sz="4" w:space="0" w:color="000000"/>
              <w:left w:val="single" w:sz="4" w:space="0" w:color="000000"/>
              <w:bottom w:val="single" w:sz="4" w:space="0" w:color="000000"/>
            </w:tcBorders>
            <w:shd w:val="clear" w:color="auto" w:fill="auto"/>
          </w:tcPr>
          <w:p w:rsidR="008E1205" w:rsidRDefault="008E1205" w:rsidP="002B4A59">
            <w:pPr>
              <w:pStyle w:val="aff6"/>
              <w:jc w:val="center"/>
            </w:pPr>
            <w:r>
              <w:rPr>
                <w:rFonts w:ascii="Times New Roman" w:hAnsi="Times New Roman" w:cs="Times New Roman"/>
              </w:rPr>
              <w:lastRenderedPageBreak/>
              <w:t>1.2.1.</w:t>
            </w:r>
          </w:p>
        </w:tc>
        <w:tc>
          <w:tcPr>
            <w:tcW w:w="2380" w:type="dxa"/>
            <w:tcBorders>
              <w:top w:val="single" w:sz="4" w:space="0" w:color="000000"/>
              <w:left w:val="single" w:sz="4" w:space="0" w:color="000000"/>
              <w:bottom w:val="single" w:sz="4" w:space="0" w:color="000000"/>
            </w:tcBorders>
            <w:shd w:val="clear" w:color="auto" w:fill="auto"/>
          </w:tcPr>
          <w:p w:rsidR="008E1205" w:rsidRDefault="008E1205" w:rsidP="002B4A59">
            <w:pPr>
              <w:pStyle w:val="aff6"/>
            </w:pPr>
            <w:r>
              <w:rPr>
                <w:rFonts w:ascii="Times New Roman" w:hAnsi="Times New Roman" w:cs="Times New Roman"/>
              </w:rPr>
              <w:t>Реализация механизма упрощенного порядка предоставления земельных участков для индивидуального и малоэтажного жилищного строительства</w:t>
            </w:r>
          </w:p>
        </w:tc>
        <w:tc>
          <w:tcPr>
            <w:tcW w:w="2380" w:type="dxa"/>
            <w:tcBorders>
              <w:top w:val="single" w:sz="4" w:space="0" w:color="000000"/>
              <w:left w:val="single" w:sz="4" w:space="0" w:color="000000"/>
              <w:bottom w:val="single" w:sz="4" w:space="0" w:color="000000"/>
            </w:tcBorders>
            <w:shd w:val="clear" w:color="auto" w:fill="auto"/>
          </w:tcPr>
          <w:p w:rsidR="008E1205" w:rsidRDefault="008E1205" w:rsidP="002B4A59">
            <w:pPr>
              <w:pStyle w:val="aff6"/>
            </w:pPr>
            <w:r>
              <w:rPr>
                <w:rFonts w:ascii="Times New Roman" w:hAnsi="Times New Roman" w:cs="Times New Roman"/>
              </w:rPr>
              <w:t xml:space="preserve">Управление строительства, архитектуры и ЖКХ Администрации </w:t>
            </w:r>
            <w:proofErr w:type="spellStart"/>
            <w:r>
              <w:rPr>
                <w:rFonts w:ascii="Times New Roman" w:hAnsi="Times New Roman" w:cs="Times New Roman"/>
              </w:rPr>
              <w:t>Торбеевского</w:t>
            </w:r>
            <w:proofErr w:type="spellEnd"/>
            <w:r>
              <w:rPr>
                <w:rFonts w:ascii="Times New Roman" w:hAnsi="Times New Roman" w:cs="Times New Roman"/>
              </w:rPr>
              <w:t xml:space="preserve"> муниципального района Республики Мордовия</w:t>
            </w:r>
          </w:p>
        </w:tc>
        <w:tc>
          <w:tcPr>
            <w:tcW w:w="1540" w:type="dxa"/>
            <w:tcBorders>
              <w:top w:val="single" w:sz="4" w:space="0" w:color="000000"/>
              <w:left w:val="single" w:sz="4" w:space="0" w:color="000000"/>
              <w:bottom w:val="single" w:sz="4" w:space="0" w:color="000000"/>
            </w:tcBorders>
            <w:shd w:val="clear" w:color="auto" w:fill="auto"/>
          </w:tcPr>
          <w:p w:rsidR="008E1205" w:rsidRDefault="008E1205" w:rsidP="002B4A59">
            <w:pPr>
              <w:pStyle w:val="aff6"/>
              <w:jc w:val="center"/>
            </w:pPr>
            <w:r>
              <w:rPr>
                <w:rFonts w:ascii="Times New Roman" w:hAnsi="Times New Roman" w:cs="Times New Roman"/>
              </w:rPr>
              <w:t>01.01.2016</w:t>
            </w:r>
          </w:p>
        </w:tc>
        <w:tc>
          <w:tcPr>
            <w:tcW w:w="1540" w:type="dxa"/>
            <w:tcBorders>
              <w:top w:val="single" w:sz="4" w:space="0" w:color="000000"/>
              <w:left w:val="single" w:sz="4" w:space="0" w:color="000000"/>
              <w:bottom w:val="single" w:sz="4" w:space="0" w:color="000000"/>
            </w:tcBorders>
            <w:shd w:val="clear" w:color="auto" w:fill="auto"/>
          </w:tcPr>
          <w:p w:rsidR="008E1205" w:rsidRDefault="008E1205" w:rsidP="002B4A59">
            <w:pPr>
              <w:pStyle w:val="aff6"/>
              <w:jc w:val="center"/>
            </w:pPr>
            <w:r>
              <w:rPr>
                <w:rFonts w:ascii="Times New Roman" w:hAnsi="Times New Roman" w:cs="Times New Roman"/>
              </w:rPr>
              <w:t>31.12.2019</w:t>
            </w:r>
          </w:p>
        </w:tc>
        <w:tc>
          <w:tcPr>
            <w:tcW w:w="1820" w:type="dxa"/>
            <w:tcBorders>
              <w:top w:val="single" w:sz="4" w:space="0" w:color="000000"/>
              <w:left w:val="single" w:sz="4" w:space="0" w:color="000000"/>
              <w:bottom w:val="single" w:sz="4" w:space="0" w:color="000000"/>
            </w:tcBorders>
            <w:shd w:val="clear" w:color="auto" w:fill="auto"/>
          </w:tcPr>
          <w:p w:rsidR="008E1205" w:rsidRDefault="008E1205" w:rsidP="002B4A59">
            <w:pPr>
              <w:pStyle w:val="aff6"/>
            </w:pPr>
            <w:r>
              <w:rPr>
                <w:rFonts w:ascii="Times New Roman" w:hAnsi="Times New Roman" w:cs="Times New Roman"/>
              </w:rPr>
              <w:t>вовлечение в гражданский оборот земельных участков для жилищного строительства</w:t>
            </w:r>
          </w:p>
        </w:tc>
        <w:tc>
          <w:tcPr>
            <w:tcW w:w="1820" w:type="dxa"/>
            <w:tcBorders>
              <w:top w:val="single" w:sz="4" w:space="0" w:color="000000"/>
              <w:left w:val="single" w:sz="4" w:space="0" w:color="000000"/>
              <w:bottom w:val="single" w:sz="4" w:space="0" w:color="000000"/>
            </w:tcBorders>
            <w:shd w:val="clear" w:color="auto" w:fill="auto"/>
          </w:tcPr>
          <w:p w:rsidR="008E1205" w:rsidRDefault="008E1205" w:rsidP="002B4A59">
            <w:pPr>
              <w:pStyle w:val="aff6"/>
            </w:pPr>
            <w:r>
              <w:rPr>
                <w:rFonts w:ascii="Times New Roman" w:hAnsi="Times New Roman" w:cs="Times New Roman"/>
              </w:rPr>
              <w:t>снижение интенсивности развития жилищного строительства</w:t>
            </w:r>
          </w:p>
        </w:tc>
        <w:tc>
          <w:tcPr>
            <w:tcW w:w="2390" w:type="dxa"/>
            <w:tcBorders>
              <w:top w:val="single" w:sz="4" w:space="0" w:color="000000"/>
              <w:left w:val="single" w:sz="4" w:space="0" w:color="000000"/>
              <w:bottom w:val="single" w:sz="4" w:space="0" w:color="000000"/>
              <w:right w:val="single" w:sz="4" w:space="0" w:color="000000"/>
            </w:tcBorders>
            <w:shd w:val="clear" w:color="auto" w:fill="auto"/>
          </w:tcPr>
          <w:p w:rsidR="008E1205" w:rsidRDefault="008E1205" w:rsidP="002B4A59">
            <w:pPr>
              <w:pStyle w:val="aff6"/>
            </w:pPr>
            <w:r>
              <w:rPr>
                <w:rFonts w:ascii="Times New Roman" w:hAnsi="Times New Roman" w:cs="Times New Roman"/>
              </w:rPr>
              <w:t>годовой объем ввода жилья</w:t>
            </w:r>
          </w:p>
        </w:tc>
      </w:tr>
      <w:tr w:rsidR="008E1205" w:rsidTr="002B4A59">
        <w:tc>
          <w:tcPr>
            <w:tcW w:w="980" w:type="dxa"/>
            <w:tcBorders>
              <w:top w:val="single" w:sz="4" w:space="0" w:color="000000"/>
              <w:left w:val="single" w:sz="4" w:space="0" w:color="000000"/>
              <w:bottom w:val="single" w:sz="4" w:space="0" w:color="000000"/>
            </w:tcBorders>
            <w:shd w:val="clear" w:color="auto" w:fill="auto"/>
          </w:tcPr>
          <w:p w:rsidR="008E1205" w:rsidRDefault="008E1205" w:rsidP="002B4A59">
            <w:pPr>
              <w:pStyle w:val="aff6"/>
              <w:jc w:val="center"/>
            </w:pPr>
            <w:r>
              <w:rPr>
                <w:rFonts w:ascii="Times New Roman" w:hAnsi="Times New Roman" w:cs="Times New Roman"/>
              </w:rPr>
              <w:t>1.2.2</w:t>
            </w:r>
          </w:p>
        </w:tc>
        <w:tc>
          <w:tcPr>
            <w:tcW w:w="2380" w:type="dxa"/>
            <w:tcBorders>
              <w:top w:val="single" w:sz="4" w:space="0" w:color="000000"/>
              <w:left w:val="single" w:sz="4" w:space="0" w:color="000000"/>
              <w:bottom w:val="single" w:sz="4" w:space="0" w:color="000000"/>
            </w:tcBorders>
            <w:shd w:val="clear" w:color="auto" w:fill="auto"/>
          </w:tcPr>
          <w:p w:rsidR="008E1205" w:rsidRDefault="008E1205" w:rsidP="002B4A59">
            <w:pPr>
              <w:pStyle w:val="aff6"/>
            </w:pPr>
            <w:r>
              <w:rPr>
                <w:rFonts w:ascii="Times New Roman" w:hAnsi="Times New Roman" w:cs="Times New Roman"/>
              </w:rPr>
              <w:t>Обеспечение жилищного строительства земельными участками, находящимися в федеральной собственности, в рамках осуществления взаимодействия с Федеральным фондом содействия развитию жилищного строительства</w:t>
            </w:r>
          </w:p>
        </w:tc>
        <w:tc>
          <w:tcPr>
            <w:tcW w:w="2380" w:type="dxa"/>
            <w:tcBorders>
              <w:top w:val="single" w:sz="4" w:space="0" w:color="000000"/>
              <w:left w:val="single" w:sz="4" w:space="0" w:color="000000"/>
              <w:bottom w:val="single" w:sz="4" w:space="0" w:color="000000"/>
            </w:tcBorders>
            <w:shd w:val="clear" w:color="auto" w:fill="auto"/>
          </w:tcPr>
          <w:p w:rsidR="008E1205" w:rsidRDefault="008E1205" w:rsidP="002B4A59">
            <w:pPr>
              <w:pStyle w:val="aff6"/>
              <w:snapToGrid w:val="0"/>
              <w:rPr>
                <w:rFonts w:ascii="Times New Roman" w:hAnsi="Times New Roman" w:cs="Times New Roman"/>
              </w:rPr>
            </w:pPr>
          </w:p>
        </w:tc>
        <w:tc>
          <w:tcPr>
            <w:tcW w:w="1540" w:type="dxa"/>
            <w:tcBorders>
              <w:top w:val="single" w:sz="4" w:space="0" w:color="000000"/>
              <w:left w:val="single" w:sz="4" w:space="0" w:color="000000"/>
              <w:bottom w:val="single" w:sz="4" w:space="0" w:color="000000"/>
            </w:tcBorders>
            <w:shd w:val="clear" w:color="auto" w:fill="auto"/>
          </w:tcPr>
          <w:p w:rsidR="008E1205" w:rsidRDefault="008E1205" w:rsidP="002B4A59">
            <w:pPr>
              <w:pStyle w:val="aff6"/>
              <w:jc w:val="center"/>
            </w:pPr>
            <w:r>
              <w:rPr>
                <w:rFonts w:ascii="Times New Roman" w:hAnsi="Times New Roman" w:cs="Times New Roman"/>
              </w:rPr>
              <w:t>01.01.2016</w:t>
            </w:r>
          </w:p>
        </w:tc>
        <w:tc>
          <w:tcPr>
            <w:tcW w:w="1540" w:type="dxa"/>
            <w:tcBorders>
              <w:top w:val="single" w:sz="4" w:space="0" w:color="000000"/>
              <w:left w:val="single" w:sz="4" w:space="0" w:color="000000"/>
              <w:bottom w:val="single" w:sz="4" w:space="0" w:color="000000"/>
            </w:tcBorders>
            <w:shd w:val="clear" w:color="auto" w:fill="auto"/>
          </w:tcPr>
          <w:p w:rsidR="008E1205" w:rsidRDefault="008E1205" w:rsidP="002B4A59">
            <w:pPr>
              <w:pStyle w:val="aff6"/>
              <w:jc w:val="center"/>
            </w:pPr>
            <w:r>
              <w:rPr>
                <w:rFonts w:ascii="Times New Roman" w:hAnsi="Times New Roman" w:cs="Times New Roman"/>
              </w:rPr>
              <w:t>31.12.2019</w:t>
            </w:r>
          </w:p>
        </w:tc>
        <w:tc>
          <w:tcPr>
            <w:tcW w:w="1820" w:type="dxa"/>
            <w:tcBorders>
              <w:top w:val="single" w:sz="4" w:space="0" w:color="000000"/>
              <w:left w:val="single" w:sz="4" w:space="0" w:color="000000"/>
              <w:bottom w:val="single" w:sz="4" w:space="0" w:color="000000"/>
            </w:tcBorders>
            <w:shd w:val="clear" w:color="auto" w:fill="auto"/>
          </w:tcPr>
          <w:p w:rsidR="008E1205" w:rsidRDefault="008E1205" w:rsidP="002B4A59">
            <w:pPr>
              <w:pStyle w:val="aff6"/>
            </w:pPr>
            <w:r>
              <w:rPr>
                <w:rFonts w:ascii="Times New Roman" w:hAnsi="Times New Roman" w:cs="Times New Roman"/>
              </w:rPr>
              <w:t>вовлечение в гражданский оборот находящихся в федеральной собственности земельных участков для жилищного строительства</w:t>
            </w:r>
          </w:p>
        </w:tc>
        <w:tc>
          <w:tcPr>
            <w:tcW w:w="1820" w:type="dxa"/>
            <w:tcBorders>
              <w:top w:val="single" w:sz="4" w:space="0" w:color="000000"/>
              <w:left w:val="single" w:sz="4" w:space="0" w:color="000000"/>
              <w:bottom w:val="single" w:sz="4" w:space="0" w:color="000000"/>
            </w:tcBorders>
            <w:shd w:val="clear" w:color="auto" w:fill="auto"/>
          </w:tcPr>
          <w:p w:rsidR="008E1205" w:rsidRDefault="008E1205" w:rsidP="002B4A59">
            <w:pPr>
              <w:pStyle w:val="aff6"/>
            </w:pPr>
            <w:r>
              <w:rPr>
                <w:rFonts w:ascii="Times New Roman" w:hAnsi="Times New Roman" w:cs="Times New Roman"/>
              </w:rPr>
              <w:t>снижение интенсивности развития жилищного строительства</w:t>
            </w:r>
          </w:p>
        </w:tc>
        <w:tc>
          <w:tcPr>
            <w:tcW w:w="2390" w:type="dxa"/>
            <w:tcBorders>
              <w:top w:val="single" w:sz="4" w:space="0" w:color="000000"/>
              <w:left w:val="single" w:sz="4" w:space="0" w:color="000000"/>
              <w:bottom w:val="single" w:sz="4" w:space="0" w:color="000000"/>
              <w:right w:val="single" w:sz="4" w:space="0" w:color="000000"/>
            </w:tcBorders>
            <w:shd w:val="clear" w:color="auto" w:fill="auto"/>
          </w:tcPr>
          <w:p w:rsidR="008E1205" w:rsidRDefault="008E1205" w:rsidP="002B4A59">
            <w:pPr>
              <w:pStyle w:val="aff6"/>
            </w:pPr>
            <w:r>
              <w:rPr>
                <w:rFonts w:ascii="Times New Roman" w:hAnsi="Times New Roman" w:cs="Times New Roman"/>
              </w:rPr>
              <w:t>годовой объем ввода жилья</w:t>
            </w:r>
          </w:p>
        </w:tc>
      </w:tr>
      <w:tr w:rsidR="008E1205" w:rsidTr="002B4A59">
        <w:tc>
          <w:tcPr>
            <w:tcW w:w="980" w:type="dxa"/>
            <w:tcBorders>
              <w:top w:val="single" w:sz="4" w:space="0" w:color="000000"/>
              <w:left w:val="single" w:sz="4" w:space="0" w:color="000000"/>
              <w:bottom w:val="single" w:sz="4" w:space="0" w:color="000000"/>
            </w:tcBorders>
            <w:shd w:val="clear" w:color="auto" w:fill="auto"/>
          </w:tcPr>
          <w:p w:rsidR="008E1205" w:rsidRDefault="008E1205" w:rsidP="002B4A59">
            <w:pPr>
              <w:pStyle w:val="aff6"/>
              <w:jc w:val="center"/>
            </w:pPr>
            <w:r>
              <w:rPr>
                <w:rFonts w:ascii="Times New Roman" w:hAnsi="Times New Roman" w:cs="Times New Roman"/>
              </w:rPr>
              <w:t>1.2.3.</w:t>
            </w:r>
          </w:p>
        </w:tc>
        <w:tc>
          <w:tcPr>
            <w:tcW w:w="2380" w:type="dxa"/>
            <w:tcBorders>
              <w:top w:val="single" w:sz="4" w:space="0" w:color="000000"/>
              <w:left w:val="single" w:sz="4" w:space="0" w:color="000000"/>
              <w:bottom w:val="single" w:sz="4" w:space="0" w:color="000000"/>
            </w:tcBorders>
            <w:shd w:val="clear" w:color="auto" w:fill="auto"/>
          </w:tcPr>
          <w:p w:rsidR="008E1205" w:rsidRDefault="008E1205" w:rsidP="002B4A59">
            <w:pPr>
              <w:pStyle w:val="aff6"/>
            </w:pPr>
            <w:r>
              <w:rPr>
                <w:rFonts w:ascii="Times New Roman" w:hAnsi="Times New Roman" w:cs="Times New Roman"/>
              </w:rPr>
              <w:t xml:space="preserve">Обеспечение жилищного строительства земельными </w:t>
            </w:r>
            <w:r>
              <w:rPr>
                <w:rFonts w:ascii="Times New Roman" w:hAnsi="Times New Roman" w:cs="Times New Roman"/>
              </w:rPr>
              <w:lastRenderedPageBreak/>
              <w:t>участками, освобождаемыми в результате ликвидации ветхого и аварийного жилья</w:t>
            </w:r>
          </w:p>
        </w:tc>
        <w:tc>
          <w:tcPr>
            <w:tcW w:w="2380" w:type="dxa"/>
            <w:tcBorders>
              <w:top w:val="single" w:sz="4" w:space="0" w:color="000000"/>
              <w:left w:val="single" w:sz="4" w:space="0" w:color="000000"/>
              <w:bottom w:val="single" w:sz="4" w:space="0" w:color="000000"/>
            </w:tcBorders>
            <w:shd w:val="clear" w:color="auto" w:fill="auto"/>
          </w:tcPr>
          <w:p w:rsidR="008E1205" w:rsidRDefault="008E1205" w:rsidP="002B4A59">
            <w:pPr>
              <w:pStyle w:val="aff6"/>
            </w:pPr>
            <w:r>
              <w:rPr>
                <w:rFonts w:ascii="Times New Roman" w:hAnsi="Times New Roman" w:cs="Times New Roman"/>
              </w:rPr>
              <w:lastRenderedPageBreak/>
              <w:t xml:space="preserve">Управление строительства, архитектуры и ЖКХ Администрации </w:t>
            </w:r>
            <w:proofErr w:type="spellStart"/>
            <w:r>
              <w:rPr>
                <w:rFonts w:ascii="Times New Roman" w:hAnsi="Times New Roman" w:cs="Times New Roman"/>
              </w:rPr>
              <w:lastRenderedPageBreak/>
              <w:t>Торбеевского</w:t>
            </w:r>
            <w:proofErr w:type="spellEnd"/>
            <w:r>
              <w:rPr>
                <w:rFonts w:ascii="Times New Roman" w:hAnsi="Times New Roman" w:cs="Times New Roman"/>
              </w:rPr>
              <w:t xml:space="preserve"> муниципального района Республики Мордовия</w:t>
            </w:r>
          </w:p>
        </w:tc>
        <w:tc>
          <w:tcPr>
            <w:tcW w:w="1540" w:type="dxa"/>
            <w:tcBorders>
              <w:top w:val="single" w:sz="4" w:space="0" w:color="000000"/>
              <w:left w:val="single" w:sz="4" w:space="0" w:color="000000"/>
              <w:bottom w:val="single" w:sz="4" w:space="0" w:color="000000"/>
            </w:tcBorders>
            <w:shd w:val="clear" w:color="auto" w:fill="auto"/>
          </w:tcPr>
          <w:p w:rsidR="008E1205" w:rsidRDefault="008E1205" w:rsidP="002B4A59">
            <w:pPr>
              <w:pStyle w:val="aff6"/>
              <w:jc w:val="center"/>
            </w:pPr>
            <w:r>
              <w:rPr>
                <w:rFonts w:ascii="Times New Roman" w:hAnsi="Times New Roman" w:cs="Times New Roman"/>
              </w:rPr>
              <w:lastRenderedPageBreak/>
              <w:t>01.01.2016</w:t>
            </w:r>
          </w:p>
        </w:tc>
        <w:tc>
          <w:tcPr>
            <w:tcW w:w="1540" w:type="dxa"/>
            <w:tcBorders>
              <w:top w:val="single" w:sz="4" w:space="0" w:color="000000"/>
              <w:left w:val="single" w:sz="4" w:space="0" w:color="000000"/>
              <w:bottom w:val="single" w:sz="4" w:space="0" w:color="000000"/>
            </w:tcBorders>
            <w:shd w:val="clear" w:color="auto" w:fill="auto"/>
          </w:tcPr>
          <w:p w:rsidR="008E1205" w:rsidRDefault="008E1205" w:rsidP="002B4A59">
            <w:pPr>
              <w:pStyle w:val="aff6"/>
              <w:jc w:val="center"/>
            </w:pPr>
            <w:r>
              <w:rPr>
                <w:rFonts w:ascii="Times New Roman" w:hAnsi="Times New Roman" w:cs="Times New Roman"/>
              </w:rPr>
              <w:t>31.12.2019</w:t>
            </w:r>
          </w:p>
        </w:tc>
        <w:tc>
          <w:tcPr>
            <w:tcW w:w="1820" w:type="dxa"/>
            <w:tcBorders>
              <w:top w:val="single" w:sz="4" w:space="0" w:color="000000"/>
              <w:left w:val="single" w:sz="4" w:space="0" w:color="000000"/>
              <w:bottom w:val="single" w:sz="4" w:space="0" w:color="000000"/>
            </w:tcBorders>
            <w:shd w:val="clear" w:color="auto" w:fill="auto"/>
          </w:tcPr>
          <w:p w:rsidR="008E1205" w:rsidRDefault="008E1205" w:rsidP="002B4A59">
            <w:pPr>
              <w:pStyle w:val="aff6"/>
            </w:pPr>
            <w:r>
              <w:rPr>
                <w:rFonts w:ascii="Times New Roman" w:hAnsi="Times New Roman" w:cs="Times New Roman"/>
              </w:rPr>
              <w:t xml:space="preserve">вовлечение в гражданский оборот земельных </w:t>
            </w:r>
            <w:r>
              <w:rPr>
                <w:rFonts w:ascii="Times New Roman" w:hAnsi="Times New Roman" w:cs="Times New Roman"/>
              </w:rPr>
              <w:lastRenderedPageBreak/>
              <w:t>участков для жилищного строительства</w:t>
            </w:r>
          </w:p>
        </w:tc>
        <w:tc>
          <w:tcPr>
            <w:tcW w:w="1820" w:type="dxa"/>
            <w:tcBorders>
              <w:top w:val="single" w:sz="4" w:space="0" w:color="000000"/>
              <w:left w:val="single" w:sz="4" w:space="0" w:color="000000"/>
              <w:bottom w:val="single" w:sz="4" w:space="0" w:color="000000"/>
            </w:tcBorders>
            <w:shd w:val="clear" w:color="auto" w:fill="auto"/>
          </w:tcPr>
          <w:p w:rsidR="008E1205" w:rsidRDefault="008E1205" w:rsidP="002B4A59">
            <w:pPr>
              <w:pStyle w:val="aff6"/>
            </w:pPr>
            <w:r>
              <w:rPr>
                <w:rFonts w:ascii="Times New Roman" w:hAnsi="Times New Roman" w:cs="Times New Roman"/>
              </w:rPr>
              <w:lastRenderedPageBreak/>
              <w:t xml:space="preserve">снижение интенсивности развития жилищного </w:t>
            </w:r>
            <w:r>
              <w:rPr>
                <w:rFonts w:ascii="Times New Roman" w:hAnsi="Times New Roman" w:cs="Times New Roman"/>
              </w:rPr>
              <w:lastRenderedPageBreak/>
              <w:t>строительства</w:t>
            </w:r>
          </w:p>
        </w:tc>
        <w:tc>
          <w:tcPr>
            <w:tcW w:w="2390" w:type="dxa"/>
            <w:tcBorders>
              <w:top w:val="single" w:sz="4" w:space="0" w:color="000000"/>
              <w:left w:val="single" w:sz="4" w:space="0" w:color="000000"/>
              <w:bottom w:val="single" w:sz="4" w:space="0" w:color="000000"/>
              <w:right w:val="single" w:sz="4" w:space="0" w:color="000000"/>
            </w:tcBorders>
            <w:shd w:val="clear" w:color="auto" w:fill="auto"/>
          </w:tcPr>
          <w:p w:rsidR="008E1205" w:rsidRDefault="008E1205" w:rsidP="002B4A59">
            <w:pPr>
              <w:pStyle w:val="aff6"/>
            </w:pPr>
            <w:r>
              <w:rPr>
                <w:rFonts w:ascii="Times New Roman" w:hAnsi="Times New Roman" w:cs="Times New Roman"/>
              </w:rPr>
              <w:lastRenderedPageBreak/>
              <w:t>годовой объем ввода жилья</w:t>
            </w:r>
          </w:p>
        </w:tc>
      </w:tr>
      <w:tr w:rsidR="008E1205" w:rsidTr="002B4A59">
        <w:tc>
          <w:tcPr>
            <w:tcW w:w="980" w:type="dxa"/>
            <w:tcBorders>
              <w:top w:val="single" w:sz="4" w:space="0" w:color="000000"/>
              <w:left w:val="single" w:sz="4" w:space="0" w:color="000000"/>
              <w:bottom w:val="single" w:sz="4" w:space="0" w:color="000000"/>
            </w:tcBorders>
            <w:shd w:val="clear" w:color="auto" w:fill="auto"/>
          </w:tcPr>
          <w:p w:rsidR="008E1205" w:rsidRDefault="008E1205" w:rsidP="002B4A59">
            <w:pPr>
              <w:pStyle w:val="aff6"/>
              <w:jc w:val="center"/>
            </w:pPr>
            <w:r>
              <w:rPr>
                <w:rFonts w:ascii="Times New Roman" w:hAnsi="Times New Roman" w:cs="Times New Roman"/>
              </w:rPr>
              <w:lastRenderedPageBreak/>
              <w:t>1.3.</w:t>
            </w:r>
          </w:p>
        </w:tc>
        <w:tc>
          <w:tcPr>
            <w:tcW w:w="2380" w:type="dxa"/>
            <w:tcBorders>
              <w:top w:val="single" w:sz="4" w:space="0" w:color="000000"/>
              <w:left w:val="single" w:sz="4" w:space="0" w:color="000000"/>
              <w:bottom w:val="single" w:sz="4" w:space="0" w:color="000000"/>
            </w:tcBorders>
            <w:shd w:val="clear" w:color="auto" w:fill="auto"/>
          </w:tcPr>
          <w:p w:rsidR="008E1205" w:rsidRDefault="008E1205" w:rsidP="002B4A59">
            <w:pPr>
              <w:pStyle w:val="aff6"/>
            </w:pPr>
            <w:r>
              <w:rPr>
                <w:rFonts w:ascii="Times New Roman" w:hAnsi="Times New Roman" w:cs="Times New Roman"/>
              </w:rPr>
              <w:t>Комплексное обеспечение территорий жилой застройки объектами коммунальной и транспортной инфраструктуры</w:t>
            </w:r>
          </w:p>
        </w:tc>
        <w:tc>
          <w:tcPr>
            <w:tcW w:w="2380" w:type="dxa"/>
            <w:tcBorders>
              <w:top w:val="single" w:sz="4" w:space="0" w:color="000000"/>
              <w:left w:val="single" w:sz="4" w:space="0" w:color="000000"/>
              <w:bottom w:val="single" w:sz="4" w:space="0" w:color="000000"/>
            </w:tcBorders>
            <w:shd w:val="clear" w:color="auto" w:fill="auto"/>
          </w:tcPr>
          <w:p w:rsidR="008E1205" w:rsidRDefault="008E1205" w:rsidP="002B4A59">
            <w:pPr>
              <w:pStyle w:val="aff6"/>
            </w:pPr>
            <w:r>
              <w:rPr>
                <w:rFonts w:ascii="Times New Roman" w:hAnsi="Times New Roman" w:cs="Times New Roman"/>
              </w:rPr>
              <w:t xml:space="preserve">Управление строительства, архитектуры и ЖКХ Администрации </w:t>
            </w:r>
            <w:proofErr w:type="spellStart"/>
            <w:r>
              <w:rPr>
                <w:rFonts w:ascii="Times New Roman" w:hAnsi="Times New Roman" w:cs="Times New Roman"/>
              </w:rPr>
              <w:t>Торбеевского</w:t>
            </w:r>
            <w:proofErr w:type="spellEnd"/>
            <w:r>
              <w:rPr>
                <w:rFonts w:ascii="Times New Roman" w:hAnsi="Times New Roman" w:cs="Times New Roman"/>
              </w:rPr>
              <w:t xml:space="preserve"> муниципального района Республики Мордовия</w:t>
            </w:r>
          </w:p>
        </w:tc>
        <w:tc>
          <w:tcPr>
            <w:tcW w:w="1540" w:type="dxa"/>
            <w:tcBorders>
              <w:top w:val="single" w:sz="4" w:space="0" w:color="000000"/>
              <w:left w:val="single" w:sz="4" w:space="0" w:color="000000"/>
              <w:bottom w:val="single" w:sz="4" w:space="0" w:color="000000"/>
            </w:tcBorders>
            <w:shd w:val="clear" w:color="auto" w:fill="auto"/>
          </w:tcPr>
          <w:p w:rsidR="008E1205" w:rsidRDefault="008E1205" w:rsidP="002B4A59">
            <w:pPr>
              <w:pStyle w:val="aff6"/>
              <w:snapToGrid w:val="0"/>
              <w:rPr>
                <w:rFonts w:ascii="Times New Roman" w:hAnsi="Times New Roman" w:cs="Times New Roman"/>
              </w:rPr>
            </w:pPr>
          </w:p>
        </w:tc>
        <w:tc>
          <w:tcPr>
            <w:tcW w:w="1540" w:type="dxa"/>
            <w:tcBorders>
              <w:top w:val="single" w:sz="4" w:space="0" w:color="000000"/>
              <w:left w:val="single" w:sz="4" w:space="0" w:color="000000"/>
              <w:bottom w:val="single" w:sz="4" w:space="0" w:color="000000"/>
            </w:tcBorders>
            <w:shd w:val="clear" w:color="auto" w:fill="auto"/>
          </w:tcPr>
          <w:p w:rsidR="008E1205" w:rsidRDefault="008E1205" w:rsidP="002B4A59">
            <w:pPr>
              <w:pStyle w:val="aff6"/>
              <w:snapToGrid w:val="0"/>
              <w:rPr>
                <w:rFonts w:ascii="Times New Roman" w:hAnsi="Times New Roman" w:cs="Times New Roman"/>
              </w:rPr>
            </w:pPr>
          </w:p>
        </w:tc>
        <w:tc>
          <w:tcPr>
            <w:tcW w:w="1820" w:type="dxa"/>
            <w:tcBorders>
              <w:top w:val="single" w:sz="4" w:space="0" w:color="000000"/>
              <w:left w:val="single" w:sz="4" w:space="0" w:color="000000"/>
              <w:bottom w:val="single" w:sz="4" w:space="0" w:color="000000"/>
            </w:tcBorders>
            <w:shd w:val="clear" w:color="auto" w:fill="auto"/>
          </w:tcPr>
          <w:p w:rsidR="008E1205" w:rsidRDefault="008E1205" w:rsidP="002B4A59">
            <w:pPr>
              <w:pStyle w:val="aff6"/>
              <w:snapToGrid w:val="0"/>
              <w:rPr>
                <w:rFonts w:ascii="Times New Roman" w:hAnsi="Times New Roman" w:cs="Times New Roman"/>
              </w:rPr>
            </w:pPr>
          </w:p>
        </w:tc>
        <w:tc>
          <w:tcPr>
            <w:tcW w:w="1820" w:type="dxa"/>
            <w:tcBorders>
              <w:top w:val="single" w:sz="4" w:space="0" w:color="000000"/>
              <w:left w:val="single" w:sz="4" w:space="0" w:color="000000"/>
              <w:bottom w:val="single" w:sz="4" w:space="0" w:color="000000"/>
            </w:tcBorders>
            <w:shd w:val="clear" w:color="auto" w:fill="auto"/>
          </w:tcPr>
          <w:p w:rsidR="008E1205" w:rsidRDefault="008E1205" w:rsidP="002B4A59">
            <w:pPr>
              <w:pStyle w:val="aff6"/>
              <w:snapToGrid w:val="0"/>
              <w:rPr>
                <w:rFonts w:ascii="Times New Roman" w:hAnsi="Times New Roman" w:cs="Times New Roman"/>
              </w:rPr>
            </w:pPr>
          </w:p>
        </w:tc>
        <w:tc>
          <w:tcPr>
            <w:tcW w:w="2390" w:type="dxa"/>
            <w:tcBorders>
              <w:top w:val="single" w:sz="4" w:space="0" w:color="000000"/>
              <w:left w:val="single" w:sz="4" w:space="0" w:color="000000"/>
              <w:bottom w:val="single" w:sz="4" w:space="0" w:color="000000"/>
              <w:right w:val="single" w:sz="4" w:space="0" w:color="000000"/>
            </w:tcBorders>
            <w:shd w:val="clear" w:color="auto" w:fill="auto"/>
          </w:tcPr>
          <w:p w:rsidR="008E1205" w:rsidRDefault="008E1205" w:rsidP="002B4A59">
            <w:pPr>
              <w:pStyle w:val="aff6"/>
              <w:snapToGrid w:val="0"/>
              <w:rPr>
                <w:rFonts w:ascii="Times New Roman" w:hAnsi="Times New Roman" w:cs="Times New Roman"/>
              </w:rPr>
            </w:pPr>
          </w:p>
        </w:tc>
      </w:tr>
      <w:tr w:rsidR="008E1205" w:rsidTr="002B4A59">
        <w:tc>
          <w:tcPr>
            <w:tcW w:w="980" w:type="dxa"/>
            <w:tcBorders>
              <w:top w:val="single" w:sz="4" w:space="0" w:color="000000"/>
              <w:left w:val="single" w:sz="4" w:space="0" w:color="000000"/>
              <w:bottom w:val="single" w:sz="4" w:space="0" w:color="000000"/>
            </w:tcBorders>
            <w:shd w:val="clear" w:color="auto" w:fill="auto"/>
          </w:tcPr>
          <w:p w:rsidR="008E1205" w:rsidRDefault="008E1205" w:rsidP="002B4A59">
            <w:pPr>
              <w:pStyle w:val="aff6"/>
              <w:jc w:val="center"/>
            </w:pPr>
            <w:r>
              <w:rPr>
                <w:rFonts w:ascii="Times New Roman" w:hAnsi="Times New Roman" w:cs="Times New Roman"/>
              </w:rPr>
              <w:t>1.4</w:t>
            </w:r>
          </w:p>
        </w:tc>
        <w:tc>
          <w:tcPr>
            <w:tcW w:w="2380" w:type="dxa"/>
            <w:tcBorders>
              <w:top w:val="single" w:sz="4" w:space="0" w:color="000000"/>
              <w:left w:val="single" w:sz="4" w:space="0" w:color="000000"/>
              <w:bottom w:val="single" w:sz="4" w:space="0" w:color="000000"/>
            </w:tcBorders>
            <w:shd w:val="clear" w:color="auto" w:fill="auto"/>
          </w:tcPr>
          <w:p w:rsidR="008E1205" w:rsidRDefault="008E1205" w:rsidP="002B4A59">
            <w:pPr>
              <w:pStyle w:val="aff6"/>
            </w:pPr>
            <w:r>
              <w:rPr>
                <w:rFonts w:ascii="Times New Roman" w:hAnsi="Times New Roman" w:cs="Times New Roman"/>
              </w:rPr>
              <w:t>Развитие строительства жилья экономического класса. Развитие малоэтажного жилищного строительства</w:t>
            </w:r>
          </w:p>
        </w:tc>
        <w:tc>
          <w:tcPr>
            <w:tcW w:w="2380" w:type="dxa"/>
            <w:tcBorders>
              <w:top w:val="single" w:sz="4" w:space="0" w:color="000000"/>
              <w:left w:val="single" w:sz="4" w:space="0" w:color="000000"/>
              <w:bottom w:val="single" w:sz="4" w:space="0" w:color="000000"/>
            </w:tcBorders>
            <w:shd w:val="clear" w:color="auto" w:fill="auto"/>
          </w:tcPr>
          <w:p w:rsidR="008E1205" w:rsidRDefault="008E1205" w:rsidP="002B4A59">
            <w:pPr>
              <w:pStyle w:val="aff6"/>
            </w:pPr>
            <w:r>
              <w:rPr>
                <w:rFonts w:ascii="Times New Roman" w:hAnsi="Times New Roman" w:cs="Times New Roman"/>
              </w:rPr>
              <w:t xml:space="preserve">Управление строительства, архитектуры и ЖКХ Администрации </w:t>
            </w:r>
            <w:proofErr w:type="spellStart"/>
            <w:r>
              <w:rPr>
                <w:rFonts w:ascii="Times New Roman" w:hAnsi="Times New Roman" w:cs="Times New Roman"/>
              </w:rPr>
              <w:t>Торбеевского</w:t>
            </w:r>
            <w:proofErr w:type="spellEnd"/>
            <w:r>
              <w:rPr>
                <w:rFonts w:ascii="Times New Roman" w:hAnsi="Times New Roman" w:cs="Times New Roman"/>
              </w:rPr>
              <w:t xml:space="preserve"> муниципального района Республики Мордовия</w:t>
            </w:r>
          </w:p>
        </w:tc>
        <w:tc>
          <w:tcPr>
            <w:tcW w:w="1540" w:type="dxa"/>
            <w:tcBorders>
              <w:top w:val="single" w:sz="4" w:space="0" w:color="000000"/>
              <w:left w:val="single" w:sz="4" w:space="0" w:color="000000"/>
              <w:bottom w:val="single" w:sz="4" w:space="0" w:color="000000"/>
            </w:tcBorders>
            <w:shd w:val="clear" w:color="auto" w:fill="auto"/>
          </w:tcPr>
          <w:p w:rsidR="008E1205" w:rsidRDefault="008E1205" w:rsidP="002B4A59">
            <w:pPr>
              <w:pStyle w:val="aff6"/>
              <w:snapToGrid w:val="0"/>
              <w:rPr>
                <w:rFonts w:ascii="Times New Roman" w:hAnsi="Times New Roman" w:cs="Times New Roman"/>
              </w:rPr>
            </w:pPr>
          </w:p>
        </w:tc>
        <w:tc>
          <w:tcPr>
            <w:tcW w:w="1540" w:type="dxa"/>
            <w:tcBorders>
              <w:top w:val="single" w:sz="4" w:space="0" w:color="000000"/>
              <w:left w:val="single" w:sz="4" w:space="0" w:color="000000"/>
              <w:bottom w:val="single" w:sz="4" w:space="0" w:color="000000"/>
            </w:tcBorders>
            <w:shd w:val="clear" w:color="auto" w:fill="auto"/>
          </w:tcPr>
          <w:p w:rsidR="008E1205" w:rsidRDefault="008E1205" w:rsidP="002B4A59">
            <w:pPr>
              <w:pStyle w:val="aff6"/>
              <w:snapToGrid w:val="0"/>
              <w:rPr>
                <w:rFonts w:ascii="Times New Roman" w:hAnsi="Times New Roman" w:cs="Times New Roman"/>
              </w:rPr>
            </w:pPr>
          </w:p>
        </w:tc>
        <w:tc>
          <w:tcPr>
            <w:tcW w:w="1820" w:type="dxa"/>
            <w:tcBorders>
              <w:top w:val="single" w:sz="4" w:space="0" w:color="000000"/>
              <w:left w:val="single" w:sz="4" w:space="0" w:color="000000"/>
              <w:bottom w:val="single" w:sz="4" w:space="0" w:color="000000"/>
            </w:tcBorders>
            <w:shd w:val="clear" w:color="auto" w:fill="auto"/>
          </w:tcPr>
          <w:p w:rsidR="008E1205" w:rsidRDefault="008E1205" w:rsidP="002B4A59">
            <w:pPr>
              <w:pStyle w:val="aff6"/>
              <w:snapToGrid w:val="0"/>
              <w:rPr>
                <w:rFonts w:ascii="Times New Roman" w:hAnsi="Times New Roman" w:cs="Times New Roman"/>
              </w:rPr>
            </w:pPr>
          </w:p>
        </w:tc>
        <w:tc>
          <w:tcPr>
            <w:tcW w:w="1820" w:type="dxa"/>
            <w:tcBorders>
              <w:top w:val="single" w:sz="4" w:space="0" w:color="000000"/>
              <w:left w:val="single" w:sz="4" w:space="0" w:color="000000"/>
              <w:bottom w:val="single" w:sz="4" w:space="0" w:color="000000"/>
            </w:tcBorders>
            <w:shd w:val="clear" w:color="auto" w:fill="auto"/>
          </w:tcPr>
          <w:p w:rsidR="008E1205" w:rsidRDefault="008E1205" w:rsidP="002B4A59">
            <w:pPr>
              <w:pStyle w:val="aff6"/>
              <w:snapToGrid w:val="0"/>
              <w:rPr>
                <w:rFonts w:ascii="Times New Roman" w:hAnsi="Times New Roman" w:cs="Times New Roman"/>
              </w:rPr>
            </w:pPr>
          </w:p>
        </w:tc>
        <w:tc>
          <w:tcPr>
            <w:tcW w:w="2390" w:type="dxa"/>
            <w:tcBorders>
              <w:top w:val="single" w:sz="4" w:space="0" w:color="000000"/>
              <w:left w:val="single" w:sz="4" w:space="0" w:color="000000"/>
              <w:bottom w:val="single" w:sz="4" w:space="0" w:color="000000"/>
              <w:right w:val="single" w:sz="4" w:space="0" w:color="000000"/>
            </w:tcBorders>
            <w:shd w:val="clear" w:color="auto" w:fill="auto"/>
          </w:tcPr>
          <w:p w:rsidR="008E1205" w:rsidRDefault="008E1205" w:rsidP="002B4A59">
            <w:pPr>
              <w:pStyle w:val="aff6"/>
              <w:snapToGrid w:val="0"/>
              <w:rPr>
                <w:rFonts w:ascii="Times New Roman" w:hAnsi="Times New Roman" w:cs="Times New Roman"/>
              </w:rPr>
            </w:pPr>
          </w:p>
        </w:tc>
      </w:tr>
      <w:tr w:rsidR="008E1205" w:rsidTr="002B4A59">
        <w:tc>
          <w:tcPr>
            <w:tcW w:w="980" w:type="dxa"/>
            <w:tcBorders>
              <w:top w:val="single" w:sz="4" w:space="0" w:color="000000"/>
              <w:left w:val="single" w:sz="4" w:space="0" w:color="000000"/>
              <w:bottom w:val="single" w:sz="4" w:space="0" w:color="000000"/>
            </w:tcBorders>
            <w:shd w:val="clear" w:color="auto" w:fill="auto"/>
          </w:tcPr>
          <w:p w:rsidR="008E1205" w:rsidRDefault="008E1205" w:rsidP="002B4A59">
            <w:pPr>
              <w:pStyle w:val="aff6"/>
              <w:jc w:val="center"/>
            </w:pPr>
            <w:r>
              <w:rPr>
                <w:rFonts w:ascii="Times New Roman" w:hAnsi="Times New Roman" w:cs="Times New Roman"/>
              </w:rPr>
              <w:t>1.4.1</w:t>
            </w:r>
          </w:p>
        </w:tc>
        <w:tc>
          <w:tcPr>
            <w:tcW w:w="2380" w:type="dxa"/>
            <w:tcBorders>
              <w:top w:val="single" w:sz="4" w:space="0" w:color="000000"/>
              <w:left w:val="single" w:sz="4" w:space="0" w:color="000000"/>
              <w:bottom w:val="single" w:sz="4" w:space="0" w:color="000000"/>
            </w:tcBorders>
            <w:shd w:val="clear" w:color="auto" w:fill="auto"/>
          </w:tcPr>
          <w:p w:rsidR="008E1205" w:rsidRDefault="008E1205" w:rsidP="002B4A59">
            <w:pPr>
              <w:pStyle w:val="aff6"/>
            </w:pPr>
            <w:r>
              <w:rPr>
                <w:rFonts w:ascii="Times New Roman" w:hAnsi="Times New Roman" w:cs="Times New Roman"/>
              </w:rPr>
              <w:t>Обеспечение земельных участков, отведенных для строительства жилья экономического класса, коммунальной и транспортной инфраструктурой</w:t>
            </w:r>
          </w:p>
        </w:tc>
        <w:tc>
          <w:tcPr>
            <w:tcW w:w="2380" w:type="dxa"/>
            <w:tcBorders>
              <w:top w:val="single" w:sz="4" w:space="0" w:color="000000"/>
              <w:left w:val="single" w:sz="4" w:space="0" w:color="000000"/>
              <w:bottom w:val="single" w:sz="4" w:space="0" w:color="000000"/>
            </w:tcBorders>
            <w:shd w:val="clear" w:color="auto" w:fill="auto"/>
          </w:tcPr>
          <w:p w:rsidR="008E1205" w:rsidRDefault="008E1205" w:rsidP="002B4A59">
            <w:pPr>
              <w:pStyle w:val="aff6"/>
            </w:pPr>
            <w:r>
              <w:rPr>
                <w:rFonts w:ascii="Times New Roman" w:hAnsi="Times New Roman" w:cs="Times New Roman"/>
              </w:rPr>
              <w:t xml:space="preserve">Управление строительства, архитектуры и ЖКХ Администрации </w:t>
            </w:r>
            <w:proofErr w:type="spellStart"/>
            <w:r>
              <w:rPr>
                <w:rFonts w:ascii="Times New Roman" w:hAnsi="Times New Roman" w:cs="Times New Roman"/>
              </w:rPr>
              <w:t>Торбеевского</w:t>
            </w:r>
            <w:proofErr w:type="spellEnd"/>
            <w:r>
              <w:rPr>
                <w:rFonts w:ascii="Times New Roman" w:hAnsi="Times New Roman" w:cs="Times New Roman"/>
              </w:rPr>
              <w:t xml:space="preserve"> муниципального района Республики Мордовия</w:t>
            </w:r>
          </w:p>
        </w:tc>
        <w:tc>
          <w:tcPr>
            <w:tcW w:w="1540" w:type="dxa"/>
            <w:tcBorders>
              <w:top w:val="single" w:sz="4" w:space="0" w:color="000000"/>
              <w:left w:val="single" w:sz="4" w:space="0" w:color="000000"/>
              <w:bottom w:val="single" w:sz="4" w:space="0" w:color="000000"/>
            </w:tcBorders>
            <w:shd w:val="clear" w:color="auto" w:fill="auto"/>
          </w:tcPr>
          <w:p w:rsidR="008E1205" w:rsidRDefault="008E1205" w:rsidP="002B4A59">
            <w:pPr>
              <w:pStyle w:val="aff6"/>
              <w:jc w:val="center"/>
            </w:pPr>
            <w:r>
              <w:rPr>
                <w:rFonts w:ascii="Times New Roman" w:hAnsi="Times New Roman" w:cs="Times New Roman"/>
              </w:rPr>
              <w:t>01.01.2016</w:t>
            </w:r>
          </w:p>
        </w:tc>
        <w:tc>
          <w:tcPr>
            <w:tcW w:w="1540" w:type="dxa"/>
            <w:tcBorders>
              <w:top w:val="single" w:sz="4" w:space="0" w:color="000000"/>
              <w:left w:val="single" w:sz="4" w:space="0" w:color="000000"/>
              <w:bottom w:val="single" w:sz="4" w:space="0" w:color="000000"/>
            </w:tcBorders>
            <w:shd w:val="clear" w:color="auto" w:fill="auto"/>
          </w:tcPr>
          <w:p w:rsidR="008E1205" w:rsidRDefault="008E1205" w:rsidP="002B4A59">
            <w:pPr>
              <w:pStyle w:val="aff6"/>
              <w:jc w:val="center"/>
            </w:pPr>
            <w:r>
              <w:rPr>
                <w:rFonts w:ascii="Times New Roman" w:hAnsi="Times New Roman" w:cs="Times New Roman"/>
              </w:rPr>
              <w:t>31.12.2019</w:t>
            </w:r>
          </w:p>
        </w:tc>
        <w:tc>
          <w:tcPr>
            <w:tcW w:w="1820" w:type="dxa"/>
            <w:tcBorders>
              <w:top w:val="single" w:sz="4" w:space="0" w:color="000000"/>
              <w:left w:val="single" w:sz="4" w:space="0" w:color="000000"/>
              <w:bottom w:val="single" w:sz="4" w:space="0" w:color="000000"/>
            </w:tcBorders>
            <w:shd w:val="clear" w:color="auto" w:fill="auto"/>
          </w:tcPr>
          <w:p w:rsidR="008E1205" w:rsidRDefault="008E1205" w:rsidP="002B4A59">
            <w:pPr>
              <w:pStyle w:val="aff6"/>
            </w:pPr>
            <w:r>
              <w:rPr>
                <w:rFonts w:ascii="Times New Roman" w:hAnsi="Times New Roman" w:cs="Times New Roman"/>
              </w:rPr>
              <w:t>увеличение объемов строительства жилья экономического класса, в том числе малоэтажного жилищного строительства</w:t>
            </w:r>
          </w:p>
        </w:tc>
        <w:tc>
          <w:tcPr>
            <w:tcW w:w="1820" w:type="dxa"/>
            <w:tcBorders>
              <w:top w:val="single" w:sz="4" w:space="0" w:color="000000"/>
              <w:left w:val="single" w:sz="4" w:space="0" w:color="000000"/>
              <w:bottom w:val="single" w:sz="4" w:space="0" w:color="000000"/>
            </w:tcBorders>
            <w:shd w:val="clear" w:color="auto" w:fill="auto"/>
          </w:tcPr>
          <w:p w:rsidR="008E1205" w:rsidRDefault="008E1205" w:rsidP="002B4A59">
            <w:pPr>
              <w:pStyle w:val="aff6"/>
            </w:pPr>
            <w:r>
              <w:rPr>
                <w:rFonts w:ascii="Times New Roman" w:hAnsi="Times New Roman" w:cs="Times New Roman"/>
              </w:rPr>
              <w:t>снижение доступности жилья и качества жилищного обеспечения населения</w:t>
            </w:r>
          </w:p>
        </w:tc>
        <w:tc>
          <w:tcPr>
            <w:tcW w:w="2390" w:type="dxa"/>
            <w:tcBorders>
              <w:top w:val="single" w:sz="4" w:space="0" w:color="000000"/>
              <w:left w:val="single" w:sz="4" w:space="0" w:color="000000"/>
              <w:bottom w:val="single" w:sz="4" w:space="0" w:color="000000"/>
              <w:right w:val="single" w:sz="4" w:space="0" w:color="000000"/>
            </w:tcBorders>
            <w:shd w:val="clear" w:color="auto" w:fill="auto"/>
          </w:tcPr>
          <w:p w:rsidR="008E1205" w:rsidRDefault="008E1205" w:rsidP="002B4A59">
            <w:pPr>
              <w:pStyle w:val="aff6"/>
            </w:pPr>
            <w:r>
              <w:rPr>
                <w:rFonts w:ascii="Times New Roman" w:hAnsi="Times New Roman" w:cs="Times New Roman"/>
              </w:rPr>
              <w:t>уровень обеспеченности населения жильем;</w:t>
            </w:r>
          </w:p>
          <w:p w:rsidR="008E1205" w:rsidRDefault="008E1205" w:rsidP="002B4A59">
            <w:pPr>
              <w:pStyle w:val="aff6"/>
            </w:pPr>
            <w:r>
              <w:rPr>
                <w:rFonts w:ascii="Times New Roman" w:hAnsi="Times New Roman" w:cs="Times New Roman"/>
              </w:rPr>
              <w:t>коэффициент доступности жилья;</w:t>
            </w:r>
          </w:p>
          <w:p w:rsidR="008E1205" w:rsidRDefault="008E1205" w:rsidP="002B4A59">
            <w:pPr>
              <w:pStyle w:val="aff6"/>
            </w:pPr>
            <w:r>
              <w:rPr>
                <w:rFonts w:ascii="Times New Roman" w:hAnsi="Times New Roman" w:cs="Times New Roman"/>
              </w:rPr>
              <w:t xml:space="preserve">доля семей, имеющих возможность приобрести жилье, соответствующее стандартам обеспечения жилыми помещениями, с помощью </w:t>
            </w:r>
            <w:r>
              <w:rPr>
                <w:rFonts w:ascii="Times New Roman" w:hAnsi="Times New Roman" w:cs="Times New Roman"/>
              </w:rPr>
              <w:lastRenderedPageBreak/>
              <w:t>собственных и заемных средств;</w:t>
            </w:r>
          </w:p>
          <w:p w:rsidR="008E1205" w:rsidRDefault="008E1205" w:rsidP="002B4A59">
            <w:pPr>
              <w:pStyle w:val="aff6"/>
            </w:pPr>
            <w:r>
              <w:rPr>
                <w:rFonts w:ascii="Times New Roman" w:hAnsi="Times New Roman" w:cs="Times New Roman"/>
              </w:rPr>
              <w:t>годовой объем ввода жилья;</w:t>
            </w:r>
          </w:p>
          <w:p w:rsidR="008E1205" w:rsidRDefault="008E1205" w:rsidP="002B4A59">
            <w:pPr>
              <w:pStyle w:val="aff6"/>
            </w:pPr>
            <w:r>
              <w:rPr>
                <w:rFonts w:ascii="Times New Roman" w:hAnsi="Times New Roman" w:cs="Times New Roman"/>
              </w:rPr>
              <w:t>доля ввода жилья экономического класса в общем объеме ввода жилья;</w:t>
            </w:r>
          </w:p>
          <w:p w:rsidR="008E1205" w:rsidRDefault="008E1205" w:rsidP="002B4A59">
            <w:pPr>
              <w:pStyle w:val="aff6"/>
            </w:pPr>
            <w:r>
              <w:rPr>
                <w:rFonts w:ascii="Times New Roman" w:hAnsi="Times New Roman" w:cs="Times New Roman"/>
              </w:rPr>
              <w:t>доля ввода малоэтажного жилья в общем объеме ввода жилья</w:t>
            </w:r>
          </w:p>
        </w:tc>
      </w:tr>
      <w:tr w:rsidR="008E1205" w:rsidTr="002B4A59">
        <w:tc>
          <w:tcPr>
            <w:tcW w:w="980" w:type="dxa"/>
            <w:tcBorders>
              <w:top w:val="single" w:sz="4" w:space="0" w:color="000000"/>
              <w:left w:val="single" w:sz="4" w:space="0" w:color="000000"/>
              <w:bottom w:val="single" w:sz="4" w:space="0" w:color="000000"/>
            </w:tcBorders>
            <w:shd w:val="clear" w:color="auto" w:fill="auto"/>
          </w:tcPr>
          <w:p w:rsidR="008E1205" w:rsidRDefault="008E1205" w:rsidP="002B4A59">
            <w:pPr>
              <w:pStyle w:val="aff6"/>
              <w:jc w:val="center"/>
            </w:pPr>
            <w:r>
              <w:rPr>
                <w:rFonts w:ascii="Times New Roman" w:hAnsi="Times New Roman" w:cs="Times New Roman"/>
              </w:rPr>
              <w:lastRenderedPageBreak/>
              <w:t>1.4.2.</w:t>
            </w:r>
          </w:p>
        </w:tc>
        <w:tc>
          <w:tcPr>
            <w:tcW w:w="2380" w:type="dxa"/>
            <w:tcBorders>
              <w:top w:val="single" w:sz="4" w:space="0" w:color="000000"/>
              <w:left w:val="single" w:sz="4" w:space="0" w:color="000000"/>
              <w:bottom w:val="single" w:sz="4" w:space="0" w:color="000000"/>
            </w:tcBorders>
            <w:shd w:val="clear" w:color="auto" w:fill="auto"/>
          </w:tcPr>
          <w:p w:rsidR="008E1205" w:rsidRDefault="008E1205" w:rsidP="002B4A59">
            <w:pPr>
              <w:pStyle w:val="aff6"/>
            </w:pPr>
            <w:r>
              <w:rPr>
                <w:rFonts w:ascii="Times New Roman" w:hAnsi="Times New Roman" w:cs="Times New Roman"/>
              </w:rPr>
              <w:t>Разработка и реализация проектов комплексного освоения территорий в целях жилищного строительства</w:t>
            </w:r>
          </w:p>
        </w:tc>
        <w:tc>
          <w:tcPr>
            <w:tcW w:w="2380" w:type="dxa"/>
            <w:tcBorders>
              <w:top w:val="single" w:sz="4" w:space="0" w:color="000000"/>
              <w:left w:val="single" w:sz="4" w:space="0" w:color="000000"/>
              <w:bottom w:val="single" w:sz="4" w:space="0" w:color="000000"/>
            </w:tcBorders>
            <w:shd w:val="clear" w:color="auto" w:fill="auto"/>
          </w:tcPr>
          <w:p w:rsidR="008E1205" w:rsidRDefault="008E1205" w:rsidP="002B4A59">
            <w:pPr>
              <w:pStyle w:val="aff6"/>
            </w:pPr>
            <w:r>
              <w:rPr>
                <w:rFonts w:ascii="Times New Roman" w:hAnsi="Times New Roman" w:cs="Times New Roman"/>
              </w:rPr>
              <w:t xml:space="preserve">Управление строительства, архитектуры и ЖКХ Администрации </w:t>
            </w:r>
            <w:proofErr w:type="spellStart"/>
            <w:r>
              <w:rPr>
                <w:rFonts w:ascii="Times New Roman" w:hAnsi="Times New Roman" w:cs="Times New Roman"/>
              </w:rPr>
              <w:t>Торбеевского</w:t>
            </w:r>
            <w:proofErr w:type="spellEnd"/>
            <w:r>
              <w:rPr>
                <w:rFonts w:ascii="Times New Roman" w:hAnsi="Times New Roman" w:cs="Times New Roman"/>
              </w:rPr>
              <w:t xml:space="preserve"> муниципального района Республики Мордовия</w:t>
            </w:r>
          </w:p>
        </w:tc>
        <w:tc>
          <w:tcPr>
            <w:tcW w:w="1540" w:type="dxa"/>
            <w:tcBorders>
              <w:top w:val="single" w:sz="4" w:space="0" w:color="000000"/>
              <w:left w:val="single" w:sz="4" w:space="0" w:color="000000"/>
              <w:bottom w:val="single" w:sz="4" w:space="0" w:color="000000"/>
            </w:tcBorders>
            <w:shd w:val="clear" w:color="auto" w:fill="auto"/>
          </w:tcPr>
          <w:p w:rsidR="008E1205" w:rsidRDefault="008E1205" w:rsidP="002B4A59">
            <w:pPr>
              <w:pStyle w:val="aff6"/>
              <w:jc w:val="center"/>
            </w:pPr>
            <w:r>
              <w:rPr>
                <w:rFonts w:ascii="Times New Roman" w:hAnsi="Times New Roman" w:cs="Times New Roman"/>
              </w:rPr>
              <w:t>01.01.2016</w:t>
            </w:r>
          </w:p>
        </w:tc>
        <w:tc>
          <w:tcPr>
            <w:tcW w:w="1540" w:type="dxa"/>
            <w:tcBorders>
              <w:top w:val="single" w:sz="4" w:space="0" w:color="000000"/>
              <w:left w:val="single" w:sz="4" w:space="0" w:color="000000"/>
              <w:bottom w:val="single" w:sz="4" w:space="0" w:color="000000"/>
            </w:tcBorders>
            <w:shd w:val="clear" w:color="auto" w:fill="auto"/>
          </w:tcPr>
          <w:p w:rsidR="008E1205" w:rsidRDefault="008E1205" w:rsidP="002B4A59">
            <w:pPr>
              <w:pStyle w:val="aff6"/>
              <w:jc w:val="center"/>
            </w:pPr>
            <w:r>
              <w:rPr>
                <w:rFonts w:ascii="Times New Roman" w:hAnsi="Times New Roman" w:cs="Times New Roman"/>
              </w:rPr>
              <w:t>31.12.2019</w:t>
            </w:r>
          </w:p>
        </w:tc>
        <w:tc>
          <w:tcPr>
            <w:tcW w:w="1820" w:type="dxa"/>
            <w:tcBorders>
              <w:top w:val="single" w:sz="4" w:space="0" w:color="000000"/>
              <w:left w:val="single" w:sz="4" w:space="0" w:color="000000"/>
              <w:bottom w:val="single" w:sz="4" w:space="0" w:color="000000"/>
            </w:tcBorders>
            <w:shd w:val="clear" w:color="auto" w:fill="auto"/>
          </w:tcPr>
          <w:p w:rsidR="008E1205" w:rsidRDefault="008E1205" w:rsidP="002B4A59">
            <w:pPr>
              <w:pStyle w:val="aff6"/>
            </w:pPr>
            <w:r>
              <w:rPr>
                <w:rFonts w:ascii="Times New Roman" w:hAnsi="Times New Roman" w:cs="Times New Roman"/>
              </w:rPr>
              <w:t>увеличение объемов строительства жилья экономического класса, в том числе малоэтажного жилищного строительства</w:t>
            </w:r>
          </w:p>
        </w:tc>
        <w:tc>
          <w:tcPr>
            <w:tcW w:w="1820" w:type="dxa"/>
            <w:tcBorders>
              <w:top w:val="single" w:sz="4" w:space="0" w:color="000000"/>
              <w:left w:val="single" w:sz="4" w:space="0" w:color="000000"/>
              <w:bottom w:val="single" w:sz="4" w:space="0" w:color="000000"/>
            </w:tcBorders>
            <w:shd w:val="clear" w:color="auto" w:fill="auto"/>
          </w:tcPr>
          <w:p w:rsidR="008E1205" w:rsidRDefault="008E1205" w:rsidP="002B4A59">
            <w:pPr>
              <w:pStyle w:val="aff6"/>
            </w:pPr>
            <w:r>
              <w:rPr>
                <w:rFonts w:ascii="Times New Roman" w:hAnsi="Times New Roman" w:cs="Times New Roman"/>
              </w:rPr>
              <w:t>снижение доступности жилья и качества жилищного обеспечения населения</w:t>
            </w:r>
          </w:p>
        </w:tc>
        <w:tc>
          <w:tcPr>
            <w:tcW w:w="2390" w:type="dxa"/>
            <w:tcBorders>
              <w:top w:val="single" w:sz="4" w:space="0" w:color="000000"/>
              <w:left w:val="single" w:sz="4" w:space="0" w:color="000000"/>
              <w:bottom w:val="single" w:sz="4" w:space="0" w:color="000000"/>
              <w:right w:val="single" w:sz="4" w:space="0" w:color="000000"/>
            </w:tcBorders>
            <w:shd w:val="clear" w:color="auto" w:fill="auto"/>
          </w:tcPr>
          <w:p w:rsidR="008E1205" w:rsidRDefault="008E1205" w:rsidP="002B4A59">
            <w:pPr>
              <w:pStyle w:val="aff6"/>
            </w:pPr>
            <w:r>
              <w:rPr>
                <w:rFonts w:ascii="Times New Roman" w:hAnsi="Times New Roman" w:cs="Times New Roman"/>
              </w:rPr>
              <w:t>уровень обеспеченности населения жильем;</w:t>
            </w:r>
          </w:p>
          <w:p w:rsidR="008E1205" w:rsidRDefault="008E1205" w:rsidP="002B4A59">
            <w:pPr>
              <w:pStyle w:val="aff6"/>
            </w:pPr>
            <w:r>
              <w:rPr>
                <w:rFonts w:ascii="Times New Roman" w:hAnsi="Times New Roman" w:cs="Times New Roman"/>
              </w:rPr>
              <w:t>коэффициент доступности жилья;</w:t>
            </w:r>
          </w:p>
          <w:p w:rsidR="008E1205" w:rsidRDefault="008E1205" w:rsidP="002B4A59">
            <w:pPr>
              <w:pStyle w:val="aff6"/>
            </w:pPr>
            <w:r>
              <w:rPr>
                <w:rFonts w:ascii="Times New Roman" w:hAnsi="Times New Roman" w:cs="Times New Roman"/>
              </w:rPr>
              <w:t>доля семей, имеющих возможность приобрести жилье, соответствующее стандартам обеспечения жилыми помещениями, с помощью собственных и заемных средств;</w:t>
            </w:r>
          </w:p>
          <w:p w:rsidR="008E1205" w:rsidRDefault="008E1205" w:rsidP="002B4A59">
            <w:pPr>
              <w:pStyle w:val="aff6"/>
            </w:pPr>
            <w:r>
              <w:rPr>
                <w:rFonts w:ascii="Times New Roman" w:hAnsi="Times New Roman" w:cs="Times New Roman"/>
              </w:rPr>
              <w:t>годовой объем ввода жилья;</w:t>
            </w:r>
          </w:p>
          <w:p w:rsidR="008E1205" w:rsidRDefault="008E1205" w:rsidP="002B4A59">
            <w:pPr>
              <w:pStyle w:val="aff6"/>
            </w:pPr>
            <w:r>
              <w:rPr>
                <w:rFonts w:ascii="Times New Roman" w:hAnsi="Times New Roman" w:cs="Times New Roman"/>
              </w:rPr>
              <w:t>доля ввода жилья экономического класса в общем объеме ввода жилья;</w:t>
            </w:r>
          </w:p>
          <w:p w:rsidR="008E1205" w:rsidRDefault="008E1205" w:rsidP="002B4A59">
            <w:pPr>
              <w:pStyle w:val="aff6"/>
            </w:pPr>
            <w:r>
              <w:rPr>
                <w:rFonts w:ascii="Times New Roman" w:hAnsi="Times New Roman" w:cs="Times New Roman"/>
              </w:rPr>
              <w:t xml:space="preserve">доля ввода </w:t>
            </w:r>
            <w:r>
              <w:rPr>
                <w:rFonts w:ascii="Times New Roman" w:hAnsi="Times New Roman" w:cs="Times New Roman"/>
              </w:rPr>
              <w:lastRenderedPageBreak/>
              <w:t>малоэтажного жилья в общем объеме ввода жилья</w:t>
            </w:r>
          </w:p>
        </w:tc>
      </w:tr>
      <w:tr w:rsidR="008E1205" w:rsidTr="002B4A59">
        <w:tc>
          <w:tcPr>
            <w:tcW w:w="980" w:type="dxa"/>
            <w:tcBorders>
              <w:top w:val="single" w:sz="4" w:space="0" w:color="000000"/>
              <w:left w:val="single" w:sz="4" w:space="0" w:color="000000"/>
              <w:bottom w:val="single" w:sz="4" w:space="0" w:color="000000"/>
            </w:tcBorders>
            <w:shd w:val="clear" w:color="auto" w:fill="auto"/>
          </w:tcPr>
          <w:p w:rsidR="008E1205" w:rsidRDefault="008E1205" w:rsidP="002B4A59">
            <w:pPr>
              <w:pStyle w:val="aff6"/>
              <w:jc w:val="center"/>
            </w:pPr>
            <w:r>
              <w:rPr>
                <w:rFonts w:ascii="Times New Roman" w:hAnsi="Times New Roman" w:cs="Times New Roman"/>
              </w:rPr>
              <w:lastRenderedPageBreak/>
              <w:t>1.5</w:t>
            </w:r>
          </w:p>
        </w:tc>
        <w:tc>
          <w:tcPr>
            <w:tcW w:w="2380" w:type="dxa"/>
            <w:tcBorders>
              <w:top w:val="single" w:sz="4" w:space="0" w:color="000000"/>
              <w:left w:val="single" w:sz="4" w:space="0" w:color="000000"/>
              <w:bottom w:val="single" w:sz="4" w:space="0" w:color="000000"/>
            </w:tcBorders>
            <w:shd w:val="clear" w:color="auto" w:fill="auto"/>
          </w:tcPr>
          <w:p w:rsidR="008E1205" w:rsidRDefault="008E1205" w:rsidP="002B4A59">
            <w:pPr>
              <w:pStyle w:val="aff6"/>
            </w:pPr>
            <w:r>
              <w:rPr>
                <w:rFonts w:ascii="Times New Roman" w:hAnsi="Times New Roman" w:cs="Times New Roman"/>
              </w:rPr>
              <w:t>Стимулирование частной инициативы граждан и частных застройщиков</w:t>
            </w:r>
          </w:p>
        </w:tc>
        <w:tc>
          <w:tcPr>
            <w:tcW w:w="2380" w:type="dxa"/>
            <w:tcBorders>
              <w:top w:val="single" w:sz="4" w:space="0" w:color="000000"/>
              <w:left w:val="single" w:sz="4" w:space="0" w:color="000000"/>
              <w:bottom w:val="single" w:sz="4" w:space="0" w:color="000000"/>
            </w:tcBorders>
            <w:shd w:val="clear" w:color="auto" w:fill="auto"/>
          </w:tcPr>
          <w:p w:rsidR="008E1205" w:rsidRDefault="008E1205" w:rsidP="002B4A59">
            <w:pPr>
              <w:pStyle w:val="aff6"/>
              <w:snapToGrid w:val="0"/>
              <w:rPr>
                <w:rFonts w:ascii="Times New Roman" w:hAnsi="Times New Roman" w:cs="Times New Roman"/>
              </w:rPr>
            </w:pPr>
          </w:p>
        </w:tc>
        <w:tc>
          <w:tcPr>
            <w:tcW w:w="1540" w:type="dxa"/>
            <w:tcBorders>
              <w:top w:val="single" w:sz="4" w:space="0" w:color="000000"/>
              <w:left w:val="single" w:sz="4" w:space="0" w:color="000000"/>
              <w:bottom w:val="single" w:sz="4" w:space="0" w:color="000000"/>
            </w:tcBorders>
            <w:shd w:val="clear" w:color="auto" w:fill="auto"/>
          </w:tcPr>
          <w:p w:rsidR="008E1205" w:rsidRDefault="008E1205" w:rsidP="002B4A59">
            <w:pPr>
              <w:pStyle w:val="aff6"/>
              <w:snapToGrid w:val="0"/>
              <w:rPr>
                <w:rFonts w:ascii="Times New Roman" w:hAnsi="Times New Roman" w:cs="Times New Roman"/>
              </w:rPr>
            </w:pPr>
          </w:p>
        </w:tc>
        <w:tc>
          <w:tcPr>
            <w:tcW w:w="1540" w:type="dxa"/>
            <w:tcBorders>
              <w:top w:val="single" w:sz="4" w:space="0" w:color="000000"/>
              <w:left w:val="single" w:sz="4" w:space="0" w:color="000000"/>
              <w:bottom w:val="single" w:sz="4" w:space="0" w:color="000000"/>
            </w:tcBorders>
            <w:shd w:val="clear" w:color="auto" w:fill="auto"/>
          </w:tcPr>
          <w:p w:rsidR="008E1205" w:rsidRDefault="008E1205" w:rsidP="002B4A59">
            <w:pPr>
              <w:pStyle w:val="aff6"/>
              <w:snapToGrid w:val="0"/>
              <w:rPr>
                <w:rFonts w:ascii="Times New Roman" w:hAnsi="Times New Roman" w:cs="Times New Roman"/>
              </w:rPr>
            </w:pPr>
          </w:p>
        </w:tc>
        <w:tc>
          <w:tcPr>
            <w:tcW w:w="1820" w:type="dxa"/>
            <w:tcBorders>
              <w:top w:val="single" w:sz="4" w:space="0" w:color="000000"/>
              <w:left w:val="single" w:sz="4" w:space="0" w:color="000000"/>
              <w:bottom w:val="single" w:sz="4" w:space="0" w:color="000000"/>
            </w:tcBorders>
            <w:shd w:val="clear" w:color="auto" w:fill="auto"/>
          </w:tcPr>
          <w:p w:rsidR="008E1205" w:rsidRDefault="008E1205" w:rsidP="002B4A59">
            <w:pPr>
              <w:pStyle w:val="aff6"/>
              <w:snapToGrid w:val="0"/>
              <w:rPr>
                <w:rFonts w:ascii="Times New Roman" w:hAnsi="Times New Roman" w:cs="Times New Roman"/>
              </w:rPr>
            </w:pPr>
          </w:p>
        </w:tc>
        <w:tc>
          <w:tcPr>
            <w:tcW w:w="1820" w:type="dxa"/>
            <w:tcBorders>
              <w:top w:val="single" w:sz="4" w:space="0" w:color="000000"/>
              <w:left w:val="single" w:sz="4" w:space="0" w:color="000000"/>
              <w:bottom w:val="single" w:sz="4" w:space="0" w:color="000000"/>
            </w:tcBorders>
            <w:shd w:val="clear" w:color="auto" w:fill="auto"/>
          </w:tcPr>
          <w:p w:rsidR="008E1205" w:rsidRDefault="008E1205" w:rsidP="002B4A59">
            <w:pPr>
              <w:pStyle w:val="aff6"/>
              <w:snapToGrid w:val="0"/>
              <w:rPr>
                <w:rFonts w:ascii="Times New Roman" w:hAnsi="Times New Roman" w:cs="Times New Roman"/>
              </w:rPr>
            </w:pPr>
          </w:p>
        </w:tc>
        <w:tc>
          <w:tcPr>
            <w:tcW w:w="2390" w:type="dxa"/>
            <w:tcBorders>
              <w:top w:val="single" w:sz="4" w:space="0" w:color="000000"/>
              <w:left w:val="single" w:sz="4" w:space="0" w:color="000000"/>
              <w:bottom w:val="single" w:sz="4" w:space="0" w:color="000000"/>
              <w:right w:val="single" w:sz="4" w:space="0" w:color="000000"/>
            </w:tcBorders>
            <w:shd w:val="clear" w:color="auto" w:fill="auto"/>
          </w:tcPr>
          <w:p w:rsidR="008E1205" w:rsidRDefault="008E1205" w:rsidP="002B4A59">
            <w:pPr>
              <w:pStyle w:val="aff6"/>
              <w:snapToGrid w:val="0"/>
              <w:rPr>
                <w:rFonts w:ascii="Times New Roman" w:hAnsi="Times New Roman" w:cs="Times New Roman"/>
              </w:rPr>
            </w:pPr>
          </w:p>
        </w:tc>
      </w:tr>
      <w:tr w:rsidR="008E1205" w:rsidTr="002B4A59">
        <w:tc>
          <w:tcPr>
            <w:tcW w:w="980" w:type="dxa"/>
            <w:tcBorders>
              <w:top w:val="single" w:sz="4" w:space="0" w:color="000000"/>
              <w:left w:val="single" w:sz="4" w:space="0" w:color="000000"/>
              <w:bottom w:val="single" w:sz="4" w:space="0" w:color="000000"/>
            </w:tcBorders>
            <w:shd w:val="clear" w:color="auto" w:fill="auto"/>
          </w:tcPr>
          <w:p w:rsidR="008E1205" w:rsidRDefault="008E1205" w:rsidP="002B4A59">
            <w:pPr>
              <w:pStyle w:val="aff6"/>
              <w:jc w:val="center"/>
            </w:pPr>
            <w:r>
              <w:rPr>
                <w:rFonts w:ascii="Times New Roman" w:hAnsi="Times New Roman" w:cs="Times New Roman"/>
              </w:rPr>
              <w:t>1.5.1</w:t>
            </w:r>
          </w:p>
        </w:tc>
        <w:tc>
          <w:tcPr>
            <w:tcW w:w="2380" w:type="dxa"/>
            <w:tcBorders>
              <w:top w:val="single" w:sz="4" w:space="0" w:color="000000"/>
              <w:left w:val="single" w:sz="4" w:space="0" w:color="000000"/>
              <w:bottom w:val="single" w:sz="4" w:space="0" w:color="000000"/>
            </w:tcBorders>
            <w:shd w:val="clear" w:color="auto" w:fill="auto"/>
          </w:tcPr>
          <w:p w:rsidR="008E1205" w:rsidRDefault="008E1205" w:rsidP="002B4A59">
            <w:pPr>
              <w:pStyle w:val="aff6"/>
            </w:pPr>
            <w:r>
              <w:rPr>
                <w:rFonts w:ascii="Times New Roman" w:hAnsi="Times New Roman" w:cs="Times New Roman"/>
              </w:rPr>
              <w:t>Содействие организации жилищного строительства жилищными накопительными объединениями граждан, в том числе жилищно-строительными кооперативами</w:t>
            </w:r>
          </w:p>
        </w:tc>
        <w:tc>
          <w:tcPr>
            <w:tcW w:w="2380" w:type="dxa"/>
            <w:tcBorders>
              <w:top w:val="single" w:sz="4" w:space="0" w:color="000000"/>
              <w:left w:val="single" w:sz="4" w:space="0" w:color="000000"/>
              <w:bottom w:val="single" w:sz="4" w:space="0" w:color="000000"/>
            </w:tcBorders>
            <w:shd w:val="clear" w:color="auto" w:fill="auto"/>
          </w:tcPr>
          <w:p w:rsidR="008E1205" w:rsidRDefault="008E1205" w:rsidP="002B4A59">
            <w:pPr>
              <w:pStyle w:val="aff6"/>
            </w:pPr>
            <w:r>
              <w:rPr>
                <w:rFonts w:ascii="Times New Roman" w:hAnsi="Times New Roman" w:cs="Times New Roman"/>
              </w:rPr>
              <w:t xml:space="preserve">Управление строительства, архитектуры и ЖКХ Администрации </w:t>
            </w:r>
            <w:proofErr w:type="spellStart"/>
            <w:r>
              <w:rPr>
                <w:rFonts w:ascii="Times New Roman" w:hAnsi="Times New Roman" w:cs="Times New Roman"/>
              </w:rPr>
              <w:t>Торбеевского</w:t>
            </w:r>
            <w:proofErr w:type="spellEnd"/>
            <w:r>
              <w:rPr>
                <w:rFonts w:ascii="Times New Roman" w:hAnsi="Times New Roman" w:cs="Times New Roman"/>
              </w:rPr>
              <w:t xml:space="preserve"> муниципального района Республики Мордовия</w:t>
            </w:r>
          </w:p>
        </w:tc>
        <w:tc>
          <w:tcPr>
            <w:tcW w:w="1540" w:type="dxa"/>
            <w:tcBorders>
              <w:top w:val="single" w:sz="4" w:space="0" w:color="000000"/>
              <w:left w:val="single" w:sz="4" w:space="0" w:color="000000"/>
              <w:bottom w:val="single" w:sz="4" w:space="0" w:color="000000"/>
            </w:tcBorders>
            <w:shd w:val="clear" w:color="auto" w:fill="auto"/>
          </w:tcPr>
          <w:p w:rsidR="008E1205" w:rsidRDefault="008E1205" w:rsidP="002B4A59">
            <w:pPr>
              <w:pStyle w:val="aff6"/>
              <w:jc w:val="center"/>
            </w:pPr>
            <w:r>
              <w:rPr>
                <w:rFonts w:ascii="Times New Roman" w:hAnsi="Times New Roman" w:cs="Times New Roman"/>
              </w:rPr>
              <w:t>01.01.2016</w:t>
            </w:r>
          </w:p>
        </w:tc>
        <w:tc>
          <w:tcPr>
            <w:tcW w:w="1540" w:type="dxa"/>
            <w:tcBorders>
              <w:top w:val="single" w:sz="4" w:space="0" w:color="000000"/>
              <w:left w:val="single" w:sz="4" w:space="0" w:color="000000"/>
              <w:bottom w:val="single" w:sz="4" w:space="0" w:color="000000"/>
            </w:tcBorders>
            <w:shd w:val="clear" w:color="auto" w:fill="auto"/>
          </w:tcPr>
          <w:p w:rsidR="008E1205" w:rsidRDefault="008E1205" w:rsidP="002B4A59">
            <w:pPr>
              <w:pStyle w:val="aff6"/>
              <w:jc w:val="center"/>
            </w:pPr>
            <w:r>
              <w:rPr>
                <w:rFonts w:ascii="Times New Roman" w:hAnsi="Times New Roman" w:cs="Times New Roman"/>
              </w:rPr>
              <w:t>31.12.2019</w:t>
            </w:r>
          </w:p>
        </w:tc>
        <w:tc>
          <w:tcPr>
            <w:tcW w:w="1820" w:type="dxa"/>
            <w:tcBorders>
              <w:top w:val="single" w:sz="4" w:space="0" w:color="000000"/>
              <w:left w:val="single" w:sz="4" w:space="0" w:color="000000"/>
              <w:bottom w:val="single" w:sz="4" w:space="0" w:color="000000"/>
            </w:tcBorders>
            <w:shd w:val="clear" w:color="auto" w:fill="auto"/>
          </w:tcPr>
          <w:p w:rsidR="008E1205" w:rsidRDefault="008E1205" w:rsidP="002B4A59">
            <w:pPr>
              <w:pStyle w:val="aff6"/>
            </w:pPr>
            <w:r>
              <w:rPr>
                <w:rFonts w:ascii="Times New Roman" w:hAnsi="Times New Roman" w:cs="Times New Roman"/>
              </w:rPr>
              <w:t>создание условий для организации жилищно-строительных кооперативов</w:t>
            </w:r>
          </w:p>
        </w:tc>
        <w:tc>
          <w:tcPr>
            <w:tcW w:w="1820" w:type="dxa"/>
            <w:tcBorders>
              <w:top w:val="single" w:sz="4" w:space="0" w:color="000000"/>
              <w:left w:val="single" w:sz="4" w:space="0" w:color="000000"/>
              <w:bottom w:val="single" w:sz="4" w:space="0" w:color="000000"/>
            </w:tcBorders>
            <w:shd w:val="clear" w:color="auto" w:fill="auto"/>
          </w:tcPr>
          <w:p w:rsidR="008E1205" w:rsidRDefault="008E1205" w:rsidP="002B4A59">
            <w:pPr>
              <w:pStyle w:val="aff6"/>
            </w:pPr>
            <w:r>
              <w:rPr>
                <w:rFonts w:ascii="Times New Roman" w:hAnsi="Times New Roman" w:cs="Times New Roman"/>
              </w:rPr>
              <w:t>снижение интенсивности развития жилищного строительства</w:t>
            </w:r>
          </w:p>
        </w:tc>
        <w:tc>
          <w:tcPr>
            <w:tcW w:w="2390" w:type="dxa"/>
            <w:tcBorders>
              <w:top w:val="single" w:sz="4" w:space="0" w:color="000000"/>
              <w:left w:val="single" w:sz="4" w:space="0" w:color="000000"/>
              <w:bottom w:val="single" w:sz="4" w:space="0" w:color="000000"/>
              <w:right w:val="single" w:sz="4" w:space="0" w:color="000000"/>
            </w:tcBorders>
            <w:shd w:val="clear" w:color="auto" w:fill="auto"/>
          </w:tcPr>
          <w:p w:rsidR="008E1205" w:rsidRDefault="008E1205" w:rsidP="002B4A59">
            <w:pPr>
              <w:pStyle w:val="aff6"/>
            </w:pPr>
            <w:r>
              <w:rPr>
                <w:rFonts w:ascii="Times New Roman" w:hAnsi="Times New Roman" w:cs="Times New Roman"/>
              </w:rPr>
              <w:t>годовой объем ввода жилья;</w:t>
            </w:r>
          </w:p>
          <w:p w:rsidR="008E1205" w:rsidRDefault="008E1205" w:rsidP="002B4A59">
            <w:pPr>
              <w:pStyle w:val="aff6"/>
            </w:pPr>
            <w:r>
              <w:rPr>
                <w:rFonts w:ascii="Times New Roman" w:hAnsi="Times New Roman" w:cs="Times New Roman"/>
              </w:rPr>
              <w:t>доля семей, имеющих возможность приобрести жилье, соответствующее стандартам обеспечения жилыми помещениями, с помощью собственных и заемных средств</w:t>
            </w:r>
          </w:p>
        </w:tc>
      </w:tr>
      <w:tr w:rsidR="008E1205" w:rsidTr="002B4A59">
        <w:tc>
          <w:tcPr>
            <w:tcW w:w="980" w:type="dxa"/>
            <w:tcBorders>
              <w:top w:val="single" w:sz="4" w:space="0" w:color="000000"/>
              <w:left w:val="single" w:sz="4" w:space="0" w:color="000000"/>
              <w:bottom w:val="single" w:sz="4" w:space="0" w:color="000000"/>
            </w:tcBorders>
            <w:shd w:val="clear" w:color="auto" w:fill="auto"/>
          </w:tcPr>
          <w:p w:rsidR="008E1205" w:rsidRDefault="008E1205" w:rsidP="002B4A59">
            <w:pPr>
              <w:pStyle w:val="aff6"/>
              <w:jc w:val="center"/>
            </w:pPr>
            <w:r>
              <w:rPr>
                <w:rFonts w:ascii="Times New Roman" w:hAnsi="Times New Roman" w:cs="Times New Roman"/>
              </w:rPr>
              <w:t>1.5.2</w:t>
            </w:r>
          </w:p>
        </w:tc>
        <w:tc>
          <w:tcPr>
            <w:tcW w:w="2380" w:type="dxa"/>
            <w:tcBorders>
              <w:top w:val="single" w:sz="4" w:space="0" w:color="000000"/>
              <w:left w:val="single" w:sz="4" w:space="0" w:color="000000"/>
              <w:bottom w:val="single" w:sz="4" w:space="0" w:color="000000"/>
            </w:tcBorders>
            <w:shd w:val="clear" w:color="auto" w:fill="auto"/>
          </w:tcPr>
          <w:p w:rsidR="008E1205" w:rsidRDefault="008E1205" w:rsidP="002B4A59">
            <w:pPr>
              <w:pStyle w:val="aff6"/>
            </w:pPr>
            <w:r>
              <w:rPr>
                <w:rFonts w:ascii="Times New Roman" w:hAnsi="Times New Roman" w:cs="Times New Roman"/>
              </w:rPr>
              <w:t>Содействие в обеспечении земельных участков, отведенных под жилищное строительство для частных застройщиков, коммунальной инфраструктурой</w:t>
            </w:r>
          </w:p>
        </w:tc>
        <w:tc>
          <w:tcPr>
            <w:tcW w:w="2380" w:type="dxa"/>
            <w:tcBorders>
              <w:top w:val="single" w:sz="4" w:space="0" w:color="000000"/>
              <w:left w:val="single" w:sz="4" w:space="0" w:color="000000"/>
              <w:bottom w:val="single" w:sz="4" w:space="0" w:color="000000"/>
            </w:tcBorders>
            <w:shd w:val="clear" w:color="auto" w:fill="auto"/>
          </w:tcPr>
          <w:p w:rsidR="008E1205" w:rsidRDefault="008E1205" w:rsidP="002B4A59">
            <w:pPr>
              <w:pStyle w:val="aff6"/>
            </w:pPr>
            <w:r>
              <w:rPr>
                <w:rFonts w:ascii="Times New Roman" w:hAnsi="Times New Roman" w:cs="Times New Roman"/>
              </w:rPr>
              <w:t xml:space="preserve">Управление строительства, архитектуры и ЖКХ Администрации </w:t>
            </w:r>
            <w:proofErr w:type="spellStart"/>
            <w:r>
              <w:rPr>
                <w:rFonts w:ascii="Times New Roman" w:hAnsi="Times New Roman" w:cs="Times New Roman"/>
              </w:rPr>
              <w:t>Торбеевского</w:t>
            </w:r>
            <w:proofErr w:type="spellEnd"/>
            <w:r>
              <w:rPr>
                <w:rFonts w:ascii="Times New Roman" w:hAnsi="Times New Roman" w:cs="Times New Roman"/>
              </w:rPr>
              <w:t xml:space="preserve"> муниципального района Республики Мордовия</w:t>
            </w:r>
          </w:p>
        </w:tc>
        <w:tc>
          <w:tcPr>
            <w:tcW w:w="1540" w:type="dxa"/>
            <w:tcBorders>
              <w:top w:val="single" w:sz="4" w:space="0" w:color="000000"/>
              <w:left w:val="single" w:sz="4" w:space="0" w:color="000000"/>
              <w:bottom w:val="single" w:sz="4" w:space="0" w:color="000000"/>
            </w:tcBorders>
            <w:shd w:val="clear" w:color="auto" w:fill="auto"/>
          </w:tcPr>
          <w:p w:rsidR="008E1205" w:rsidRDefault="008E1205" w:rsidP="002B4A59">
            <w:pPr>
              <w:pStyle w:val="aff6"/>
              <w:jc w:val="center"/>
            </w:pPr>
            <w:r>
              <w:rPr>
                <w:rFonts w:ascii="Times New Roman" w:hAnsi="Times New Roman" w:cs="Times New Roman"/>
              </w:rPr>
              <w:t>01.01.2016</w:t>
            </w:r>
          </w:p>
        </w:tc>
        <w:tc>
          <w:tcPr>
            <w:tcW w:w="1540" w:type="dxa"/>
            <w:tcBorders>
              <w:top w:val="single" w:sz="4" w:space="0" w:color="000000"/>
              <w:left w:val="single" w:sz="4" w:space="0" w:color="000000"/>
              <w:bottom w:val="single" w:sz="4" w:space="0" w:color="000000"/>
            </w:tcBorders>
            <w:shd w:val="clear" w:color="auto" w:fill="auto"/>
          </w:tcPr>
          <w:p w:rsidR="008E1205" w:rsidRDefault="008E1205" w:rsidP="002B4A59">
            <w:pPr>
              <w:pStyle w:val="aff6"/>
              <w:jc w:val="center"/>
            </w:pPr>
            <w:r>
              <w:rPr>
                <w:rFonts w:ascii="Times New Roman" w:hAnsi="Times New Roman" w:cs="Times New Roman"/>
              </w:rPr>
              <w:t>31.12.2019</w:t>
            </w:r>
          </w:p>
        </w:tc>
        <w:tc>
          <w:tcPr>
            <w:tcW w:w="1820" w:type="dxa"/>
            <w:tcBorders>
              <w:top w:val="single" w:sz="4" w:space="0" w:color="000000"/>
              <w:left w:val="single" w:sz="4" w:space="0" w:color="000000"/>
              <w:bottom w:val="single" w:sz="4" w:space="0" w:color="000000"/>
            </w:tcBorders>
            <w:shd w:val="clear" w:color="auto" w:fill="auto"/>
          </w:tcPr>
          <w:p w:rsidR="008E1205" w:rsidRDefault="008E1205" w:rsidP="002B4A59">
            <w:pPr>
              <w:pStyle w:val="aff6"/>
            </w:pPr>
            <w:r>
              <w:rPr>
                <w:rFonts w:ascii="Times New Roman" w:hAnsi="Times New Roman" w:cs="Times New Roman"/>
              </w:rPr>
              <w:t>стимулирование застройщиков, осуществляющих строительство жилья</w:t>
            </w:r>
          </w:p>
        </w:tc>
        <w:tc>
          <w:tcPr>
            <w:tcW w:w="1820" w:type="dxa"/>
            <w:tcBorders>
              <w:top w:val="single" w:sz="4" w:space="0" w:color="000000"/>
              <w:left w:val="single" w:sz="4" w:space="0" w:color="000000"/>
              <w:bottom w:val="single" w:sz="4" w:space="0" w:color="000000"/>
            </w:tcBorders>
            <w:shd w:val="clear" w:color="auto" w:fill="auto"/>
          </w:tcPr>
          <w:p w:rsidR="008E1205" w:rsidRDefault="008E1205" w:rsidP="002B4A59">
            <w:pPr>
              <w:pStyle w:val="aff6"/>
            </w:pPr>
            <w:r>
              <w:rPr>
                <w:rFonts w:ascii="Times New Roman" w:hAnsi="Times New Roman" w:cs="Times New Roman"/>
              </w:rPr>
              <w:t>снижение объемов ввода жилья</w:t>
            </w:r>
          </w:p>
        </w:tc>
        <w:tc>
          <w:tcPr>
            <w:tcW w:w="2390" w:type="dxa"/>
            <w:tcBorders>
              <w:top w:val="single" w:sz="4" w:space="0" w:color="000000"/>
              <w:left w:val="single" w:sz="4" w:space="0" w:color="000000"/>
              <w:bottom w:val="single" w:sz="4" w:space="0" w:color="000000"/>
              <w:right w:val="single" w:sz="4" w:space="0" w:color="000000"/>
            </w:tcBorders>
            <w:shd w:val="clear" w:color="auto" w:fill="auto"/>
          </w:tcPr>
          <w:p w:rsidR="008E1205" w:rsidRDefault="008E1205" w:rsidP="002B4A59">
            <w:pPr>
              <w:pStyle w:val="aff6"/>
            </w:pPr>
            <w:r>
              <w:rPr>
                <w:rFonts w:ascii="Times New Roman" w:hAnsi="Times New Roman" w:cs="Times New Roman"/>
              </w:rPr>
              <w:t>годовой объем ввода жилья;</w:t>
            </w:r>
          </w:p>
          <w:p w:rsidR="008E1205" w:rsidRDefault="008E1205" w:rsidP="002B4A59">
            <w:pPr>
              <w:pStyle w:val="aff6"/>
            </w:pPr>
            <w:r>
              <w:rPr>
                <w:rFonts w:ascii="Times New Roman" w:hAnsi="Times New Roman" w:cs="Times New Roman"/>
              </w:rPr>
              <w:t>доля ввода жилья экономического класса в общем объеме ввода жилья</w:t>
            </w:r>
          </w:p>
        </w:tc>
      </w:tr>
      <w:tr w:rsidR="008E1205" w:rsidTr="002B4A59">
        <w:tc>
          <w:tcPr>
            <w:tcW w:w="980" w:type="dxa"/>
            <w:tcBorders>
              <w:top w:val="single" w:sz="4" w:space="0" w:color="000000"/>
              <w:left w:val="single" w:sz="4" w:space="0" w:color="000000"/>
              <w:bottom w:val="single" w:sz="4" w:space="0" w:color="000000"/>
            </w:tcBorders>
            <w:shd w:val="clear" w:color="auto" w:fill="auto"/>
          </w:tcPr>
          <w:p w:rsidR="008E1205" w:rsidRDefault="008E1205" w:rsidP="002B4A59">
            <w:pPr>
              <w:pStyle w:val="aff6"/>
              <w:jc w:val="center"/>
            </w:pPr>
            <w:r>
              <w:rPr>
                <w:rFonts w:ascii="Times New Roman" w:hAnsi="Times New Roman" w:cs="Times New Roman"/>
              </w:rPr>
              <w:t>1.5.3</w:t>
            </w:r>
          </w:p>
        </w:tc>
        <w:tc>
          <w:tcPr>
            <w:tcW w:w="2380" w:type="dxa"/>
            <w:tcBorders>
              <w:top w:val="single" w:sz="4" w:space="0" w:color="000000"/>
              <w:left w:val="single" w:sz="4" w:space="0" w:color="000000"/>
              <w:bottom w:val="single" w:sz="4" w:space="0" w:color="000000"/>
            </w:tcBorders>
            <w:shd w:val="clear" w:color="auto" w:fill="auto"/>
          </w:tcPr>
          <w:p w:rsidR="008E1205" w:rsidRDefault="008E1205" w:rsidP="002B4A59">
            <w:pPr>
              <w:pStyle w:val="aff6"/>
            </w:pPr>
            <w:r>
              <w:rPr>
                <w:rFonts w:ascii="Times New Roman" w:hAnsi="Times New Roman" w:cs="Times New Roman"/>
              </w:rPr>
              <w:t>Предоставление семьям, имеющим трех и более детей, земельных участков бесплатно</w:t>
            </w:r>
          </w:p>
        </w:tc>
        <w:tc>
          <w:tcPr>
            <w:tcW w:w="2380" w:type="dxa"/>
            <w:tcBorders>
              <w:top w:val="single" w:sz="4" w:space="0" w:color="000000"/>
              <w:left w:val="single" w:sz="4" w:space="0" w:color="000000"/>
              <w:bottom w:val="single" w:sz="4" w:space="0" w:color="000000"/>
            </w:tcBorders>
            <w:shd w:val="clear" w:color="auto" w:fill="auto"/>
          </w:tcPr>
          <w:p w:rsidR="008E1205" w:rsidRDefault="008E1205" w:rsidP="002B4A59">
            <w:pPr>
              <w:pStyle w:val="aff6"/>
            </w:pPr>
            <w:r>
              <w:rPr>
                <w:rFonts w:ascii="Times New Roman" w:hAnsi="Times New Roman" w:cs="Times New Roman"/>
              </w:rPr>
              <w:t xml:space="preserve">Управление строительства, архитектуры и ЖКХ Администрации </w:t>
            </w:r>
            <w:proofErr w:type="spellStart"/>
            <w:r>
              <w:rPr>
                <w:rFonts w:ascii="Times New Roman" w:hAnsi="Times New Roman" w:cs="Times New Roman"/>
              </w:rPr>
              <w:t>Торбеевского</w:t>
            </w:r>
            <w:proofErr w:type="spellEnd"/>
            <w:r>
              <w:rPr>
                <w:rFonts w:ascii="Times New Roman" w:hAnsi="Times New Roman" w:cs="Times New Roman"/>
              </w:rPr>
              <w:t xml:space="preserve"> </w:t>
            </w:r>
            <w:r>
              <w:rPr>
                <w:rFonts w:ascii="Times New Roman" w:hAnsi="Times New Roman" w:cs="Times New Roman"/>
              </w:rPr>
              <w:lastRenderedPageBreak/>
              <w:t>муниципального района Республики Мордовия</w:t>
            </w:r>
          </w:p>
        </w:tc>
        <w:tc>
          <w:tcPr>
            <w:tcW w:w="1540" w:type="dxa"/>
            <w:tcBorders>
              <w:top w:val="single" w:sz="4" w:space="0" w:color="000000"/>
              <w:left w:val="single" w:sz="4" w:space="0" w:color="000000"/>
              <w:bottom w:val="single" w:sz="4" w:space="0" w:color="000000"/>
            </w:tcBorders>
            <w:shd w:val="clear" w:color="auto" w:fill="auto"/>
          </w:tcPr>
          <w:p w:rsidR="008E1205" w:rsidRDefault="008E1205" w:rsidP="002B4A59">
            <w:pPr>
              <w:pStyle w:val="aff6"/>
              <w:jc w:val="center"/>
            </w:pPr>
            <w:r>
              <w:rPr>
                <w:rFonts w:ascii="Times New Roman" w:hAnsi="Times New Roman" w:cs="Times New Roman"/>
              </w:rPr>
              <w:lastRenderedPageBreak/>
              <w:t>01.01.2016</w:t>
            </w:r>
          </w:p>
        </w:tc>
        <w:tc>
          <w:tcPr>
            <w:tcW w:w="1540" w:type="dxa"/>
            <w:tcBorders>
              <w:top w:val="single" w:sz="4" w:space="0" w:color="000000"/>
              <w:left w:val="single" w:sz="4" w:space="0" w:color="000000"/>
              <w:bottom w:val="single" w:sz="4" w:space="0" w:color="000000"/>
            </w:tcBorders>
            <w:shd w:val="clear" w:color="auto" w:fill="auto"/>
          </w:tcPr>
          <w:p w:rsidR="008E1205" w:rsidRDefault="008E1205" w:rsidP="002B4A59">
            <w:pPr>
              <w:pStyle w:val="aff6"/>
              <w:jc w:val="center"/>
            </w:pPr>
            <w:r>
              <w:rPr>
                <w:rFonts w:ascii="Times New Roman" w:hAnsi="Times New Roman" w:cs="Times New Roman"/>
              </w:rPr>
              <w:t>31.12.2019</w:t>
            </w:r>
          </w:p>
        </w:tc>
        <w:tc>
          <w:tcPr>
            <w:tcW w:w="1820" w:type="dxa"/>
            <w:tcBorders>
              <w:top w:val="single" w:sz="4" w:space="0" w:color="000000"/>
              <w:left w:val="single" w:sz="4" w:space="0" w:color="000000"/>
              <w:bottom w:val="single" w:sz="4" w:space="0" w:color="000000"/>
            </w:tcBorders>
            <w:shd w:val="clear" w:color="auto" w:fill="auto"/>
          </w:tcPr>
          <w:p w:rsidR="008E1205" w:rsidRDefault="008E1205" w:rsidP="002B4A59">
            <w:pPr>
              <w:pStyle w:val="aff6"/>
            </w:pPr>
            <w:r>
              <w:rPr>
                <w:rFonts w:ascii="Times New Roman" w:hAnsi="Times New Roman" w:cs="Times New Roman"/>
              </w:rPr>
              <w:t>создание условий для строительства жилья</w:t>
            </w:r>
          </w:p>
        </w:tc>
        <w:tc>
          <w:tcPr>
            <w:tcW w:w="1820" w:type="dxa"/>
            <w:tcBorders>
              <w:top w:val="single" w:sz="4" w:space="0" w:color="000000"/>
              <w:left w:val="single" w:sz="4" w:space="0" w:color="000000"/>
              <w:bottom w:val="single" w:sz="4" w:space="0" w:color="000000"/>
            </w:tcBorders>
            <w:shd w:val="clear" w:color="auto" w:fill="auto"/>
          </w:tcPr>
          <w:p w:rsidR="008E1205" w:rsidRDefault="008E1205" w:rsidP="002B4A59">
            <w:pPr>
              <w:pStyle w:val="aff6"/>
            </w:pPr>
            <w:r>
              <w:rPr>
                <w:rFonts w:ascii="Times New Roman" w:hAnsi="Times New Roman" w:cs="Times New Roman"/>
              </w:rPr>
              <w:t>снижение темпов развития жилищного строительства</w:t>
            </w:r>
          </w:p>
        </w:tc>
        <w:tc>
          <w:tcPr>
            <w:tcW w:w="2390" w:type="dxa"/>
            <w:tcBorders>
              <w:top w:val="single" w:sz="4" w:space="0" w:color="000000"/>
              <w:left w:val="single" w:sz="4" w:space="0" w:color="000000"/>
              <w:bottom w:val="single" w:sz="4" w:space="0" w:color="000000"/>
              <w:right w:val="single" w:sz="4" w:space="0" w:color="000000"/>
            </w:tcBorders>
            <w:shd w:val="clear" w:color="auto" w:fill="auto"/>
          </w:tcPr>
          <w:p w:rsidR="008E1205" w:rsidRDefault="008E1205" w:rsidP="002B4A59">
            <w:pPr>
              <w:pStyle w:val="aff6"/>
            </w:pPr>
            <w:r>
              <w:rPr>
                <w:rFonts w:ascii="Times New Roman" w:hAnsi="Times New Roman" w:cs="Times New Roman"/>
              </w:rPr>
              <w:t>годовой объем ввода жилья;</w:t>
            </w:r>
          </w:p>
          <w:p w:rsidR="008E1205" w:rsidRDefault="008E1205" w:rsidP="002B4A59">
            <w:pPr>
              <w:pStyle w:val="aff6"/>
            </w:pPr>
            <w:r>
              <w:rPr>
                <w:rFonts w:ascii="Times New Roman" w:hAnsi="Times New Roman" w:cs="Times New Roman"/>
              </w:rPr>
              <w:t xml:space="preserve">доля семей, имеющих возможность </w:t>
            </w:r>
            <w:r>
              <w:rPr>
                <w:rFonts w:ascii="Times New Roman" w:hAnsi="Times New Roman" w:cs="Times New Roman"/>
              </w:rPr>
              <w:lastRenderedPageBreak/>
              <w:t>приобрести жилье, соответствующее стандартам обеспечения жилыми помещениями, с помощью собственных и заемных средств</w:t>
            </w:r>
          </w:p>
        </w:tc>
      </w:tr>
      <w:tr w:rsidR="008E1205" w:rsidTr="002B4A59">
        <w:tc>
          <w:tcPr>
            <w:tcW w:w="980" w:type="dxa"/>
            <w:tcBorders>
              <w:top w:val="single" w:sz="4" w:space="0" w:color="000000"/>
              <w:left w:val="single" w:sz="4" w:space="0" w:color="000000"/>
              <w:bottom w:val="single" w:sz="4" w:space="0" w:color="000000"/>
            </w:tcBorders>
            <w:shd w:val="clear" w:color="auto" w:fill="auto"/>
          </w:tcPr>
          <w:p w:rsidR="008E1205" w:rsidRDefault="008E1205" w:rsidP="002B4A59">
            <w:pPr>
              <w:pStyle w:val="aff6"/>
              <w:jc w:val="center"/>
            </w:pPr>
            <w:r>
              <w:rPr>
                <w:rFonts w:ascii="Times New Roman" w:hAnsi="Times New Roman" w:cs="Times New Roman"/>
              </w:rPr>
              <w:lastRenderedPageBreak/>
              <w:t>1.5.4</w:t>
            </w:r>
          </w:p>
        </w:tc>
        <w:tc>
          <w:tcPr>
            <w:tcW w:w="2380" w:type="dxa"/>
            <w:tcBorders>
              <w:top w:val="single" w:sz="4" w:space="0" w:color="000000"/>
              <w:left w:val="single" w:sz="4" w:space="0" w:color="000000"/>
              <w:bottom w:val="single" w:sz="4" w:space="0" w:color="000000"/>
            </w:tcBorders>
            <w:shd w:val="clear" w:color="auto" w:fill="auto"/>
          </w:tcPr>
          <w:p w:rsidR="008E1205" w:rsidRDefault="008E1205" w:rsidP="002B4A59">
            <w:pPr>
              <w:pStyle w:val="aff6"/>
            </w:pPr>
            <w:r>
              <w:rPr>
                <w:rFonts w:ascii="Times New Roman" w:hAnsi="Times New Roman" w:cs="Times New Roman"/>
              </w:rPr>
              <w:t>Строительство индивидуальных жилых домов гражданами</w:t>
            </w:r>
          </w:p>
        </w:tc>
        <w:tc>
          <w:tcPr>
            <w:tcW w:w="2380" w:type="dxa"/>
            <w:tcBorders>
              <w:top w:val="single" w:sz="4" w:space="0" w:color="000000"/>
              <w:left w:val="single" w:sz="4" w:space="0" w:color="000000"/>
              <w:bottom w:val="single" w:sz="4" w:space="0" w:color="000000"/>
            </w:tcBorders>
            <w:shd w:val="clear" w:color="auto" w:fill="auto"/>
          </w:tcPr>
          <w:p w:rsidR="008E1205" w:rsidRDefault="008E1205" w:rsidP="002B4A59">
            <w:pPr>
              <w:pStyle w:val="aff6"/>
            </w:pPr>
            <w:r>
              <w:rPr>
                <w:rFonts w:ascii="Times New Roman" w:hAnsi="Times New Roman" w:cs="Times New Roman"/>
              </w:rPr>
              <w:t xml:space="preserve">Управление строительства, архитектуры и ЖКХ Администрации </w:t>
            </w:r>
            <w:proofErr w:type="spellStart"/>
            <w:r>
              <w:rPr>
                <w:rFonts w:ascii="Times New Roman" w:hAnsi="Times New Roman" w:cs="Times New Roman"/>
              </w:rPr>
              <w:t>Торбеевского</w:t>
            </w:r>
            <w:proofErr w:type="spellEnd"/>
            <w:r>
              <w:rPr>
                <w:rFonts w:ascii="Times New Roman" w:hAnsi="Times New Roman" w:cs="Times New Roman"/>
              </w:rPr>
              <w:t xml:space="preserve"> муниципального района Республики Мордовия</w:t>
            </w:r>
          </w:p>
        </w:tc>
        <w:tc>
          <w:tcPr>
            <w:tcW w:w="1540" w:type="dxa"/>
            <w:tcBorders>
              <w:top w:val="single" w:sz="4" w:space="0" w:color="000000"/>
              <w:left w:val="single" w:sz="4" w:space="0" w:color="000000"/>
              <w:bottom w:val="single" w:sz="4" w:space="0" w:color="000000"/>
            </w:tcBorders>
            <w:shd w:val="clear" w:color="auto" w:fill="auto"/>
          </w:tcPr>
          <w:p w:rsidR="008E1205" w:rsidRDefault="008E1205" w:rsidP="002B4A59">
            <w:pPr>
              <w:pStyle w:val="aff6"/>
              <w:jc w:val="center"/>
            </w:pPr>
            <w:r>
              <w:rPr>
                <w:rFonts w:ascii="Times New Roman" w:hAnsi="Times New Roman" w:cs="Times New Roman"/>
              </w:rPr>
              <w:t>01.01.2016</w:t>
            </w:r>
          </w:p>
        </w:tc>
        <w:tc>
          <w:tcPr>
            <w:tcW w:w="1540" w:type="dxa"/>
            <w:tcBorders>
              <w:top w:val="single" w:sz="4" w:space="0" w:color="000000"/>
              <w:left w:val="single" w:sz="4" w:space="0" w:color="000000"/>
              <w:bottom w:val="single" w:sz="4" w:space="0" w:color="000000"/>
            </w:tcBorders>
            <w:shd w:val="clear" w:color="auto" w:fill="auto"/>
          </w:tcPr>
          <w:p w:rsidR="008E1205" w:rsidRDefault="008E1205" w:rsidP="002B4A59">
            <w:pPr>
              <w:pStyle w:val="aff6"/>
              <w:jc w:val="center"/>
            </w:pPr>
            <w:r>
              <w:rPr>
                <w:rFonts w:ascii="Times New Roman" w:hAnsi="Times New Roman" w:cs="Times New Roman"/>
              </w:rPr>
              <w:t>31.12.2019</w:t>
            </w:r>
          </w:p>
        </w:tc>
        <w:tc>
          <w:tcPr>
            <w:tcW w:w="1820" w:type="dxa"/>
            <w:tcBorders>
              <w:top w:val="single" w:sz="4" w:space="0" w:color="000000"/>
              <w:left w:val="single" w:sz="4" w:space="0" w:color="000000"/>
              <w:bottom w:val="single" w:sz="4" w:space="0" w:color="000000"/>
            </w:tcBorders>
            <w:shd w:val="clear" w:color="auto" w:fill="auto"/>
          </w:tcPr>
          <w:p w:rsidR="008E1205" w:rsidRDefault="008E1205" w:rsidP="002B4A59">
            <w:pPr>
              <w:pStyle w:val="aff6"/>
            </w:pPr>
            <w:r>
              <w:rPr>
                <w:rFonts w:ascii="Times New Roman" w:hAnsi="Times New Roman" w:cs="Times New Roman"/>
              </w:rPr>
              <w:t>увеличение объемов жилищного строительства</w:t>
            </w:r>
          </w:p>
        </w:tc>
        <w:tc>
          <w:tcPr>
            <w:tcW w:w="1820" w:type="dxa"/>
            <w:tcBorders>
              <w:top w:val="single" w:sz="4" w:space="0" w:color="000000"/>
              <w:left w:val="single" w:sz="4" w:space="0" w:color="000000"/>
              <w:bottom w:val="single" w:sz="4" w:space="0" w:color="000000"/>
            </w:tcBorders>
            <w:shd w:val="clear" w:color="auto" w:fill="auto"/>
          </w:tcPr>
          <w:p w:rsidR="008E1205" w:rsidRDefault="008E1205" w:rsidP="002B4A59">
            <w:pPr>
              <w:pStyle w:val="aff6"/>
            </w:pPr>
            <w:r>
              <w:rPr>
                <w:rFonts w:ascii="Times New Roman" w:hAnsi="Times New Roman" w:cs="Times New Roman"/>
              </w:rPr>
              <w:t>снижение темпов развития жилищного строительства</w:t>
            </w:r>
          </w:p>
        </w:tc>
        <w:tc>
          <w:tcPr>
            <w:tcW w:w="2390" w:type="dxa"/>
            <w:tcBorders>
              <w:top w:val="single" w:sz="4" w:space="0" w:color="000000"/>
              <w:left w:val="single" w:sz="4" w:space="0" w:color="000000"/>
              <w:bottom w:val="single" w:sz="4" w:space="0" w:color="000000"/>
              <w:right w:val="single" w:sz="4" w:space="0" w:color="000000"/>
            </w:tcBorders>
            <w:shd w:val="clear" w:color="auto" w:fill="auto"/>
          </w:tcPr>
          <w:p w:rsidR="008E1205" w:rsidRDefault="008E1205" w:rsidP="002B4A59">
            <w:pPr>
              <w:pStyle w:val="aff6"/>
            </w:pPr>
            <w:r>
              <w:rPr>
                <w:rFonts w:ascii="Times New Roman" w:hAnsi="Times New Roman" w:cs="Times New Roman"/>
              </w:rPr>
              <w:t>годовой объем ввода жилья;</w:t>
            </w:r>
          </w:p>
          <w:p w:rsidR="008E1205" w:rsidRDefault="008E1205" w:rsidP="002B4A59">
            <w:pPr>
              <w:pStyle w:val="aff6"/>
            </w:pPr>
            <w:r>
              <w:rPr>
                <w:rFonts w:ascii="Times New Roman" w:hAnsi="Times New Roman" w:cs="Times New Roman"/>
              </w:rPr>
              <w:t>доля ввода жилья экономического класса в общем объеме ввода жилья;</w:t>
            </w:r>
          </w:p>
          <w:p w:rsidR="008E1205" w:rsidRDefault="008E1205" w:rsidP="002B4A59">
            <w:pPr>
              <w:pStyle w:val="aff6"/>
            </w:pPr>
            <w:r>
              <w:rPr>
                <w:rFonts w:ascii="Times New Roman" w:hAnsi="Times New Roman" w:cs="Times New Roman"/>
              </w:rPr>
              <w:t>доля ввода малоэтажного жилья в общем объеме ввода жилья</w:t>
            </w:r>
          </w:p>
        </w:tc>
      </w:tr>
      <w:tr w:rsidR="008E1205" w:rsidTr="002B4A59">
        <w:tc>
          <w:tcPr>
            <w:tcW w:w="980" w:type="dxa"/>
            <w:tcBorders>
              <w:top w:val="single" w:sz="4" w:space="0" w:color="000000"/>
              <w:left w:val="single" w:sz="4" w:space="0" w:color="000000"/>
              <w:bottom w:val="single" w:sz="4" w:space="0" w:color="000000"/>
            </w:tcBorders>
            <w:shd w:val="clear" w:color="auto" w:fill="auto"/>
          </w:tcPr>
          <w:p w:rsidR="008E1205" w:rsidRDefault="008E1205" w:rsidP="002B4A59">
            <w:pPr>
              <w:pStyle w:val="aff6"/>
              <w:jc w:val="center"/>
            </w:pPr>
            <w:r>
              <w:rPr>
                <w:rFonts w:ascii="Times New Roman" w:hAnsi="Times New Roman" w:cs="Times New Roman"/>
              </w:rPr>
              <w:t>1.5.5</w:t>
            </w:r>
          </w:p>
        </w:tc>
        <w:tc>
          <w:tcPr>
            <w:tcW w:w="2380" w:type="dxa"/>
            <w:tcBorders>
              <w:top w:val="single" w:sz="4" w:space="0" w:color="000000"/>
              <w:left w:val="single" w:sz="4" w:space="0" w:color="000000"/>
              <w:bottom w:val="single" w:sz="4" w:space="0" w:color="000000"/>
            </w:tcBorders>
            <w:shd w:val="clear" w:color="auto" w:fill="auto"/>
          </w:tcPr>
          <w:p w:rsidR="008E1205" w:rsidRDefault="008E1205" w:rsidP="002B4A59">
            <w:pPr>
              <w:pStyle w:val="aff6"/>
            </w:pPr>
            <w:r>
              <w:rPr>
                <w:rFonts w:ascii="Times New Roman" w:hAnsi="Times New Roman" w:cs="Times New Roman"/>
              </w:rPr>
              <w:t>Строительство жилья частными застройщиками</w:t>
            </w:r>
          </w:p>
        </w:tc>
        <w:tc>
          <w:tcPr>
            <w:tcW w:w="2380" w:type="dxa"/>
            <w:tcBorders>
              <w:top w:val="single" w:sz="4" w:space="0" w:color="000000"/>
              <w:left w:val="single" w:sz="4" w:space="0" w:color="000000"/>
              <w:bottom w:val="single" w:sz="4" w:space="0" w:color="000000"/>
            </w:tcBorders>
            <w:shd w:val="clear" w:color="auto" w:fill="auto"/>
          </w:tcPr>
          <w:p w:rsidR="008E1205" w:rsidRDefault="008E1205" w:rsidP="002B4A59">
            <w:pPr>
              <w:pStyle w:val="aff6"/>
            </w:pPr>
            <w:r>
              <w:rPr>
                <w:rFonts w:ascii="Times New Roman" w:hAnsi="Times New Roman" w:cs="Times New Roman"/>
              </w:rPr>
              <w:t xml:space="preserve">Управление строительства, архитектуры и ЖКХ Администрации </w:t>
            </w:r>
            <w:proofErr w:type="spellStart"/>
            <w:r>
              <w:rPr>
                <w:rFonts w:ascii="Times New Roman" w:hAnsi="Times New Roman" w:cs="Times New Roman"/>
              </w:rPr>
              <w:t>Торбеевского</w:t>
            </w:r>
            <w:proofErr w:type="spellEnd"/>
            <w:r>
              <w:rPr>
                <w:rFonts w:ascii="Times New Roman" w:hAnsi="Times New Roman" w:cs="Times New Roman"/>
              </w:rPr>
              <w:t xml:space="preserve"> муниципального района Республики Мордовия</w:t>
            </w:r>
          </w:p>
        </w:tc>
        <w:tc>
          <w:tcPr>
            <w:tcW w:w="1540" w:type="dxa"/>
            <w:tcBorders>
              <w:top w:val="single" w:sz="4" w:space="0" w:color="000000"/>
              <w:left w:val="single" w:sz="4" w:space="0" w:color="000000"/>
              <w:bottom w:val="single" w:sz="4" w:space="0" w:color="000000"/>
            </w:tcBorders>
            <w:shd w:val="clear" w:color="auto" w:fill="auto"/>
          </w:tcPr>
          <w:p w:rsidR="008E1205" w:rsidRDefault="008E1205" w:rsidP="002B4A59">
            <w:pPr>
              <w:pStyle w:val="aff6"/>
              <w:jc w:val="center"/>
            </w:pPr>
            <w:r>
              <w:rPr>
                <w:rFonts w:ascii="Times New Roman" w:hAnsi="Times New Roman" w:cs="Times New Roman"/>
              </w:rPr>
              <w:t>01.01.2016</w:t>
            </w:r>
          </w:p>
        </w:tc>
        <w:tc>
          <w:tcPr>
            <w:tcW w:w="1540" w:type="dxa"/>
            <w:tcBorders>
              <w:top w:val="single" w:sz="4" w:space="0" w:color="000000"/>
              <w:left w:val="single" w:sz="4" w:space="0" w:color="000000"/>
              <w:bottom w:val="single" w:sz="4" w:space="0" w:color="000000"/>
            </w:tcBorders>
            <w:shd w:val="clear" w:color="auto" w:fill="auto"/>
          </w:tcPr>
          <w:p w:rsidR="008E1205" w:rsidRDefault="008E1205" w:rsidP="002B4A59">
            <w:pPr>
              <w:pStyle w:val="aff6"/>
              <w:jc w:val="center"/>
            </w:pPr>
            <w:r>
              <w:rPr>
                <w:rFonts w:ascii="Times New Roman" w:hAnsi="Times New Roman" w:cs="Times New Roman"/>
              </w:rPr>
              <w:t>31.12.2019</w:t>
            </w:r>
          </w:p>
        </w:tc>
        <w:tc>
          <w:tcPr>
            <w:tcW w:w="1820" w:type="dxa"/>
            <w:tcBorders>
              <w:top w:val="single" w:sz="4" w:space="0" w:color="000000"/>
              <w:left w:val="single" w:sz="4" w:space="0" w:color="000000"/>
              <w:bottom w:val="single" w:sz="4" w:space="0" w:color="000000"/>
            </w:tcBorders>
            <w:shd w:val="clear" w:color="auto" w:fill="auto"/>
          </w:tcPr>
          <w:p w:rsidR="008E1205" w:rsidRDefault="008E1205" w:rsidP="002B4A59">
            <w:pPr>
              <w:pStyle w:val="aff6"/>
            </w:pPr>
            <w:r>
              <w:rPr>
                <w:rFonts w:ascii="Times New Roman" w:hAnsi="Times New Roman" w:cs="Times New Roman"/>
              </w:rPr>
              <w:t>увеличение объемов жилищного строительства</w:t>
            </w:r>
          </w:p>
        </w:tc>
        <w:tc>
          <w:tcPr>
            <w:tcW w:w="1820" w:type="dxa"/>
            <w:tcBorders>
              <w:top w:val="single" w:sz="4" w:space="0" w:color="000000"/>
              <w:left w:val="single" w:sz="4" w:space="0" w:color="000000"/>
              <w:bottom w:val="single" w:sz="4" w:space="0" w:color="000000"/>
            </w:tcBorders>
            <w:shd w:val="clear" w:color="auto" w:fill="auto"/>
          </w:tcPr>
          <w:p w:rsidR="008E1205" w:rsidRDefault="008E1205" w:rsidP="002B4A59">
            <w:pPr>
              <w:pStyle w:val="aff6"/>
            </w:pPr>
            <w:r>
              <w:rPr>
                <w:rFonts w:ascii="Times New Roman" w:hAnsi="Times New Roman" w:cs="Times New Roman"/>
              </w:rPr>
              <w:t>снижение темпов развития жилищного строительства</w:t>
            </w:r>
          </w:p>
        </w:tc>
        <w:tc>
          <w:tcPr>
            <w:tcW w:w="2390" w:type="dxa"/>
            <w:tcBorders>
              <w:top w:val="single" w:sz="4" w:space="0" w:color="000000"/>
              <w:left w:val="single" w:sz="4" w:space="0" w:color="000000"/>
              <w:bottom w:val="single" w:sz="4" w:space="0" w:color="000000"/>
              <w:right w:val="single" w:sz="4" w:space="0" w:color="000000"/>
            </w:tcBorders>
            <w:shd w:val="clear" w:color="auto" w:fill="auto"/>
          </w:tcPr>
          <w:p w:rsidR="008E1205" w:rsidRDefault="008E1205" w:rsidP="002B4A59">
            <w:pPr>
              <w:pStyle w:val="aff6"/>
            </w:pPr>
            <w:r>
              <w:rPr>
                <w:rFonts w:ascii="Times New Roman" w:hAnsi="Times New Roman" w:cs="Times New Roman"/>
              </w:rPr>
              <w:t>годовой объем ввода жилья;</w:t>
            </w:r>
          </w:p>
          <w:p w:rsidR="008E1205" w:rsidRDefault="008E1205" w:rsidP="002B4A59">
            <w:pPr>
              <w:pStyle w:val="aff6"/>
            </w:pPr>
            <w:r>
              <w:rPr>
                <w:rFonts w:ascii="Times New Roman" w:hAnsi="Times New Roman" w:cs="Times New Roman"/>
              </w:rPr>
              <w:t>доля ввода жилья экономического класса в общем объеме ввода жилья;</w:t>
            </w:r>
          </w:p>
          <w:p w:rsidR="008E1205" w:rsidRDefault="008E1205" w:rsidP="002B4A59">
            <w:pPr>
              <w:pStyle w:val="aff6"/>
            </w:pPr>
            <w:r>
              <w:rPr>
                <w:rFonts w:ascii="Times New Roman" w:hAnsi="Times New Roman" w:cs="Times New Roman"/>
              </w:rPr>
              <w:t>доля ввода малоэтажного жилья в общем объеме ввода жилья</w:t>
            </w:r>
          </w:p>
        </w:tc>
      </w:tr>
      <w:tr w:rsidR="008E1205" w:rsidTr="002B4A59">
        <w:tc>
          <w:tcPr>
            <w:tcW w:w="980" w:type="dxa"/>
            <w:tcBorders>
              <w:top w:val="single" w:sz="4" w:space="0" w:color="000000"/>
              <w:left w:val="single" w:sz="4" w:space="0" w:color="000000"/>
              <w:bottom w:val="single" w:sz="4" w:space="0" w:color="000000"/>
            </w:tcBorders>
            <w:shd w:val="clear" w:color="auto" w:fill="auto"/>
          </w:tcPr>
          <w:p w:rsidR="008E1205" w:rsidRDefault="008E1205" w:rsidP="002B4A59">
            <w:pPr>
              <w:pStyle w:val="aff6"/>
              <w:jc w:val="center"/>
            </w:pPr>
            <w:r>
              <w:rPr>
                <w:rFonts w:ascii="Times New Roman" w:hAnsi="Times New Roman" w:cs="Times New Roman"/>
              </w:rPr>
              <w:t>1.6.</w:t>
            </w:r>
          </w:p>
        </w:tc>
        <w:tc>
          <w:tcPr>
            <w:tcW w:w="2380" w:type="dxa"/>
            <w:tcBorders>
              <w:top w:val="single" w:sz="4" w:space="0" w:color="000000"/>
              <w:left w:val="single" w:sz="4" w:space="0" w:color="000000"/>
              <w:bottom w:val="single" w:sz="4" w:space="0" w:color="000000"/>
            </w:tcBorders>
            <w:shd w:val="clear" w:color="auto" w:fill="auto"/>
          </w:tcPr>
          <w:p w:rsidR="008E1205" w:rsidRDefault="008E1205" w:rsidP="002B4A59">
            <w:pPr>
              <w:pStyle w:val="aff6"/>
            </w:pPr>
            <w:r>
              <w:rPr>
                <w:rFonts w:ascii="Times New Roman" w:hAnsi="Times New Roman" w:cs="Times New Roman"/>
              </w:rPr>
              <w:t>Улучшение качества жилищного фонда</w:t>
            </w:r>
          </w:p>
        </w:tc>
        <w:tc>
          <w:tcPr>
            <w:tcW w:w="2380" w:type="dxa"/>
            <w:tcBorders>
              <w:top w:val="single" w:sz="4" w:space="0" w:color="000000"/>
              <w:left w:val="single" w:sz="4" w:space="0" w:color="000000"/>
              <w:bottom w:val="single" w:sz="4" w:space="0" w:color="000000"/>
            </w:tcBorders>
            <w:shd w:val="clear" w:color="auto" w:fill="auto"/>
          </w:tcPr>
          <w:p w:rsidR="008E1205" w:rsidRDefault="008E1205" w:rsidP="002B4A59">
            <w:pPr>
              <w:pStyle w:val="aff6"/>
            </w:pPr>
            <w:r>
              <w:rPr>
                <w:rFonts w:ascii="Times New Roman" w:hAnsi="Times New Roman" w:cs="Times New Roman"/>
              </w:rPr>
              <w:t xml:space="preserve">Управление строительства, архитектуры и ЖКХ Администрации </w:t>
            </w:r>
            <w:proofErr w:type="spellStart"/>
            <w:r>
              <w:rPr>
                <w:rFonts w:ascii="Times New Roman" w:hAnsi="Times New Roman" w:cs="Times New Roman"/>
              </w:rPr>
              <w:t>Торбеевского</w:t>
            </w:r>
            <w:proofErr w:type="spellEnd"/>
            <w:r>
              <w:rPr>
                <w:rFonts w:ascii="Times New Roman" w:hAnsi="Times New Roman" w:cs="Times New Roman"/>
              </w:rPr>
              <w:t xml:space="preserve"> муниципального района Республики </w:t>
            </w:r>
            <w:r>
              <w:rPr>
                <w:rFonts w:ascii="Times New Roman" w:hAnsi="Times New Roman" w:cs="Times New Roman"/>
              </w:rPr>
              <w:lastRenderedPageBreak/>
              <w:t>Мордовия</w:t>
            </w:r>
          </w:p>
        </w:tc>
        <w:tc>
          <w:tcPr>
            <w:tcW w:w="1540" w:type="dxa"/>
            <w:tcBorders>
              <w:top w:val="single" w:sz="4" w:space="0" w:color="000000"/>
              <w:left w:val="single" w:sz="4" w:space="0" w:color="000000"/>
              <w:bottom w:val="single" w:sz="4" w:space="0" w:color="000000"/>
            </w:tcBorders>
            <w:shd w:val="clear" w:color="auto" w:fill="auto"/>
          </w:tcPr>
          <w:p w:rsidR="008E1205" w:rsidRDefault="008E1205" w:rsidP="002B4A59">
            <w:pPr>
              <w:pStyle w:val="aff6"/>
              <w:jc w:val="center"/>
            </w:pPr>
            <w:r>
              <w:rPr>
                <w:rFonts w:ascii="Times New Roman" w:hAnsi="Times New Roman" w:cs="Times New Roman"/>
              </w:rPr>
              <w:lastRenderedPageBreak/>
              <w:t>01.01.2016</w:t>
            </w:r>
          </w:p>
        </w:tc>
        <w:tc>
          <w:tcPr>
            <w:tcW w:w="1540" w:type="dxa"/>
            <w:tcBorders>
              <w:top w:val="single" w:sz="4" w:space="0" w:color="000000"/>
              <w:left w:val="single" w:sz="4" w:space="0" w:color="000000"/>
              <w:bottom w:val="single" w:sz="4" w:space="0" w:color="000000"/>
            </w:tcBorders>
            <w:shd w:val="clear" w:color="auto" w:fill="auto"/>
          </w:tcPr>
          <w:p w:rsidR="008E1205" w:rsidRDefault="008E1205" w:rsidP="002B4A59">
            <w:pPr>
              <w:pStyle w:val="aff6"/>
              <w:jc w:val="center"/>
            </w:pPr>
            <w:r>
              <w:rPr>
                <w:rFonts w:ascii="Times New Roman" w:hAnsi="Times New Roman" w:cs="Times New Roman"/>
              </w:rPr>
              <w:t>31.12.2019</w:t>
            </w:r>
          </w:p>
        </w:tc>
        <w:tc>
          <w:tcPr>
            <w:tcW w:w="1820" w:type="dxa"/>
            <w:tcBorders>
              <w:top w:val="single" w:sz="4" w:space="0" w:color="000000"/>
              <w:left w:val="single" w:sz="4" w:space="0" w:color="000000"/>
              <w:bottom w:val="single" w:sz="4" w:space="0" w:color="000000"/>
            </w:tcBorders>
            <w:shd w:val="clear" w:color="auto" w:fill="auto"/>
          </w:tcPr>
          <w:p w:rsidR="008E1205" w:rsidRDefault="008E1205" w:rsidP="002B4A59">
            <w:pPr>
              <w:pStyle w:val="aff6"/>
            </w:pPr>
            <w:r>
              <w:rPr>
                <w:rFonts w:ascii="Times New Roman" w:hAnsi="Times New Roman" w:cs="Times New Roman"/>
              </w:rPr>
              <w:t>повышение доступности жилья и качества жилищного обеспечения населения</w:t>
            </w:r>
          </w:p>
        </w:tc>
        <w:tc>
          <w:tcPr>
            <w:tcW w:w="1820" w:type="dxa"/>
            <w:tcBorders>
              <w:top w:val="single" w:sz="4" w:space="0" w:color="000000"/>
              <w:left w:val="single" w:sz="4" w:space="0" w:color="000000"/>
              <w:bottom w:val="single" w:sz="4" w:space="0" w:color="000000"/>
            </w:tcBorders>
            <w:shd w:val="clear" w:color="auto" w:fill="auto"/>
          </w:tcPr>
          <w:p w:rsidR="008E1205" w:rsidRDefault="008E1205" w:rsidP="002B4A59">
            <w:pPr>
              <w:pStyle w:val="aff6"/>
            </w:pPr>
            <w:r>
              <w:rPr>
                <w:rFonts w:ascii="Times New Roman" w:hAnsi="Times New Roman" w:cs="Times New Roman"/>
              </w:rPr>
              <w:t>снижение доступности жилья и качества жилищного обеспечения населения</w:t>
            </w:r>
          </w:p>
        </w:tc>
        <w:tc>
          <w:tcPr>
            <w:tcW w:w="2390" w:type="dxa"/>
            <w:tcBorders>
              <w:top w:val="single" w:sz="4" w:space="0" w:color="000000"/>
              <w:left w:val="single" w:sz="4" w:space="0" w:color="000000"/>
              <w:bottom w:val="single" w:sz="4" w:space="0" w:color="000000"/>
              <w:right w:val="single" w:sz="4" w:space="0" w:color="000000"/>
            </w:tcBorders>
            <w:shd w:val="clear" w:color="auto" w:fill="auto"/>
          </w:tcPr>
          <w:p w:rsidR="008E1205" w:rsidRDefault="008E1205" w:rsidP="002B4A59">
            <w:pPr>
              <w:pStyle w:val="aff6"/>
            </w:pPr>
            <w:r>
              <w:rPr>
                <w:rFonts w:ascii="Times New Roman" w:hAnsi="Times New Roman" w:cs="Times New Roman"/>
              </w:rPr>
              <w:t>уровень обеспеченности населения жильем;</w:t>
            </w:r>
          </w:p>
          <w:p w:rsidR="008E1205" w:rsidRDefault="008E1205" w:rsidP="002B4A59">
            <w:pPr>
              <w:pStyle w:val="aff6"/>
            </w:pPr>
            <w:r>
              <w:rPr>
                <w:rFonts w:ascii="Times New Roman" w:hAnsi="Times New Roman" w:cs="Times New Roman"/>
              </w:rPr>
              <w:t>коэффициент доступности жилья;</w:t>
            </w:r>
          </w:p>
          <w:p w:rsidR="008E1205" w:rsidRDefault="008E1205" w:rsidP="002B4A59">
            <w:pPr>
              <w:pStyle w:val="aff6"/>
            </w:pPr>
            <w:r>
              <w:rPr>
                <w:rFonts w:ascii="Times New Roman" w:hAnsi="Times New Roman" w:cs="Times New Roman"/>
              </w:rPr>
              <w:t xml:space="preserve">доля семей, имеющих </w:t>
            </w:r>
            <w:r>
              <w:rPr>
                <w:rFonts w:ascii="Times New Roman" w:hAnsi="Times New Roman" w:cs="Times New Roman"/>
              </w:rPr>
              <w:lastRenderedPageBreak/>
              <w:t>возможность приобрести жилье, соответствующее стандартам обеспечения жилыми помещениями, с помощью собственных и заемных средств;</w:t>
            </w:r>
          </w:p>
          <w:p w:rsidR="008E1205" w:rsidRDefault="008E1205" w:rsidP="002B4A59">
            <w:pPr>
              <w:pStyle w:val="aff6"/>
            </w:pPr>
            <w:r>
              <w:rPr>
                <w:rFonts w:ascii="Times New Roman" w:hAnsi="Times New Roman" w:cs="Times New Roman"/>
              </w:rPr>
              <w:t>годовой объем ввода жилья</w:t>
            </w:r>
          </w:p>
        </w:tc>
      </w:tr>
      <w:tr w:rsidR="008E1205" w:rsidTr="002B4A59">
        <w:tc>
          <w:tcPr>
            <w:tcW w:w="14850" w:type="dxa"/>
            <w:gridSpan w:val="8"/>
            <w:tcBorders>
              <w:top w:val="single" w:sz="4" w:space="0" w:color="000000"/>
              <w:left w:val="single" w:sz="4" w:space="0" w:color="000000"/>
              <w:bottom w:val="single" w:sz="4" w:space="0" w:color="000000"/>
              <w:right w:val="single" w:sz="4" w:space="0" w:color="000000"/>
            </w:tcBorders>
            <w:shd w:val="clear" w:color="auto" w:fill="auto"/>
          </w:tcPr>
          <w:p w:rsidR="008E1205" w:rsidRPr="00F73D04" w:rsidRDefault="00F73D04" w:rsidP="008E1205">
            <w:pPr>
              <w:pStyle w:val="1"/>
              <w:widowControl w:val="0"/>
              <w:numPr>
                <w:ilvl w:val="0"/>
                <w:numId w:val="36"/>
              </w:numPr>
              <w:suppressAutoHyphens/>
              <w:autoSpaceDN/>
              <w:adjustRightInd/>
              <w:spacing w:before="108" w:after="108"/>
              <w:rPr>
                <w:b w:val="0"/>
              </w:rPr>
            </w:pPr>
            <w:r w:rsidRPr="00F73D04">
              <w:rPr>
                <w:b w:val="0"/>
                <w:color w:val="26282F"/>
                <w:szCs w:val="24"/>
                <w:lang w:eastAsia="ru-RU"/>
              </w:rPr>
              <w:lastRenderedPageBreak/>
              <w:t>2. ПОДДЕРЖКА ПЛАТЕЖЕСПОСОБНОГО СПРОСА НА ЖИЛЬЕ</w:t>
            </w:r>
          </w:p>
        </w:tc>
      </w:tr>
      <w:tr w:rsidR="008E1205" w:rsidTr="002B4A59">
        <w:tc>
          <w:tcPr>
            <w:tcW w:w="980" w:type="dxa"/>
            <w:tcBorders>
              <w:top w:val="single" w:sz="4" w:space="0" w:color="000000"/>
              <w:left w:val="single" w:sz="4" w:space="0" w:color="000000"/>
              <w:bottom w:val="single" w:sz="4" w:space="0" w:color="000000"/>
            </w:tcBorders>
            <w:shd w:val="clear" w:color="auto" w:fill="auto"/>
          </w:tcPr>
          <w:p w:rsidR="008E1205" w:rsidRDefault="008E1205" w:rsidP="002B4A59">
            <w:pPr>
              <w:pStyle w:val="aff6"/>
              <w:jc w:val="center"/>
            </w:pPr>
            <w:r>
              <w:rPr>
                <w:rFonts w:ascii="Times New Roman" w:hAnsi="Times New Roman" w:cs="Times New Roman"/>
              </w:rPr>
              <w:t>2.1</w:t>
            </w:r>
          </w:p>
        </w:tc>
        <w:tc>
          <w:tcPr>
            <w:tcW w:w="2380" w:type="dxa"/>
            <w:tcBorders>
              <w:top w:val="single" w:sz="4" w:space="0" w:color="000000"/>
              <w:left w:val="single" w:sz="4" w:space="0" w:color="000000"/>
              <w:bottom w:val="single" w:sz="4" w:space="0" w:color="000000"/>
            </w:tcBorders>
            <w:shd w:val="clear" w:color="auto" w:fill="auto"/>
          </w:tcPr>
          <w:p w:rsidR="008E1205" w:rsidRPr="00F73D04" w:rsidRDefault="008E1205" w:rsidP="002B4A59">
            <w:pPr>
              <w:pStyle w:val="aff6"/>
            </w:pPr>
            <w:r w:rsidRPr="00F73D04">
              <w:rPr>
                <w:rFonts w:ascii="Times New Roman" w:hAnsi="Times New Roman" w:cs="Times New Roman"/>
              </w:rPr>
              <w:t xml:space="preserve">Реализация </w:t>
            </w:r>
            <w:hyperlink r:id="rId37" w:history="1">
              <w:r w:rsidRPr="00F73D04">
                <w:rPr>
                  <w:rStyle w:val="afe"/>
                  <w:rFonts w:ascii="Times New Roman" w:eastAsiaTheme="majorEastAsia" w:hAnsi="Times New Roman" w:cs="Times New Roman"/>
                  <w:b/>
                  <w:bCs/>
                  <w:color w:val="auto"/>
                  <w:sz w:val="24"/>
                  <w:szCs w:val="24"/>
                  <w:u w:val="none"/>
                </w:rPr>
                <w:t>подпрограммы</w:t>
              </w:r>
            </w:hyperlink>
            <w:r w:rsidRPr="00F73D04">
              <w:rPr>
                <w:rFonts w:ascii="Times New Roman" w:hAnsi="Times New Roman" w:cs="Times New Roman"/>
              </w:rPr>
              <w:t xml:space="preserve"> "Обеспечение жильем молодых семей" </w:t>
            </w:r>
            <w:hyperlink r:id="rId38" w:history="1">
              <w:r w:rsidRPr="00F73D04">
                <w:rPr>
                  <w:rStyle w:val="afe"/>
                  <w:rFonts w:ascii="Times New Roman" w:eastAsiaTheme="majorEastAsia" w:hAnsi="Times New Roman" w:cs="Times New Roman"/>
                  <w:b/>
                  <w:bCs/>
                  <w:color w:val="auto"/>
                  <w:sz w:val="24"/>
                  <w:szCs w:val="24"/>
                  <w:u w:val="none"/>
                </w:rPr>
                <w:t>Республиканской целевой программы</w:t>
              </w:r>
            </w:hyperlink>
            <w:r w:rsidRPr="00F73D04">
              <w:rPr>
                <w:rFonts w:ascii="Times New Roman" w:hAnsi="Times New Roman" w:cs="Times New Roman"/>
              </w:rPr>
              <w:t xml:space="preserve"> "Жилище" на 2015 - 2020 годы</w:t>
            </w:r>
          </w:p>
        </w:tc>
        <w:tc>
          <w:tcPr>
            <w:tcW w:w="2380" w:type="dxa"/>
            <w:tcBorders>
              <w:top w:val="single" w:sz="4" w:space="0" w:color="000000"/>
              <w:left w:val="single" w:sz="4" w:space="0" w:color="000000"/>
              <w:bottom w:val="single" w:sz="4" w:space="0" w:color="000000"/>
            </w:tcBorders>
            <w:shd w:val="clear" w:color="auto" w:fill="auto"/>
          </w:tcPr>
          <w:p w:rsidR="008E1205" w:rsidRPr="00F73D04" w:rsidRDefault="008E1205" w:rsidP="002B4A59">
            <w:pPr>
              <w:pStyle w:val="aff6"/>
            </w:pPr>
            <w:r w:rsidRPr="00F73D04">
              <w:rPr>
                <w:rFonts w:ascii="Times New Roman" w:hAnsi="Times New Roman" w:cs="Times New Roman"/>
              </w:rPr>
              <w:t xml:space="preserve">Управление строительства, архитектуры и ЖКХ Администрации </w:t>
            </w:r>
            <w:proofErr w:type="spellStart"/>
            <w:r w:rsidRPr="00F73D04">
              <w:rPr>
                <w:rFonts w:ascii="Times New Roman" w:hAnsi="Times New Roman" w:cs="Times New Roman"/>
              </w:rPr>
              <w:t>Торбеевского</w:t>
            </w:r>
            <w:proofErr w:type="spellEnd"/>
            <w:r w:rsidRPr="00F73D04">
              <w:rPr>
                <w:rFonts w:ascii="Times New Roman" w:hAnsi="Times New Roman" w:cs="Times New Roman"/>
              </w:rPr>
              <w:t xml:space="preserve"> муниципального района Республики Мордовия</w:t>
            </w:r>
          </w:p>
        </w:tc>
        <w:tc>
          <w:tcPr>
            <w:tcW w:w="1540" w:type="dxa"/>
            <w:tcBorders>
              <w:top w:val="single" w:sz="4" w:space="0" w:color="000000"/>
              <w:left w:val="single" w:sz="4" w:space="0" w:color="000000"/>
              <w:bottom w:val="single" w:sz="4" w:space="0" w:color="000000"/>
            </w:tcBorders>
            <w:shd w:val="clear" w:color="auto" w:fill="auto"/>
          </w:tcPr>
          <w:p w:rsidR="008E1205" w:rsidRPr="00F73D04" w:rsidRDefault="008E1205" w:rsidP="002B4A59">
            <w:pPr>
              <w:pStyle w:val="aff6"/>
              <w:jc w:val="center"/>
            </w:pPr>
            <w:r w:rsidRPr="00F73D04">
              <w:rPr>
                <w:rFonts w:ascii="Times New Roman" w:hAnsi="Times New Roman" w:cs="Times New Roman"/>
              </w:rPr>
              <w:t>01.01.2016</w:t>
            </w:r>
          </w:p>
        </w:tc>
        <w:tc>
          <w:tcPr>
            <w:tcW w:w="1540" w:type="dxa"/>
            <w:tcBorders>
              <w:top w:val="single" w:sz="4" w:space="0" w:color="000000"/>
              <w:left w:val="single" w:sz="4" w:space="0" w:color="000000"/>
              <w:bottom w:val="single" w:sz="4" w:space="0" w:color="000000"/>
            </w:tcBorders>
            <w:shd w:val="clear" w:color="auto" w:fill="auto"/>
          </w:tcPr>
          <w:p w:rsidR="008E1205" w:rsidRPr="00F73D04" w:rsidRDefault="008E1205" w:rsidP="002B4A59">
            <w:pPr>
              <w:pStyle w:val="aff6"/>
              <w:jc w:val="center"/>
            </w:pPr>
            <w:r w:rsidRPr="00F73D04">
              <w:rPr>
                <w:rFonts w:ascii="Times New Roman" w:hAnsi="Times New Roman" w:cs="Times New Roman"/>
              </w:rPr>
              <w:t>31.12.2019</w:t>
            </w:r>
          </w:p>
        </w:tc>
        <w:tc>
          <w:tcPr>
            <w:tcW w:w="1820" w:type="dxa"/>
            <w:tcBorders>
              <w:top w:val="single" w:sz="4" w:space="0" w:color="000000"/>
              <w:left w:val="single" w:sz="4" w:space="0" w:color="000000"/>
              <w:bottom w:val="single" w:sz="4" w:space="0" w:color="000000"/>
            </w:tcBorders>
            <w:shd w:val="clear" w:color="auto" w:fill="auto"/>
          </w:tcPr>
          <w:p w:rsidR="008E1205" w:rsidRPr="00F73D04" w:rsidRDefault="008E1205" w:rsidP="002B4A59">
            <w:pPr>
              <w:pStyle w:val="aff6"/>
            </w:pPr>
            <w:r w:rsidRPr="00F73D04">
              <w:rPr>
                <w:rFonts w:ascii="Times New Roman" w:hAnsi="Times New Roman" w:cs="Times New Roman"/>
              </w:rPr>
              <w:t>улучшение жилищных условий молодых семей, повышение доступности ипотечных кредитов для граждан</w:t>
            </w:r>
          </w:p>
        </w:tc>
        <w:tc>
          <w:tcPr>
            <w:tcW w:w="1820" w:type="dxa"/>
            <w:tcBorders>
              <w:top w:val="single" w:sz="4" w:space="0" w:color="000000"/>
              <w:left w:val="single" w:sz="4" w:space="0" w:color="000000"/>
              <w:bottom w:val="single" w:sz="4" w:space="0" w:color="000000"/>
            </w:tcBorders>
            <w:shd w:val="clear" w:color="auto" w:fill="auto"/>
          </w:tcPr>
          <w:p w:rsidR="008E1205" w:rsidRPr="00F73D04" w:rsidRDefault="008E1205" w:rsidP="002B4A59">
            <w:pPr>
              <w:pStyle w:val="aff6"/>
            </w:pPr>
            <w:r w:rsidRPr="00F73D04">
              <w:rPr>
                <w:rFonts w:ascii="Times New Roman" w:hAnsi="Times New Roman" w:cs="Times New Roman"/>
              </w:rPr>
              <w:t>снижение доступности ипотечных кредитов для граждан</w:t>
            </w:r>
          </w:p>
        </w:tc>
        <w:tc>
          <w:tcPr>
            <w:tcW w:w="2390" w:type="dxa"/>
            <w:tcBorders>
              <w:top w:val="single" w:sz="4" w:space="0" w:color="000000"/>
              <w:left w:val="single" w:sz="4" w:space="0" w:color="000000"/>
              <w:bottom w:val="single" w:sz="4" w:space="0" w:color="000000"/>
              <w:right w:val="single" w:sz="4" w:space="0" w:color="000000"/>
            </w:tcBorders>
            <w:shd w:val="clear" w:color="auto" w:fill="auto"/>
          </w:tcPr>
          <w:p w:rsidR="008E1205" w:rsidRPr="00F73D04" w:rsidRDefault="008E1205" w:rsidP="002B4A59">
            <w:pPr>
              <w:pStyle w:val="aff6"/>
            </w:pPr>
            <w:r w:rsidRPr="00F73D04">
              <w:rPr>
                <w:rFonts w:ascii="Times New Roman" w:hAnsi="Times New Roman" w:cs="Times New Roman"/>
              </w:rPr>
              <w:t>доля семей, имеющих возможность приобрести жилье, соответствующее стандартам обеспечения жилыми помещениями, с помощью собственных и заемных средств;</w:t>
            </w:r>
          </w:p>
          <w:p w:rsidR="008E1205" w:rsidRPr="00F73D04" w:rsidRDefault="008E1205" w:rsidP="002B4A59">
            <w:pPr>
              <w:pStyle w:val="aff6"/>
            </w:pPr>
            <w:r w:rsidRPr="00F73D04">
              <w:rPr>
                <w:rFonts w:ascii="Times New Roman" w:hAnsi="Times New Roman" w:cs="Times New Roman"/>
              </w:rPr>
              <w:t xml:space="preserve">количество молодых семей, улучшивших жилищные условия (в том числе с использованием кредитов и займов) при оказании поддержки за счет средств федерального </w:t>
            </w:r>
            <w:r w:rsidRPr="00F73D04">
              <w:rPr>
                <w:rFonts w:ascii="Times New Roman" w:hAnsi="Times New Roman" w:cs="Times New Roman"/>
              </w:rPr>
              <w:lastRenderedPageBreak/>
              <w:t>бюджета, республиканского бюджета Республики Мордовия и местных бюджетов</w:t>
            </w:r>
          </w:p>
        </w:tc>
      </w:tr>
      <w:tr w:rsidR="008E1205" w:rsidTr="002B4A59">
        <w:tc>
          <w:tcPr>
            <w:tcW w:w="980" w:type="dxa"/>
            <w:tcBorders>
              <w:top w:val="single" w:sz="4" w:space="0" w:color="000000"/>
              <w:left w:val="single" w:sz="4" w:space="0" w:color="000000"/>
              <w:bottom w:val="single" w:sz="4" w:space="0" w:color="000000"/>
            </w:tcBorders>
            <w:shd w:val="clear" w:color="auto" w:fill="auto"/>
          </w:tcPr>
          <w:p w:rsidR="008E1205" w:rsidRDefault="008E1205" w:rsidP="002B4A59">
            <w:pPr>
              <w:pStyle w:val="aff6"/>
              <w:jc w:val="center"/>
            </w:pPr>
            <w:r>
              <w:rPr>
                <w:rFonts w:ascii="Times New Roman" w:hAnsi="Times New Roman" w:cs="Times New Roman"/>
              </w:rPr>
              <w:lastRenderedPageBreak/>
              <w:t>2.2</w:t>
            </w:r>
          </w:p>
        </w:tc>
        <w:tc>
          <w:tcPr>
            <w:tcW w:w="2380" w:type="dxa"/>
            <w:tcBorders>
              <w:top w:val="single" w:sz="4" w:space="0" w:color="000000"/>
              <w:left w:val="single" w:sz="4" w:space="0" w:color="000000"/>
              <w:bottom w:val="single" w:sz="4" w:space="0" w:color="000000"/>
            </w:tcBorders>
            <w:shd w:val="clear" w:color="auto" w:fill="auto"/>
          </w:tcPr>
          <w:p w:rsidR="008E1205" w:rsidRPr="00F73D04" w:rsidRDefault="008E1205" w:rsidP="002B4A59">
            <w:pPr>
              <w:pStyle w:val="aff6"/>
            </w:pPr>
            <w:r w:rsidRPr="00F73D04">
              <w:rPr>
                <w:rFonts w:ascii="Times New Roman" w:hAnsi="Times New Roman" w:cs="Times New Roman"/>
              </w:rPr>
              <w:t>Осуществление мероприятий по обеспечению жильем семей, имеющих право воспользоваться средствами материнского (семейного) капитала</w:t>
            </w:r>
          </w:p>
        </w:tc>
        <w:tc>
          <w:tcPr>
            <w:tcW w:w="2380" w:type="dxa"/>
            <w:tcBorders>
              <w:top w:val="single" w:sz="4" w:space="0" w:color="000000"/>
              <w:left w:val="single" w:sz="4" w:space="0" w:color="000000"/>
              <w:bottom w:val="single" w:sz="4" w:space="0" w:color="000000"/>
            </w:tcBorders>
            <w:shd w:val="clear" w:color="auto" w:fill="auto"/>
          </w:tcPr>
          <w:p w:rsidR="008E1205" w:rsidRPr="00F73D04" w:rsidRDefault="008E1205" w:rsidP="002B4A59">
            <w:pPr>
              <w:pStyle w:val="aff6"/>
            </w:pPr>
            <w:r w:rsidRPr="00F73D04">
              <w:rPr>
                <w:rFonts w:ascii="Times New Roman" w:hAnsi="Times New Roman" w:cs="Times New Roman"/>
              </w:rPr>
              <w:t xml:space="preserve">Управление строительства, архитектуры и ЖКХ Администрации </w:t>
            </w:r>
            <w:proofErr w:type="spellStart"/>
            <w:r w:rsidRPr="00F73D04">
              <w:rPr>
                <w:rFonts w:ascii="Times New Roman" w:hAnsi="Times New Roman" w:cs="Times New Roman"/>
              </w:rPr>
              <w:t>Торбеевского</w:t>
            </w:r>
            <w:proofErr w:type="spellEnd"/>
            <w:r w:rsidRPr="00F73D04">
              <w:rPr>
                <w:rFonts w:ascii="Times New Roman" w:hAnsi="Times New Roman" w:cs="Times New Roman"/>
              </w:rPr>
              <w:t xml:space="preserve"> муниципального района Республики Мордовия</w:t>
            </w:r>
          </w:p>
        </w:tc>
        <w:tc>
          <w:tcPr>
            <w:tcW w:w="1540" w:type="dxa"/>
            <w:tcBorders>
              <w:top w:val="single" w:sz="4" w:space="0" w:color="000000"/>
              <w:left w:val="single" w:sz="4" w:space="0" w:color="000000"/>
              <w:bottom w:val="single" w:sz="4" w:space="0" w:color="000000"/>
            </w:tcBorders>
            <w:shd w:val="clear" w:color="auto" w:fill="auto"/>
          </w:tcPr>
          <w:p w:rsidR="008E1205" w:rsidRPr="00F73D04" w:rsidRDefault="008E1205" w:rsidP="002B4A59">
            <w:pPr>
              <w:pStyle w:val="aff6"/>
              <w:jc w:val="center"/>
            </w:pPr>
            <w:r w:rsidRPr="00F73D04">
              <w:rPr>
                <w:rFonts w:ascii="Times New Roman" w:hAnsi="Times New Roman" w:cs="Times New Roman"/>
              </w:rPr>
              <w:t>01.01.2016</w:t>
            </w:r>
          </w:p>
        </w:tc>
        <w:tc>
          <w:tcPr>
            <w:tcW w:w="1540" w:type="dxa"/>
            <w:tcBorders>
              <w:top w:val="single" w:sz="4" w:space="0" w:color="000000"/>
              <w:left w:val="single" w:sz="4" w:space="0" w:color="000000"/>
              <w:bottom w:val="single" w:sz="4" w:space="0" w:color="000000"/>
            </w:tcBorders>
            <w:shd w:val="clear" w:color="auto" w:fill="auto"/>
          </w:tcPr>
          <w:p w:rsidR="008E1205" w:rsidRPr="00F73D04" w:rsidRDefault="008E1205" w:rsidP="002B4A59">
            <w:pPr>
              <w:pStyle w:val="aff6"/>
              <w:jc w:val="center"/>
            </w:pPr>
            <w:r w:rsidRPr="00F73D04">
              <w:rPr>
                <w:rFonts w:ascii="Times New Roman" w:hAnsi="Times New Roman" w:cs="Times New Roman"/>
              </w:rPr>
              <w:t>31.12.2019</w:t>
            </w:r>
          </w:p>
        </w:tc>
        <w:tc>
          <w:tcPr>
            <w:tcW w:w="1820" w:type="dxa"/>
            <w:tcBorders>
              <w:top w:val="single" w:sz="4" w:space="0" w:color="000000"/>
              <w:left w:val="single" w:sz="4" w:space="0" w:color="000000"/>
              <w:bottom w:val="single" w:sz="4" w:space="0" w:color="000000"/>
            </w:tcBorders>
            <w:shd w:val="clear" w:color="auto" w:fill="auto"/>
          </w:tcPr>
          <w:p w:rsidR="008E1205" w:rsidRPr="00F73D04" w:rsidRDefault="008E1205" w:rsidP="002B4A59">
            <w:pPr>
              <w:pStyle w:val="aff6"/>
            </w:pPr>
            <w:r w:rsidRPr="00F73D04">
              <w:rPr>
                <w:rFonts w:ascii="Times New Roman" w:hAnsi="Times New Roman" w:cs="Times New Roman"/>
              </w:rPr>
              <w:t>улучшение жилищных условий семей, имеющих право воспользоваться средствами материнского (семейного) капитала</w:t>
            </w:r>
          </w:p>
        </w:tc>
        <w:tc>
          <w:tcPr>
            <w:tcW w:w="1820" w:type="dxa"/>
            <w:tcBorders>
              <w:top w:val="single" w:sz="4" w:space="0" w:color="000000"/>
              <w:left w:val="single" w:sz="4" w:space="0" w:color="000000"/>
              <w:bottom w:val="single" w:sz="4" w:space="0" w:color="000000"/>
            </w:tcBorders>
            <w:shd w:val="clear" w:color="auto" w:fill="auto"/>
          </w:tcPr>
          <w:p w:rsidR="008E1205" w:rsidRPr="00F73D04" w:rsidRDefault="008E1205" w:rsidP="002B4A59">
            <w:pPr>
              <w:pStyle w:val="aff6"/>
            </w:pPr>
            <w:r w:rsidRPr="00F73D04">
              <w:rPr>
                <w:rFonts w:ascii="Times New Roman" w:hAnsi="Times New Roman" w:cs="Times New Roman"/>
              </w:rPr>
              <w:t>снижение доли семей, имеющих право воспользоваться средствами материнского (семейного) капитала, желающих приобрести жилье</w:t>
            </w:r>
          </w:p>
        </w:tc>
        <w:tc>
          <w:tcPr>
            <w:tcW w:w="2390" w:type="dxa"/>
            <w:tcBorders>
              <w:top w:val="single" w:sz="4" w:space="0" w:color="000000"/>
              <w:left w:val="single" w:sz="4" w:space="0" w:color="000000"/>
              <w:bottom w:val="single" w:sz="4" w:space="0" w:color="000000"/>
              <w:right w:val="single" w:sz="4" w:space="0" w:color="000000"/>
            </w:tcBorders>
            <w:shd w:val="clear" w:color="auto" w:fill="auto"/>
          </w:tcPr>
          <w:p w:rsidR="008E1205" w:rsidRPr="00F73D04" w:rsidRDefault="008E1205" w:rsidP="002B4A59">
            <w:pPr>
              <w:pStyle w:val="aff6"/>
            </w:pPr>
            <w:r w:rsidRPr="00F73D04">
              <w:rPr>
                <w:rFonts w:ascii="Times New Roman" w:hAnsi="Times New Roman" w:cs="Times New Roman"/>
              </w:rPr>
              <w:t>коэффициент доступности жилья (соотношение средней рыночной стоимости стандартной квартиры общей площадью 54 кв. метра и среднего годового совокупного денежного дохода семьи, состоящей из 3 человек);</w:t>
            </w:r>
          </w:p>
          <w:p w:rsidR="008E1205" w:rsidRPr="00F73D04" w:rsidRDefault="008E1205" w:rsidP="002B4A59">
            <w:pPr>
              <w:pStyle w:val="aff6"/>
            </w:pPr>
            <w:r w:rsidRPr="00F73D04">
              <w:rPr>
                <w:rFonts w:ascii="Times New Roman" w:hAnsi="Times New Roman" w:cs="Times New Roman"/>
              </w:rPr>
              <w:t>доля семей, имеющих возможность приобрести жилье, соответствующее стандартам обеспечения жилыми помещениями, с помощью собственных и заемных средств</w:t>
            </w:r>
          </w:p>
        </w:tc>
      </w:tr>
      <w:tr w:rsidR="008E1205" w:rsidTr="002B4A59">
        <w:tc>
          <w:tcPr>
            <w:tcW w:w="14850" w:type="dxa"/>
            <w:gridSpan w:val="8"/>
            <w:tcBorders>
              <w:top w:val="single" w:sz="4" w:space="0" w:color="000000"/>
              <w:left w:val="single" w:sz="4" w:space="0" w:color="000000"/>
              <w:bottom w:val="single" w:sz="4" w:space="0" w:color="000000"/>
              <w:right w:val="single" w:sz="4" w:space="0" w:color="000000"/>
            </w:tcBorders>
            <w:shd w:val="clear" w:color="auto" w:fill="auto"/>
          </w:tcPr>
          <w:p w:rsidR="008E1205" w:rsidRPr="00F73D04" w:rsidRDefault="00FE2AFC" w:rsidP="008E1205">
            <w:pPr>
              <w:pStyle w:val="1"/>
              <w:widowControl w:val="0"/>
              <w:numPr>
                <w:ilvl w:val="0"/>
                <w:numId w:val="36"/>
              </w:numPr>
              <w:suppressAutoHyphens/>
              <w:autoSpaceDN/>
              <w:adjustRightInd/>
              <w:spacing w:before="108" w:after="108"/>
              <w:rPr>
                <w:b w:val="0"/>
                <w:szCs w:val="24"/>
              </w:rPr>
            </w:pPr>
            <w:hyperlink r:id="rId39" w:history="1">
              <w:r w:rsidR="00F73D04" w:rsidRPr="00F73D04">
                <w:rPr>
                  <w:rStyle w:val="afe"/>
                  <w:rFonts w:eastAsiaTheme="majorEastAsia"/>
                  <w:b w:val="0"/>
                  <w:color w:val="auto"/>
                  <w:sz w:val="24"/>
                  <w:szCs w:val="24"/>
                  <w:u w:val="none"/>
                  <w:lang w:eastAsia="ru-RU"/>
                </w:rPr>
                <w:t>РЕСПУБЛИКАНСКАЯ АДРЕСНАЯ ПРОГРАММА</w:t>
              </w:r>
            </w:hyperlink>
            <w:r w:rsidR="00F73D04" w:rsidRPr="00F73D04">
              <w:rPr>
                <w:b w:val="0"/>
                <w:szCs w:val="24"/>
                <w:lang w:eastAsia="ru-RU"/>
              </w:rPr>
              <w:t xml:space="preserve"> "ПЕРЕСЕЛЕНИЕ ГРАЖДАН ИЗ АВАРИЙНОГО ЖИЛИЩНОГО ФОНДА В РЕСПУБЛИКЕ МОРДОВИЯ" НА 2013 - 2017 ГОДЫ</w:t>
            </w:r>
          </w:p>
        </w:tc>
      </w:tr>
      <w:tr w:rsidR="008E1205" w:rsidTr="002B4A59">
        <w:tc>
          <w:tcPr>
            <w:tcW w:w="14850" w:type="dxa"/>
            <w:gridSpan w:val="8"/>
            <w:tcBorders>
              <w:top w:val="single" w:sz="4" w:space="0" w:color="000000"/>
              <w:left w:val="single" w:sz="4" w:space="0" w:color="000000"/>
              <w:bottom w:val="single" w:sz="4" w:space="0" w:color="000000"/>
              <w:right w:val="single" w:sz="4" w:space="0" w:color="000000"/>
            </w:tcBorders>
            <w:shd w:val="clear" w:color="auto" w:fill="auto"/>
          </w:tcPr>
          <w:p w:rsidR="008E1205" w:rsidRPr="00F73D04" w:rsidRDefault="00F73D04" w:rsidP="008E1205">
            <w:pPr>
              <w:pStyle w:val="1"/>
              <w:widowControl w:val="0"/>
              <w:numPr>
                <w:ilvl w:val="0"/>
                <w:numId w:val="36"/>
              </w:numPr>
              <w:suppressAutoHyphens/>
              <w:autoSpaceDN/>
              <w:adjustRightInd/>
              <w:spacing w:before="108" w:after="108"/>
              <w:rPr>
                <w:b w:val="0"/>
              </w:rPr>
            </w:pPr>
            <w:r w:rsidRPr="00F73D04">
              <w:rPr>
                <w:b w:val="0"/>
                <w:color w:val="26282F"/>
                <w:szCs w:val="24"/>
                <w:lang w:eastAsia="ru-RU"/>
              </w:rPr>
              <w:lastRenderedPageBreak/>
              <w:t>1. ОРГАНИЗАЦИОННЫЕ МЕРОПРИЯТИЯ</w:t>
            </w:r>
          </w:p>
        </w:tc>
      </w:tr>
      <w:tr w:rsidR="008E1205" w:rsidTr="002B4A59">
        <w:tc>
          <w:tcPr>
            <w:tcW w:w="980" w:type="dxa"/>
            <w:tcBorders>
              <w:top w:val="single" w:sz="4" w:space="0" w:color="000000"/>
              <w:left w:val="single" w:sz="4" w:space="0" w:color="000000"/>
              <w:bottom w:val="single" w:sz="4" w:space="0" w:color="000000"/>
            </w:tcBorders>
            <w:shd w:val="clear" w:color="auto" w:fill="auto"/>
          </w:tcPr>
          <w:p w:rsidR="008E1205" w:rsidRDefault="008E1205" w:rsidP="002B4A59">
            <w:pPr>
              <w:pStyle w:val="aff6"/>
              <w:jc w:val="center"/>
            </w:pPr>
            <w:r>
              <w:rPr>
                <w:rFonts w:ascii="Times New Roman" w:hAnsi="Times New Roman" w:cs="Times New Roman"/>
              </w:rPr>
              <w:t>1.1</w:t>
            </w:r>
          </w:p>
        </w:tc>
        <w:tc>
          <w:tcPr>
            <w:tcW w:w="2380" w:type="dxa"/>
            <w:tcBorders>
              <w:top w:val="single" w:sz="4" w:space="0" w:color="000000"/>
              <w:left w:val="single" w:sz="4" w:space="0" w:color="000000"/>
              <w:bottom w:val="single" w:sz="4" w:space="0" w:color="000000"/>
            </w:tcBorders>
            <w:shd w:val="clear" w:color="auto" w:fill="auto"/>
          </w:tcPr>
          <w:p w:rsidR="008E1205" w:rsidRDefault="008E1205" w:rsidP="002B4A59">
            <w:pPr>
              <w:pStyle w:val="aff6"/>
            </w:pPr>
            <w:r>
              <w:rPr>
                <w:rFonts w:ascii="Times New Roman" w:hAnsi="Times New Roman" w:cs="Times New Roman"/>
              </w:rPr>
              <w:t>Проведение инвентаризации объемов наличия аварийного жилья составление реестра жилых домов, признанных до 1 января 2012 г. в установленном порядке аварийными и подлежащими сносу в связи с физическим износом в процессе их эксплуатации</w:t>
            </w:r>
          </w:p>
        </w:tc>
        <w:tc>
          <w:tcPr>
            <w:tcW w:w="2380" w:type="dxa"/>
            <w:tcBorders>
              <w:top w:val="single" w:sz="4" w:space="0" w:color="000000"/>
              <w:left w:val="single" w:sz="4" w:space="0" w:color="000000"/>
              <w:bottom w:val="single" w:sz="4" w:space="0" w:color="000000"/>
            </w:tcBorders>
            <w:shd w:val="clear" w:color="auto" w:fill="auto"/>
          </w:tcPr>
          <w:p w:rsidR="008E1205" w:rsidRDefault="008E1205" w:rsidP="002B4A59">
            <w:pPr>
              <w:pStyle w:val="aff6"/>
            </w:pPr>
            <w:r>
              <w:rPr>
                <w:rFonts w:ascii="Times New Roman" w:hAnsi="Times New Roman" w:cs="Times New Roman"/>
              </w:rPr>
              <w:t xml:space="preserve">Управление строительства, архитектуры и ЖКХ Администрации </w:t>
            </w:r>
            <w:proofErr w:type="spellStart"/>
            <w:r>
              <w:rPr>
                <w:rFonts w:ascii="Times New Roman" w:hAnsi="Times New Roman" w:cs="Times New Roman"/>
              </w:rPr>
              <w:t>Торбеевского</w:t>
            </w:r>
            <w:proofErr w:type="spellEnd"/>
            <w:r>
              <w:rPr>
                <w:rFonts w:ascii="Times New Roman" w:hAnsi="Times New Roman" w:cs="Times New Roman"/>
              </w:rPr>
              <w:t xml:space="preserve"> муниципального района Республики Мордовия</w:t>
            </w:r>
          </w:p>
        </w:tc>
        <w:tc>
          <w:tcPr>
            <w:tcW w:w="1540" w:type="dxa"/>
            <w:tcBorders>
              <w:top w:val="single" w:sz="4" w:space="0" w:color="000000"/>
              <w:left w:val="single" w:sz="4" w:space="0" w:color="000000"/>
              <w:bottom w:val="single" w:sz="4" w:space="0" w:color="000000"/>
            </w:tcBorders>
            <w:shd w:val="clear" w:color="auto" w:fill="auto"/>
          </w:tcPr>
          <w:p w:rsidR="008E1205" w:rsidRDefault="008E1205" w:rsidP="002B4A59">
            <w:pPr>
              <w:pStyle w:val="aff6"/>
              <w:jc w:val="center"/>
            </w:pPr>
            <w:r>
              <w:rPr>
                <w:rFonts w:ascii="Times New Roman" w:hAnsi="Times New Roman" w:cs="Times New Roman"/>
              </w:rPr>
              <w:t>01.01.2016</w:t>
            </w:r>
          </w:p>
        </w:tc>
        <w:tc>
          <w:tcPr>
            <w:tcW w:w="1540" w:type="dxa"/>
            <w:tcBorders>
              <w:top w:val="single" w:sz="4" w:space="0" w:color="000000"/>
              <w:left w:val="single" w:sz="4" w:space="0" w:color="000000"/>
              <w:bottom w:val="single" w:sz="4" w:space="0" w:color="000000"/>
            </w:tcBorders>
            <w:shd w:val="clear" w:color="auto" w:fill="auto"/>
          </w:tcPr>
          <w:p w:rsidR="008E1205" w:rsidRDefault="008E1205" w:rsidP="002B4A59">
            <w:pPr>
              <w:pStyle w:val="aff6"/>
              <w:jc w:val="center"/>
            </w:pPr>
            <w:r>
              <w:rPr>
                <w:rFonts w:ascii="Times New Roman" w:hAnsi="Times New Roman" w:cs="Times New Roman"/>
              </w:rPr>
              <w:t>31.12.2017</w:t>
            </w:r>
          </w:p>
        </w:tc>
        <w:tc>
          <w:tcPr>
            <w:tcW w:w="1820" w:type="dxa"/>
            <w:tcBorders>
              <w:top w:val="single" w:sz="4" w:space="0" w:color="000000"/>
              <w:left w:val="single" w:sz="4" w:space="0" w:color="000000"/>
              <w:bottom w:val="single" w:sz="4" w:space="0" w:color="000000"/>
            </w:tcBorders>
            <w:shd w:val="clear" w:color="auto" w:fill="auto"/>
          </w:tcPr>
          <w:p w:rsidR="008E1205" w:rsidRDefault="008E1205" w:rsidP="002B4A59">
            <w:pPr>
              <w:pStyle w:val="aff6"/>
            </w:pPr>
            <w:r>
              <w:rPr>
                <w:rFonts w:ascii="Times New Roman" w:hAnsi="Times New Roman" w:cs="Times New Roman"/>
              </w:rPr>
              <w:t>реализация Программы в увязке с требованиями законов о формировании рынка доступного жилья позволит оказать значительный позитивный эффект на состояние жилищного фонда поселений, социальное благополучие в обществе, общее экономическое развитие</w:t>
            </w:r>
          </w:p>
        </w:tc>
        <w:tc>
          <w:tcPr>
            <w:tcW w:w="1820" w:type="dxa"/>
            <w:tcBorders>
              <w:top w:val="single" w:sz="4" w:space="0" w:color="000000"/>
              <w:left w:val="single" w:sz="4" w:space="0" w:color="000000"/>
              <w:bottom w:val="single" w:sz="4" w:space="0" w:color="000000"/>
            </w:tcBorders>
            <w:shd w:val="clear" w:color="auto" w:fill="auto"/>
          </w:tcPr>
          <w:p w:rsidR="008E1205" w:rsidRDefault="008E1205" w:rsidP="002B4A59">
            <w:pPr>
              <w:pStyle w:val="aff6"/>
            </w:pPr>
            <w:r>
              <w:rPr>
                <w:rFonts w:ascii="Times New Roman" w:hAnsi="Times New Roman" w:cs="Times New Roman"/>
              </w:rPr>
              <w:t>увеличение темпов роста ветхого и аварийного жилья, ухудшение технического состояния многоквартирных жилых домов в республике</w:t>
            </w:r>
          </w:p>
        </w:tc>
        <w:tc>
          <w:tcPr>
            <w:tcW w:w="2390" w:type="dxa"/>
            <w:tcBorders>
              <w:top w:val="single" w:sz="4" w:space="0" w:color="000000"/>
              <w:left w:val="single" w:sz="4" w:space="0" w:color="000000"/>
              <w:bottom w:val="single" w:sz="4" w:space="0" w:color="000000"/>
              <w:right w:val="single" w:sz="4" w:space="0" w:color="000000"/>
            </w:tcBorders>
            <w:shd w:val="clear" w:color="auto" w:fill="auto"/>
          </w:tcPr>
          <w:p w:rsidR="008E1205" w:rsidRDefault="008E1205" w:rsidP="002B4A59">
            <w:pPr>
              <w:pStyle w:val="aff6"/>
            </w:pPr>
            <w:r>
              <w:rPr>
                <w:rFonts w:ascii="Times New Roman" w:hAnsi="Times New Roman" w:cs="Times New Roman"/>
              </w:rPr>
              <w:t>достижение утвержденных показателей</w:t>
            </w:r>
          </w:p>
        </w:tc>
      </w:tr>
      <w:tr w:rsidR="008E1205" w:rsidTr="002B4A59">
        <w:tc>
          <w:tcPr>
            <w:tcW w:w="980" w:type="dxa"/>
            <w:tcBorders>
              <w:top w:val="single" w:sz="4" w:space="0" w:color="000000"/>
              <w:left w:val="single" w:sz="4" w:space="0" w:color="000000"/>
              <w:bottom w:val="single" w:sz="4" w:space="0" w:color="000000"/>
            </w:tcBorders>
            <w:shd w:val="clear" w:color="auto" w:fill="auto"/>
          </w:tcPr>
          <w:p w:rsidR="008E1205" w:rsidRDefault="008E1205" w:rsidP="002B4A59">
            <w:pPr>
              <w:pStyle w:val="aff6"/>
              <w:jc w:val="center"/>
            </w:pPr>
            <w:r>
              <w:rPr>
                <w:rFonts w:ascii="Times New Roman" w:hAnsi="Times New Roman" w:cs="Times New Roman"/>
              </w:rPr>
              <w:t>1.2</w:t>
            </w:r>
          </w:p>
        </w:tc>
        <w:tc>
          <w:tcPr>
            <w:tcW w:w="2380" w:type="dxa"/>
            <w:tcBorders>
              <w:top w:val="single" w:sz="4" w:space="0" w:color="000000"/>
              <w:left w:val="single" w:sz="4" w:space="0" w:color="000000"/>
              <w:bottom w:val="single" w:sz="4" w:space="0" w:color="000000"/>
            </w:tcBorders>
            <w:shd w:val="clear" w:color="auto" w:fill="auto"/>
          </w:tcPr>
          <w:p w:rsidR="008E1205" w:rsidRDefault="008E1205" w:rsidP="002B4A59">
            <w:pPr>
              <w:pStyle w:val="aff6"/>
            </w:pPr>
            <w:r>
              <w:rPr>
                <w:rFonts w:ascii="Times New Roman" w:hAnsi="Times New Roman" w:cs="Times New Roman"/>
              </w:rPr>
              <w:t>Практическая деятельность по обеспечению переселения граждан из аварийного и непригодного для проживания жилья</w:t>
            </w:r>
          </w:p>
        </w:tc>
        <w:tc>
          <w:tcPr>
            <w:tcW w:w="2380" w:type="dxa"/>
            <w:tcBorders>
              <w:top w:val="single" w:sz="4" w:space="0" w:color="000000"/>
              <w:left w:val="single" w:sz="4" w:space="0" w:color="000000"/>
              <w:bottom w:val="single" w:sz="4" w:space="0" w:color="000000"/>
            </w:tcBorders>
            <w:shd w:val="clear" w:color="auto" w:fill="auto"/>
          </w:tcPr>
          <w:p w:rsidR="008E1205" w:rsidRDefault="008E1205" w:rsidP="002B4A59">
            <w:pPr>
              <w:pStyle w:val="aff6"/>
            </w:pPr>
            <w:r>
              <w:rPr>
                <w:rFonts w:ascii="Times New Roman" w:hAnsi="Times New Roman" w:cs="Times New Roman"/>
              </w:rPr>
              <w:t xml:space="preserve">Управление строительства, архитектуры и ЖКХ Администрации </w:t>
            </w:r>
            <w:proofErr w:type="spellStart"/>
            <w:r>
              <w:rPr>
                <w:rFonts w:ascii="Times New Roman" w:hAnsi="Times New Roman" w:cs="Times New Roman"/>
              </w:rPr>
              <w:t>Торбеевского</w:t>
            </w:r>
            <w:proofErr w:type="spellEnd"/>
            <w:r>
              <w:rPr>
                <w:rFonts w:ascii="Times New Roman" w:hAnsi="Times New Roman" w:cs="Times New Roman"/>
              </w:rPr>
              <w:t xml:space="preserve"> муниципального района Республики Мордовия</w:t>
            </w:r>
          </w:p>
        </w:tc>
        <w:tc>
          <w:tcPr>
            <w:tcW w:w="1540" w:type="dxa"/>
            <w:tcBorders>
              <w:top w:val="single" w:sz="4" w:space="0" w:color="000000"/>
              <w:left w:val="single" w:sz="4" w:space="0" w:color="000000"/>
              <w:bottom w:val="single" w:sz="4" w:space="0" w:color="000000"/>
            </w:tcBorders>
            <w:shd w:val="clear" w:color="auto" w:fill="auto"/>
          </w:tcPr>
          <w:p w:rsidR="008E1205" w:rsidRDefault="008E1205" w:rsidP="002B4A59">
            <w:pPr>
              <w:pStyle w:val="aff6"/>
              <w:jc w:val="center"/>
            </w:pPr>
            <w:r>
              <w:rPr>
                <w:rFonts w:ascii="Times New Roman" w:hAnsi="Times New Roman" w:cs="Times New Roman"/>
              </w:rPr>
              <w:t>01.01.2016</w:t>
            </w:r>
          </w:p>
        </w:tc>
        <w:tc>
          <w:tcPr>
            <w:tcW w:w="1540" w:type="dxa"/>
            <w:tcBorders>
              <w:top w:val="single" w:sz="4" w:space="0" w:color="000000"/>
              <w:left w:val="single" w:sz="4" w:space="0" w:color="000000"/>
              <w:bottom w:val="single" w:sz="4" w:space="0" w:color="000000"/>
            </w:tcBorders>
            <w:shd w:val="clear" w:color="auto" w:fill="auto"/>
          </w:tcPr>
          <w:p w:rsidR="008E1205" w:rsidRDefault="008E1205" w:rsidP="002B4A59">
            <w:pPr>
              <w:pStyle w:val="aff6"/>
              <w:jc w:val="center"/>
            </w:pPr>
            <w:r>
              <w:rPr>
                <w:rFonts w:ascii="Times New Roman" w:hAnsi="Times New Roman" w:cs="Times New Roman"/>
              </w:rPr>
              <w:t>31.12.2017</w:t>
            </w:r>
          </w:p>
        </w:tc>
        <w:tc>
          <w:tcPr>
            <w:tcW w:w="1820" w:type="dxa"/>
            <w:tcBorders>
              <w:top w:val="single" w:sz="4" w:space="0" w:color="000000"/>
              <w:left w:val="single" w:sz="4" w:space="0" w:color="000000"/>
              <w:bottom w:val="single" w:sz="4" w:space="0" w:color="000000"/>
            </w:tcBorders>
            <w:shd w:val="clear" w:color="auto" w:fill="auto"/>
          </w:tcPr>
          <w:p w:rsidR="008E1205" w:rsidRDefault="008E1205" w:rsidP="002B4A59">
            <w:pPr>
              <w:pStyle w:val="aff6"/>
            </w:pPr>
            <w:r>
              <w:rPr>
                <w:rFonts w:ascii="Times New Roman" w:hAnsi="Times New Roman" w:cs="Times New Roman"/>
              </w:rPr>
              <w:t xml:space="preserve">реализация Программы в увязке с требованиями законов о формировании рынка доступного жилья позволит </w:t>
            </w:r>
            <w:r>
              <w:rPr>
                <w:rFonts w:ascii="Times New Roman" w:hAnsi="Times New Roman" w:cs="Times New Roman"/>
              </w:rPr>
              <w:lastRenderedPageBreak/>
              <w:t>оказать значительный позитивный эффект на состояние жилищного фонда поселений, социальное благополучие в обществе, общее экономическое развитие</w:t>
            </w:r>
          </w:p>
        </w:tc>
        <w:tc>
          <w:tcPr>
            <w:tcW w:w="1820" w:type="dxa"/>
            <w:tcBorders>
              <w:top w:val="single" w:sz="4" w:space="0" w:color="000000"/>
              <w:left w:val="single" w:sz="4" w:space="0" w:color="000000"/>
              <w:bottom w:val="single" w:sz="4" w:space="0" w:color="000000"/>
            </w:tcBorders>
            <w:shd w:val="clear" w:color="auto" w:fill="auto"/>
          </w:tcPr>
          <w:p w:rsidR="008E1205" w:rsidRDefault="008E1205" w:rsidP="002B4A59">
            <w:pPr>
              <w:pStyle w:val="aff6"/>
            </w:pPr>
            <w:r>
              <w:rPr>
                <w:rFonts w:ascii="Times New Roman" w:hAnsi="Times New Roman" w:cs="Times New Roman"/>
              </w:rPr>
              <w:lastRenderedPageBreak/>
              <w:t xml:space="preserve">увеличение темпов роста ветхого и аварийного жилья, ухудшение технического состояния многоквартирных жилых </w:t>
            </w:r>
            <w:r>
              <w:rPr>
                <w:rFonts w:ascii="Times New Roman" w:hAnsi="Times New Roman" w:cs="Times New Roman"/>
              </w:rPr>
              <w:lastRenderedPageBreak/>
              <w:t>домов в республике</w:t>
            </w:r>
          </w:p>
        </w:tc>
        <w:tc>
          <w:tcPr>
            <w:tcW w:w="2390" w:type="dxa"/>
            <w:tcBorders>
              <w:top w:val="single" w:sz="4" w:space="0" w:color="000000"/>
              <w:left w:val="single" w:sz="4" w:space="0" w:color="000000"/>
              <w:bottom w:val="single" w:sz="4" w:space="0" w:color="000000"/>
              <w:right w:val="single" w:sz="4" w:space="0" w:color="000000"/>
            </w:tcBorders>
            <w:shd w:val="clear" w:color="auto" w:fill="auto"/>
          </w:tcPr>
          <w:p w:rsidR="008E1205" w:rsidRDefault="008E1205" w:rsidP="002B4A59">
            <w:pPr>
              <w:pStyle w:val="aff6"/>
            </w:pPr>
            <w:r>
              <w:rPr>
                <w:rFonts w:ascii="Times New Roman" w:hAnsi="Times New Roman" w:cs="Times New Roman"/>
              </w:rPr>
              <w:lastRenderedPageBreak/>
              <w:t>достижение утвержденных показателей</w:t>
            </w:r>
          </w:p>
        </w:tc>
      </w:tr>
      <w:tr w:rsidR="008E1205" w:rsidTr="002B4A59">
        <w:tc>
          <w:tcPr>
            <w:tcW w:w="980" w:type="dxa"/>
            <w:tcBorders>
              <w:top w:val="single" w:sz="4" w:space="0" w:color="000000"/>
              <w:left w:val="single" w:sz="4" w:space="0" w:color="000000"/>
              <w:bottom w:val="single" w:sz="4" w:space="0" w:color="000000"/>
            </w:tcBorders>
            <w:shd w:val="clear" w:color="auto" w:fill="auto"/>
          </w:tcPr>
          <w:p w:rsidR="008E1205" w:rsidRDefault="008E1205" w:rsidP="002B4A59">
            <w:pPr>
              <w:pStyle w:val="aff6"/>
              <w:jc w:val="center"/>
            </w:pPr>
            <w:r>
              <w:rPr>
                <w:rFonts w:ascii="Times New Roman" w:hAnsi="Times New Roman" w:cs="Times New Roman"/>
              </w:rPr>
              <w:lastRenderedPageBreak/>
              <w:t>1.3</w:t>
            </w:r>
          </w:p>
        </w:tc>
        <w:tc>
          <w:tcPr>
            <w:tcW w:w="2380" w:type="dxa"/>
            <w:tcBorders>
              <w:top w:val="single" w:sz="4" w:space="0" w:color="000000"/>
              <w:left w:val="single" w:sz="4" w:space="0" w:color="000000"/>
              <w:bottom w:val="single" w:sz="4" w:space="0" w:color="000000"/>
            </w:tcBorders>
            <w:shd w:val="clear" w:color="auto" w:fill="auto"/>
          </w:tcPr>
          <w:p w:rsidR="008E1205" w:rsidRDefault="008E1205" w:rsidP="002B4A59">
            <w:pPr>
              <w:pStyle w:val="aff6"/>
            </w:pPr>
            <w:r>
              <w:rPr>
                <w:rFonts w:ascii="Times New Roman" w:hAnsi="Times New Roman" w:cs="Times New Roman"/>
              </w:rPr>
              <w:t>Информационное обеспечение переселения граждан из аварийного и непригодного для проживания жилья</w:t>
            </w:r>
          </w:p>
        </w:tc>
        <w:tc>
          <w:tcPr>
            <w:tcW w:w="2380" w:type="dxa"/>
            <w:tcBorders>
              <w:top w:val="single" w:sz="4" w:space="0" w:color="000000"/>
              <w:left w:val="single" w:sz="4" w:space="0" w:color="000000"/>
              <w:bottom w:val="single" w:sz="4" w:space="0" w:color="000000"/>
            </w:tcBorders>
            <w:shd w:val="clear" w:color="auto" w:fill="auto"/>
          </w:tcPr>
          <w:p w:rsidR="008E1205" w:rsidRDefault="008E1205" w:rsidP="002B4A59">
            <w:pPr>
              <w:pStyle w:val="aff6"/>
            </w:pPr>
            <w:r>
              <w:rPr>
                <w:rFonts w:ascii="Times New Roman" w:hAnsi="Times New Roman" w:cs="Times New Roman"/>
              </w:rPr>
              <w:t xml:space="preserve">Управление строительства, архитектуры и ЖКХ Администрации </w:t>
            </w:r>
            <w:proofErr w:type="spellStart"/>
            <w:r>
              <w:rPr>
                <w:rFonts w:ascii="Times New Roman" w:hAnsi="Times New Roman" w:cs="Times New Roman"/>
              </w:rPr>
              <w:t>Торбеевского</w:t>
            </w:r>
            <w:proofErr w:type="spellEnd"/>
            <w:r>
              <w:rPr>
                <w:rFonts w:ascii="Times New Roman" w:hAnsi="Times New Roman" w:cs="Times New Roman"/>
              </w:rPr>
              <w:t xml:space="preserve"> муниципального района Республики Мордовия</w:t>
            </w:r>
          </w:p>
        </w:tc>
        <w:tc>
          <w:tcPr>
            <w:tcW w:w="1540" w:type="dxa"/>
            <w:tcBorders>
              <w:top w:val="single" w:sz="4" w:space="0" w:color="000000"/>
              <w:left w:val="single" w:sz="4" w:space="0" w:color="000000"/>
              <w:bottom w:val="single" w:sz="4" w:space="0" w:color="000000"/>
            </w:tcBorders>
            <w:shd w:val="clear" w:color="auto" w:fill="auto"/>
          </w:tcPr>
          <w:p w:rsidR="008E1205" w:rsidRDefault="008E1205" w:rsidP="002B4A59">
            <w:pPr>
              <w:pStyle w:val="aff6"/>
              <w:jc w:val="center"/>
            </w:pPr>
            <w:r>
              <w:rPr>
                <w:rFonts w:ascii="Times New Roman" w:hAnsi="Times New Roman" w:cs="Times New Roman"/>
              </w:rPr>
              <w:t>01.01.2016</w:t>
            </w:r>
          </w:p>
        </w:tc>
        <w:tc>
          <w:tcPr>
            <w:tcW w:w="1540" w:type="dxa"/>
            <w:tcBorders>
              <w:top w:val="single" w:sz="4" w:space="0" w:color="000000"/>
              <w:left w:val="single" w:sz="4" w:space="0" w:color="000000"/>
              <w:bottom w:val="single" w:sz="4" w:space="0" w:color="000000"/>
            </w:tcBorders>
            <w:shd w:val="clear" w:color="auto" w:fill="auto"/>
          </w:tcPr>
          <w:p w:rsidR="008E1205" w:rsidRDefault="008E1205" w:rsidP="002B4A59">
            <w:pPr>
              <w:pStyle w:val="aff6"/>
              <w:jc w:val="center"/>
            </w:pPr>
            <w:r>
              <w:rPr>
                <w:rFonts w:ascii="Times New Roman" w:hAnsi="Times New Roman" w:cs="Times New Roman"/>
              </w:rPr>
              <w:t>31.12.2017</w:t>
            </w:r>
          </w:p>
        </w:tc>
        <w:tc>
          <w:tcPr>
            <w:tcW w:w="1820" w:type="dxa"/>
            <w:tcBorders>
              <w:top w:val="single" w:sz="4" w:space="0" w:color="000000"/>
              <w:left w:val="single" w:sz="4" w:space="0" w:color="000000"/>
              <w:bottom w:val="single" w:sz="4" w:space="0" w:color="000000"/>
            </w:tcBorders>
            <w:shd w:val="clear" w:color="auto" w:fill="auto"/>
          </w:tcPr>
          <w:p w:rsidR="008E1205" w:rsidRDefault="008E1205" w:rsidP="002B4A59">
            <w:pPr>
              <w:pStyle w:val="aff6"/>
            </w:pPr>
            <w:r>
              <w:rPr>
                <w:rFonts w:ascii="Times New Roman" w:hAnsi="Times New Roman" w:cs="Times New Roman"/>
              </w:rPr>
              <w:t xml:space="preserve">реализация Программы в увязке с требованиями законов о формировании рынка доступного жилья позволит оказать значительный позитивный эффект на состояние жилищного фонда поселений, социальное благополучие в обществе, общее </w:t>
            </w:r>
            <w:r>
              <w:rPr>
                <w:rFonts w:ascii="Times New Roman" w:hAnsi="Times New Roman" w:cs="Times New Roman"/>
              </w:rPr>
              <w:lastRenderedPageBreak/>
              <w:t>экономическое развитие</w:t>
            </w:r>
          </w:p>
        </w:tc>
        <w:tc>
          <w:tcPr>
            <w:tcW w:w="1820" w:type="dxa"/>
            <w:tcBorders>
              <w:top w:val="single" w:sz="4" w:space="0" w:color="000000"/>
              <w:left w:val="single" w:sz="4" w:space="0" w:color="000000"/>
              <w:bottom w:val="single" w:sz="4" w:space="0" w:color="000000"/>
            </w:tcBorders>
            <w:shd w:val="clear" w:color="auto" w:fill="auto"/>
          </w:tcPr>
          <w:p w:rsidR="008E1205" w:rsidRDefault="008E1205" w:rsidP="002B4A59">
            <w:pPr>
              <w:pStyle w:val="aff6"/>
            </w:pPr>
            <w:r>
              <w:rPr>
                <w:rFonts w:ascii="Times New Roman" w:hAnsi="Times New Roman" w:cs="Times New Roman"/>
              </w:rPr>
              <w:lastRenderedPageBreak/>
              <w:t>увеличение темпов роста ветхого и аварийного жилья, ухудшение технического состояния многоквартирных жилых домов в республике</w:t>
            </w:r>
          </w:p>
        </w:tc>
        <w:tc>
          <w:tcPr>
            <w:tcW w:w="2390" w:type="dxa"/>
            <w:tcBorders>
              <w:top w:val="single" w:sz="4" w:space="0" w:color="000000"/>
              <w:left w:val="single" w:sz="4" w:space="0" w:color="000000"/>
              <w:bottom w:val="single" w:sz="4" w:space="0" w:color="000000"/>
              <w:right w:val="single" w:sz="4" w:space="0" w:color="000000"/>
            </w:tcBorders>
            <w:shd w:val="clear" w:color="auto" w:fill="auto"/>
          </w:tcPr>
          <w:p w:rsidR="008E1205" w:rsidRDefault="008E1205" w:rsidP="002B4A59">
            <w:pPr>
              <w:pStyle w:val="aff6"/>
            </w:pPr>
            <w:r>
              <w:rPr>
                <w:rFonts w:ascii="Times New Roman" w:hAnsi="Times New Roman" w:cs="Times New Roman"/>
              </w:rPr>
              <w:t>достижение утвержденных показателей</w:t>
            </w:r>
          </w:p>
        </w:tc>
      </w:tr>
      <w:tr w:rsidR="008E1205" w:rsidTr="002B4A59">
        <w:tc>
          <w:tcPr>
            <w:tcW w:w="14850" w:type="dxa"/>
            <w:gridSpan w:val="8"/>
            <w:tcBorders>
              <w:top w:val="single" w:sz="4" w:space="0" w:color="000000"/>
              <w:left w:val="single" w:sz="4" w:space="0" w:color="000000"/>
              <w:bottom w:val="single" w:sz="4" w:space="0" w:color="000000"/>
              <w:right w:val="single" w:sz="4" w:space="0" w:color="000000"/>
            </w:tcBorders>
            <w:shd w:val="clear" w:color="auto" w:fill="auto"/>
          </w:tcPr>
          <w:p w:rsidR="008E1205" w:rsidRPr="00F73D04" w:rsidRDefault="00F73D04" w:rsidP="008E1205">
            <w:pPr>
              <w:pStyle w:val="1"/>
              <w:widowControl w:val="0"/>
              <w:numPr>
                <w:ilvl w:val="0"/>
                <w:numId w:val="36"/>
              </w:numPr>
              <w:suppressAutoHyphens/>
              <w:autoSpaceDN/>
              <w:adjustRightInd/>
              <w:spacing w:before="108" w:after="108"/>
              <w:rPr>
                <w:b w:val="0"/>
              </w:rPr>
            </w:pPr>
            <w:r w:rsidRPr="00F73D04">
              <w:rPr>
                <w:b w:val="0"/>
                <w:color w:val="26282F"/>
                <w:szCs w:val="24"/>
                <w:lang w:eastAsia="ru-RU"/>
              </w:rPr>
              <w:lastRenderedPageBreak/>
              <w:t>2. ФИНАНСОВО-ИНВЕСТИЦИОННЫЕ МЕРОПРИЯТИЯ</w:t>
            </w:r>
          </w:p>
        </w:tc>
      </w:tr>
      <w:tr w:rsidR="008E1205" w:rsidTr="002B4A59">
        <w:tc>
          <w:tcPr>
            <w:tcW w:w="980" w:type="dxa"/>
            <w:tcBorders>
              <w:top w:val="single" w:sz="4" w:space="0" w:color="000000"/>
              <w:left w:val="single" w:sz="4" w:space="0" w:color="000000"/>
              <w:bottom w:val="single" w:sz="4" w:space="0" w:color="000000"/>
            </w:tcBorders>
            <w:shd w:val="clear" w:color="auto" w:fill="auto"/>
          </w:tcPr>
          <w:p w:rsidR="008E1205" w:rsidRDefault="008E1205" w:rsidP="002B4A59">
            <w:pPr>
              <w:pStyle w:val="aff6"/>
              <w:jc w:val="center"/>
            </w:pPr>
            <w:r>
              <w:rPr>
                <w:rFonts w:ascii="Times New Roman" w:hAnsi="Times New Roman" w:cs="Times New Roman"/>
              </w:rPr>
              <w:t>2.1</w:t>
            </w:r>
          </w:p>
        </w:tc>
        <w:tc>
          <w:tcPr>
            <w:tcW w:w="2380" w:type="dxa"/>
            <w:tcBorders>
              <w:top w:val="single" w:sz="4" w:space="0" w:color="000000"/>
              <w:left w:val="single" w:sz="4" w:space="0" w:color="000000"/>
              <w:bottom w:val="single" w:sz="4" w:space="0" w:color="000000"/>
            </w:tcBorders>
            <w:shd w:val="clear" w:color="auto" w:fill="auto"/>
          </w:tcPr>
          <w:p w:rsidR="008E1205" w:rsidRDefault="008E1205" w:rsidP="002B4A59">
            <w:pPr>
              <w:pStyle w:val="aff6"/>
            </w:pPr>
            <w:r>
              <w:rPr>
                <w:rFonts w:ascii="Times New Roman" w:hAnsi="Times New Roman" w:cs="Times New Roman"/>
              </w:rPr>
              <w:t>Обеспечение эффективного использования имеющихся бюджетных финансовых ресурсов, а также привлечение средств собственников, займов и частных инвестиции</w:t>
            </w:r>
          </w:p>
        </w:tc>
        <w:tc>
          <w:tcPr>
            <w:tcW w:w="2380" w:type="dxa"/>
            <w:tcBorders>
              <w:top w:val="single" w:sz="4" w:space="0" w:color="000000"/>
              <w:left w:val="single" w:sz="4" w:space="0" w:color="000000"/>
              <w:bottom w:val="single" w:sz="4" w:space="0" w:color="000000"/>
            </w:tcBorders>
            <w:shd w:val="clear" w:color="auto" w:fill="auto"/>
          </w:tcPr>
          <w:p w:rsidR="008E1205" w:rsidRDefault="008E1205" w:rsidP="002B4A59">
            <w:pPr>
              <w:pStyle w:val="aff6"/>
            </w:pPr>
            <w:r>
              <w:rPr>
                <w:rFonts w:ascii="Times New Roman" w:hAnsi="Times New Roman" w:cs="Times New Roman"/>
              </w:rPr>
              <w:t xml:space="preserve">Управление строительства, архитектуры и ЖКХ Администрации </w:t>
            </w:r>
            <w:proofErr w:type="spellStart"/>
            <w:r>
              <w:rPr>
                <w:rFonts w:ascii="Times New Roman" w:hAnsi="Times New Roman" w:cs="Times New Roman"/>
              </w:rPr>
              <w:t>Торбеевского</w:t>
            </w:r>
            <w:proofErr w:type="spellEnd"/>
            <w:r>
              <w:rPr>
                <w:rFonts w:ascii="Times New Roman" w:hAnsi="Times New Roman" w:cs="Times New Roman"/>
              </w:rPr>
              <w:t xml:space="preserve"> муниципального района Республики Мордовия</w:t>
            </w:r>
          </w:p>
        </w:tc>
        <w:tc>
          <w:tcPr>
            <w:tcW w:w="1540" w:type="dxa"/>
            <w:tcBorders>
              <w:top w:val="single" w:sz="4" w:space="0" w:color="000000"/>
              <w:left w:val="single" w:sz="4" w:space="0" w:color="000000"/>
              <w:bottom w:val="single" w:sz="4" w:space="0" w:color="000000"/>
            </w:tcBorders>
            <w:shd w:val="clear" w:color="auto" w:fill="auto"/>
          </w:tcPr>
          <w:p w:rsidR="008E1205" w:rsidRDefault="008E1205" w:rsidP="002B4A59">
            <w:pPr>
              <w:pStyle w:val="aff6"/>
              <w:jc w:val="center"/>
            </w:pPr>
            <w:r>
              <w:rPr>
                <w:rFonts w:ascii="Times New Roman" w:hAnsi="Times New Roman" w:cs="Times New Roman"/>
              </w:rPr>
              <w:t>01.01.2014</w:t>
            </w:r>
          </w:p>
        </w:tc>
        <w:tc>
          <w:tcPr>
            <w:tcW w:w="1540" w:type="dxa"/>
            <w:tcBorders>
              <w:top w:val="single" w:sz="4" w:space="0" w:color="000000"/>
              <w:left w:val="single" w:sz="4" w:space="0" w:color="000000"/>
              <w:bottom w:val="single" w:sz="4" w:space="0" w:color="000000"/>
            </w:tcBorders>
            <w:shd w:val="clear" w:color="auto" w:fill="auto"/>
          </w:tcPr>
          <w:p w:rsidR="008E1205" w:rsidRDefault="008E1205" w:rsidP="002B4A59">
            <w:pPr>
              <w:pStyle w:val="aff6"/>
              <w:jc w:val="center"/>
            </w:pPr>
            <w:r>
              <w:rPr>
                <w:rFonts w:ascii="Times New Roman" w:hAnsi="Times New Roman" w:cs="Times New Roman"/>
              </w:rPr>
              <w:t>31.12.2017</w:t>
            </w:r>
          </w:p>
        </w:tc>
        <w:tc>
          <w:tcPr>
            <w:tcW w:w="1820" w:type="dxa"/>
            <w:tcBorders>
              <w:top w:val="single" w:sz="4" w:space="0" w:color="000000"/>
              <w:left w:val="single" w:sz="4" w:space="0" w:color="000000"/>
              <w:bottom w:val="single" w:sz="4" w:space="0" w:color="000000"/>
            </w:tcBorders>
            <w:shd w:val="clear" w:color="auto" w:fill="auto"/>
          </w:tcPr>
          <w:p w:rsidR="008E1205" w:rsidRDefault="008E1205" w:rsidP="002B4A59">
            <w:pPr>
              <w:pStyle w:val="aff6"/>
            </w:pPr>
            <w:r>
              <w:rPr>
                <w:rFonts w:ascii="Times New Roman" w:hAnsi="Times New Roman" w:cs="Times New Roman"/>
              </w:rPr>
              <w:t>реализация Программы в увязке с требованиями законов о формировании рынка доступного жилья позволит оказать значительный позитивный эффект на состояние жилищного фонда поселений, социальное благополучие в обществе, общее экономическое развитие</w:t>
            </w:r>
          </w:p>
        </w:tc>
        <w:tc>
          <w:tcPr>
            <w:tcW w:w="1820" w:type="dxa"/>
            <w:tcBorders>
              <w:top w:val="single" w:sz="4" w:space="0" w:color="000000"/>
              <w:left w:val="single" w:sz="4" w:space="0" w:color="000000"/>
              <w:bottom w:val="single" w:sz="4" w:space="0" w:color="000000"/>
            </w:tcBorders>
            <w:shd w:val="clear" w:color="auto" w:fill="auto"/>
          </w:tcPr>
          <w:p w:rsidR="008E1205" w:rsidRDefault="008E1205" w:rsidP="002B4A59">
            <w:pPr>
              <w:pStyle w:val="aff6"/>
            </w:pPr>
            <w:r>
              <w:rPr>
                <w:rFonts w:ascii="Times New Roman" w:hAnsi="Times New Roman" w:cs="Times New Roman"/>
              </w:rPr>
              <w:t>увеличение темпов роста ветхого и аварийного жилья, ухудшение технического состояния много квартирных жилых домов в республике</w:t>
            </w:r>
          </w:p>
        </w:tc>
        <w:tc>
          <w:tcPr>
            <w:tcW w:w="2390" w:type="dxa"/>
            <w:tcBorders>
              <w:top w:val="single" w:sz="4" w:space="0" w:color="000000"/>
              <w:left w:val="single" w:sz="4" w:space="0" w:color="000000"/>
              <w:bottom w:val="single" w:sz="4" w:space="0" w:color="000000"/>
              <w:right w:val="single" w:sz="4" w:space="0" w:color="000000"/>
            </w:tcBorders>
            <w:shd w:val="clear" w:color="auto" w:fill="auto"/>
          </w:tcPr>
          <w:p w:rsidR="008E1205" w:rsidRDefault="008E1205" w:rsidP="002B4A59">
            <w:pPr>
              <w:pStyle w:val="aff6"/>
            </w:pPr>
            <w:r>
              <w:rPr>
                <w:rFonts w:ascii="Times New Roman" w:hAnsi="Times New Roman" w:cs="Times New Roman"/>
              </w:rPr>
              <w:t>достижение утвержденных показателей</w:t>
            </w:r>
          </w:p>
        </w:tc>
      </w:tr>
    </w:tbl>
    <w:p w:rsidR="008E1205" w:rsidRDefault="008E1205" w:rsidP="008E1205">
      <w:pPr>
        <w:ind w:firstLine="698"/>
        <w:jc w:val="right"/>
        <w:sectPr w:rsidR="008E1205">
          <w:pgSz w:w="16838" w:h="11906" w:orient="landscape"/>
          <w:pgMar w:top="800" w:right="1440" w:bottom="1100" w:left="1440" w:header="720" w:footer="720" w:gutter="0"/>
          <w:cols w:space="720"/>
          <w:docGrid w:linePitch="326"/>
        </w:sectPr>
      </w:pPr>
    </w:p>
    <w:p w:rsidR="00B23D3F" w:rsidRPr="005707DF" w:rsidRDefault="005707DF" w:rsidP="00B23D3F">
      <w:pPr>
        <w:pStyle w:val="aff4"/>
        <w:jc w:val="center"/>
        <w:rPr>
          <w:rFonts w:ascii="Times New Roman" w:hAnsi="Times New Roman" w:cs="Times New Roman"/>
          <w:sz w:val="24"/>
          <w:szCs w:val="24"/>
        </w:rPr>
      </w:pPr>
      <w:r w:rsidRPr="005707DF">
        <w:rPr>
          <w:rFonts w:ascii="Times New Roman" w:hAnsi="Times New Roman" w:cs="Times New Roman"/>
          <w:sz w:val="24"/>
          <w:szCs w:val="24"/>
        </w:rPr>
        <w:lastRenderedPageBreak/>
        <w:t xml:space="preserve">ПАСПОРТ ПОДПРОГРАММЫ </w:t>
      </w:r>
    </w:p>
    <w:p w:rsidR="00B23D3F" w:rsidRPr="005707DF" w:rsidRDefault="005707DF" w:rsidP="005707DF">
      <w:pPr>
        <w:jc w:val="center"/>
      </w:pPr>
      <w:r w:rsidRPr="005707DF">
        <w:t>«ОБЕСПЕЧЕНИЕ ЖИЛЬЕМ  МОЛОДЫХ СЕМЕЙ»  МУНИЦИПАЛЬНОЙ ПРОГРАММЫ «РАЗВИТИЕ ЖИЛИЩНОГО СТРОИТЕЛЬСТВА НА ТЕРРИТОРИИ ТОРБЕ</w:t>
      </w:r>
      <w:r>
        <w:t xml:space="preserve">ЕВСКОГО МУНИЦИПАЛЬНОГО РАЙОНА  </w:t>
      </w:r>
      <w:r w:rsidRPr="005707DF">
        <w:t>НА 2019-2025 ГГ.</w:t>
      </w:r>
    </w:p>
    <w:p w:rsidR="00774820" w:rsidRDefault="00774820" w:rsidP="00B23D3F">
      <w:pPr>
        <w:pStyle w:val="aff4"/>
        <w:jc w:val="center"/>
        <w:rPr>
          <w:rFonts w:ascii="Times New Roman" w:hAnsi="Times New Roman" w:cs="Times New Roman"/>
          <w:b/>
          <w:sz w:val="24"/>
          <w:szCs w:val="24"/>
        </w:rPr>
      </w:pPr>
    </w:p>
    <w:tbl>
      <w:tblPr>
        <w:tblStyle w:val="a5"/>
        <w:tblpPr w:leftFromText="180" w:rightFromText="180" w:vertAnchor="text" w:tblpY="1"/>
        <w:tblOverlap w:val="never"/>
        <w:tblW w:w="0" w:type="auto"/>
        <w:tblLook w:val="04A0"/>
      </w:tblPr>
      <w:tblGrid>
        <w:gridCol w:w="3652"/>
        <w:gridCol w:w="9639"/>
      </w:tblGrid>
      <w:tr w:rsidR="00774820" w:rsidTr="00774820">
        <w:tc>
          <w:tcPr>
            <w:tcW w:w="3652" w:type="dxa"/>
          </w:tcPr>
          <w:p w:rsidR="00774820" w:rsidRPr="00F3275C" w:rsidRDefault="00774820" w:rsidP="00F3275C">
            <w:pPr>
              <w:pStyle w:val="aff4"/>
              <w:rPr>
                <w:rFonts w:ascii="Times New Roman" w:hAnsi="Times New Roman"/>
                <w:sz w:val="24"/>
                <w:szCs w:val="24"/>
              </w:rPr>
            </w:pPr>
            <w:r w:rsidRPr="00F3275C">
              <w:rPr>
                <w:rFonts w:ascii="Times New Roman" w:hAnsi="Times New Roman"/>
                <w:sz w:val="24"/>
                <w:szCs w:val="24"/>
              </w:rPr>
              <w:t xml:space="preserve">Наименование </w:t>
            </w:r>
          </w:p>
          <w:p w:rsidR="00774820" w:rsidRPr="00F3275C" w:rsidRDefault="00774820" w:rsidP="00F3275C">
            <w:pPr>
              <w:pStyle w:val="aff4"/>
              <w:rPr>
                <w:rFonts w:ascii="Times New Roman" w:hAnsi="Times New Roman"/>
                <w:sz w:val="24"/>
                <w:szCs w:val="24"/>
              </w:rPr>
            </w:pPr>
            <w:r w:rsidRPr="00F3275C">
              <w:rPr>
                <w:rFonts w:ascii="Times New Roman" w:hAnsi="Times New Roman"/>
                <w:sz w:val="24"/>
                <w:szCs w:val="24"/>
              </w:rPr>
              <w:t xml:space="preserve"> подпрограммы                           </w:t>
            </w:r>
          </w:p>
        </w:tc>
        <w:tc>
          <w:tcPr>
            <w:tcW w:w="9639" w:type="dxa"/>
          </w:tcPr>
          <w:p w:rsidR="00774820" w:rsidRPr="00660A76" w:rsidRDefault="00774820" w:rsidP="00F3275C">
            <w:pPr>
              <w:pStyle w:val="aff4"/>
              <w:ind w:left="3969" w:hanging="3969"/>
              <w:rPr>
                <w:rFonts w:ascii="Times New Roman" w:hAnsi="Times New Roman"/>
                <w:sz w:val="24"/>
                <w:szCs w:val="24"/>
              </w:rPr>
            </w:pPr>
            <w:r>
              <w:rPr>
                <w:rFonts w:ascii="Times New Roman" w:hAnsi="Times New Roman"/>
                <w:b/>
                <w:sz w:val="24"/>
                <w:szCs w:val="24"/>
              </w:rPr>
              <w:t xml:space="preserve">- </w:t>
            </w:r>
            <w:r w:rsidRPr="00660A76">
              <w:rPr>
                <w:rFonts w:ascii="Times New Roman" w:hAnsi="Times New Roman"/>
                <w:sz w:val="24"/>
                <w:szCs w:val="24"/>
              </w:rPr>
              <w:t xml:space="preserve">«Обеспечение жильем  молодых семей </w:t>
            </w:r>
            <w:proofErr w:type="spellStart"/>
            <w:r w:rsidRPr="00660A76">
              <w:rPr>
                <w:rFonts w:ascii="Times New Roman" w:hAnsi="Times New Roman"/>
                <w:sz w:val="24"/>
                <w:szCs w:val="24"/>
              </w:rPr>
              <w:t>Торбеевского</w:t>
            </w:r>
            <w:proofErr w:type="spellEnd"/>
            <w:r w:rsidRPr="00660A76">
              <w:rPr>
                <w:rFonts w:ascii="Times New Roman" w:hAnsi="Times New Roman"/>
                <w:sz w:val="24"/>
                <w:szCs w:val="24"/>
              </w:rPr>
              <w:t xml:space="preserve"> муниципального района» </w:t>
            </w:r>
          </w:p>
          <w:p w:rsidR="00774820" w:rsidRPr="00660A76" w:rsidRDefault="00774820" w:rsidP="00F3275C">
            <w:pPr>
              <w:widowControl w:val="0"/>
              <w:autoSpaceDE w:val="0"/>
              <w:autoSpaceDN w:val="0"/>
              <w:adjustRightInd w:val="0"/>
            </w:pPr>
          </w:p>
          <w:p w:rsidR="00774820" w:rsidRDefault="00774820" w:rsidP="00F3275C">
            <w:pPr>
              <w:pStyle w:val="aff4"/>
              <w:rPr>
                <w:rFonts w:ascii="Times New Roman" w:hAnsi="Times New Roman"/>
                <w:b/>
                <w:sz w:val="24"/>
                <w:szCs w:val="24"/>
              </w:rPr>
            </w:pPr>
          </w:p>
        </w:tc>
      </w:tr>
      <w:tr w:rsidR="00774820" w:rsidTr="00774820">
        <w:tc>
          <w:tcPr>
            <w:tcW w:w="3652" w:type="dxa"/>
          </w:tcPr>
          <w:p w:rsidR="00774820" w:rsidRPr="00F3275C" w:rsidRDefault="00774820" w:rsidP="00F3275C">
            <w:pPr>
              <w:pStyle w:val="aff4"/>
              <w:rPr>
                <w:rFonts w:ascii="Times New Roman" w:hAnsi="Times New Roman"/>
                <w:sz w:val="24"/>
                <w:szCs w:val="24"/>
              </w:rPr>
            </w:pPr>
            <w:r w:rsidRPr="00F3275C">
              <w:rPr>
                <w:rFonts w:ascii="Times New Roman" w:hAnsi="Times New Roman"/>
                <w:sz w:val="24"/>
                <w:szCs w:val="24"/>
              </w:rPr>
              <w:t xml:space="preserve">Дата принятия решения о </w:t>
            </w:r>
          </w:p>
          <w:p w:rsidR="00774820" w:rsidRPr="00F3275C" w:rsidRDefault="00774820" w:rsidP="00F3275C">
            <w:pPr>
              <w:pStyle w:val="aff4"/>
              <w:rPr>
                <w:rFonts w:ascii="Times New Roman" w:hAnsi="Times New Roman"/>
                <w:sz w:val="24"/>
                <w:szCs w:val="24"/>
              </w:rPr>
            </w:pPr>
            <w:r w:rsidRPr="00F3275C">
              <w:rPr>
                <w:rFonts w:ascii="Times New Roman" w:hAnsi="Times New Roman"/>
                <w:sz w:val="24"/>
                <w:szCs w:val="24"/>
              </w:rPr>
              <w:t xml:space="preserve">разработке муниципальной </w:t>
            </w:r>
          </w:p>
          <w:p w:rsidR="00774820" w:rsidRPr="00F3275C" w:rsidRDefault="00774820" w:rsidP="00F3275C">
            <w:pPr>
              <w:pStyle w:val="aff4"/>
              <w:rPr>
                <w:rFonts w:ascii="Times New Roman" w:hAnsi="Times New Roman"/>
                <w:sz w:val="24"/>
                <w:szCs w:val="24"/>
              </w:rPr>
            </w:pPr>
            <w:r w:rsidRPr="00F3275C">
              <w:rPr>
                <w:rFonts w:ascii="Times New Roman" w:hAnsi="Times New Roman"/>
                <w:sz w:val="24"/>
                <w:szCs w:val="24"/>
              </w:rPr>
              <w:t xml:space="preserve">подпрограммы-                            </w:t>
            </w:r>
          </w:p>
        </w:tc>
        <w:tc>
          <w:tcPr>
            <w:tcW w:w="9639" w:type="dxa"/>
          </w:tcPr>
          <w:p w:rsidR="00774820" w:rsidRPr="00660A76" w:rsidRDefault="00774820" w:rsidP="00F3275C">
            <w:pPr>
              <w:pStyle w:val="aff4"/>
              <w:rPr>
                <w:rFonts w:ascii="Times New Roman" w:hAnsi="Times New Roman"/>
                <w:sz w:val="24"/>
                <w:szCs w:val="24"/>
              </w:rPr>
            </w:pPr>
            <w:r w:rsidRPr="00660A76">
              <w:rPr>
                <w:rFonts w:ascii="Times New Roman" w:hAnsi="Times New Roman"/>
                <w:sz w:val="24"/>
                <w:szCs w:val="24"/>
              </w:rPr>
              <w:t>-  15 февраля 2019 года</w:t>
            </w:r>
          </w:p>
          <w:p w:rsidR="00774820" w:rsidRDefault="00774820" w:rsidP="00F3275C">
            <w:pPr>
              <w:pStyle w:val="aff4"/>
              <w:rPr>
                <w:rFonts w:ascii="Times New Roman" w:hAnsi="Times New Roman"/>
                <w:b/>
                <w:sz w:val="24"/>
                <w:szCs w:val="24"/>
              </w:rPr>
            </w:pPr>
          </w:p>
        </w:tc>
      </w:tr>
      <w:tr w:rsidR="00774820" w:rsidTr="00774820">
        <w:tc>
          <w:tcPr>
            <w:tcW w:w="3652" w:type="dxa"/>
          </w:tcPr>
          <w:p w:rsidR="00774820" w:rsidRPr="00F3275C" w:rsidRDefault="00774820" w:rsidP="00F3275C">
            <w:pPr>
              <w:pStyle w:val="aff4"/>
              <w:rPr>
                <w:rFonts w:ascii="Times New Roman" w:hAnsi="Times New Roman"/>
                <w:sz w:val="24"/>
                <w:szCs w:val="24"/>
              </w:rPr>
            </w:pPr>
            <w:r w:rsidRPr="00F3275C">
              <w:rPr>
                <w:rFonts w:ascii="Times New Roman" w:hAnsi="Times New Roman"/>
                <w:sz w:val="24"/>
                <w:szCs w:val="24"/>
              </w:rPr>
              <w:t>Основной разработчик</w:t>
            </w:r>
          </w:p>
          <w:p w:rsidR="00774820" w:rsidRPr="00F3275C" w:rsidRDefault="00774820" w:rsidP="00F3275C">
            <w:pPr>
              <w:pStyle w:val="aff4"/>
              <w:rPr>
                <w:rFonts w:ascii="Times New Roman" w:hAnsi="Times New Roman"/>
                <w:sz w:val="24"/>
                <w:szCs w:val="24"/>
              </w:rPr>
            </w:pPr>
            <w:r w:rsidRPr="00F3275C">
              <w:rPr>
                <w:rFonts w:ascii="Times New Roman" w:hAnsi="Times New Roman"/>
                <w:sz w:val="24"/>
                <w:szCs w:val="24"/>
              </w:rPr>
              <w:t xml:space="preserve">подпрограммы                             </w:t>
            </w:r>
          </w:p>
        </w:tc>
        <w:tc>
          <w:tcPr>
            <w:tcW w:w="9639" w:type="dxa"/>
          </w:tcPr>
          <w:p w:rsidR="00774820" w:rsidRPr="00660A76" w:rsidRDefault="00774820" w:rsidP="00F3275C">
            <w:pPr>
              <w:pStyle w:val="aff4"/>
              <w:rPr>
                <w:rFonts w:ascii="Times New Roman" w:hAnsi="Times New Roman"/>
                <w:sz w:val="24"/>
                <w:szCs w:val="24"/>
              </w:rPr>
            </w:pPr>
            <w:r w:rsidRPr="00660A76">
              <w:rPr>
                <w:rFonts w:ascii="Times New Roman" w:hAnsi="Times New Roman"/>
                <w:sz w:val="24"/>
                <w:szCs w:val="24"/>
              </w:rPr>
              <w:t xml:space="preserve">-    отдел по делам молодёжи  физкультуры и  спорта администрации  </w:t>
            </w:r>
            <w:proofErr w:type="spellStart"/>
            <w:r w:rsidRPr="00660A76">
              <w:rPr>
                <w:rFonts w:ascii="Times New Roman" w:hAnsi="Times New Roman"/>
                <w:sz w:val="24"/>
                <w:szCs w:val="24"/>
              </w:rPr>
              <w:t>Торбеевского</w:t>
            </w:r>
            <w:proofErr w:type="spellEnd"/>
            <w:r w:rsidRPr="00660A76">
              <w:rPr>
                <w:rFonts w:ascii="Times New Roman" w:hAnsi="Times New Roman"/>
                <w:sz w:val="24"/>
                <w:szCs w:val="24"/>
              </w:rPr>
              <w:t xml:space="preserve">                                                          муниципального района</w:t>
            </w:r>
          </w:p>
          <w:p w:rsidR="00774820" w:rsidRDefault="00774820" w:rsidP="00F3275C">
            <w:pPr>
              <w:pStyle w:val="aff4"/>
              <w:rPr>
                <w:rFonts w:ascii="Times New Roman" w:hAnsi="Times New Roman"/>
                <w:b/>
                <w:sz w:val="24"/>
                <w:szCs w:val="24"/>
              </w:rPr>
            </w:pPr>
          </w:p>
        </w:tc>
      </w:tr>
      <w:tr w:rsidR="00774820" w:rsidTr="00774820">
        <w:tc>
          <w:tcPr>
            <w:tcW w:w="3652" w:type="dxa"/>
          </w:tcPr>
          <w:p w:rsidR="00774820" w:rsidRPr="00F3275C" w:rsidRDefault="00774820" w:rsidP="00F3275C">
            <w:pPr>
              <w:pStyle w:val="aff4"/>
              <w:rPr>
                <w:rFonts w:ascii="Times New Roman" w:hAnsi="Times New Roman"/>
                <w:sz w:val="24"/>
                <w:szCs w:val="24"/>
              </w:rPr>
            </w:pPr>
            <w:r w:rsidRPr="00F3275C">
              <w:rPr>
                <w:rFonts w:ascii="Times New Roman" w:hAnsi="Times New Roman"/>
                <w:sz w:val="24"/>
                <w:szCs w:val="24"/>
              </w:rPr>
              <w:t>Ответственный исполнитель</w:t>
            </w:r>
          </w:p>
          <w:p w:rsidR="00774820" w:rsidRPr="00F3275C" w:rsidRDefault="00774820" w:rsidP="00F3275C">
            <w:pPr>
              <w:pStyle w:val="aff4"/>
              <w:rPr>
                <w:rFonts w:ascii="Times New Roman" w:hAnsi="Times New Roman"/>
                <w:sz w:val="24"/>
                <w:szCs w:val="24"/>
              </w:rPr>
            </w:pPr>
            <w:r w:rsidRPr="00F3275C">
              <w:rPr>
                <w:rFonts w:ascii="Times New Roman" w:hAnsi="Times New Roman"/>
                <w:sz w:val="24"/>
                <w:szCs w:val="24"/>
              </w:rPr>
              <w:t>муниципальной подпрограммы</w:t>
            </w:r>
          </w:p>
        </w:tc>
        <w:tc>
          <w:tcPr>
            <w:tcW w:w="9639" w:type="dxa"/>
          </w:tcPr>
          <w:p w:rsidR="00774820" w:rsidRPr="00660A76" w:rsidRDefault="00774820" w:rsidP="00F3275C">
            <w:pPr>
              <w:pStyle w:val="aff4"/>
              <w:rPr>
                <w:rFonts w:ascii="Times New Roman" w:hAnsi="Times New Roman"/>
                <w:sz w:val="24"/>
                <w:szCs w:val="24"/>
              </w:rPr>
            </w:pPr>
            <w:r w:rsidRPr="00660A76">
              <w:rPr>
                <w:rFonts w:ascii="Times New Roman" w:hAnsi="Times New Roman"/>
                <w:sz w:val="24"/>
                <w:szCs w:val="24"/>
              </w:rPr>
              <w:t xml:space="preserve">-  администрация </w:t>
            </w:r>
            <w:proofErr w:type="spellStart"/>
            <w:r w:rsidRPr="00660A76">
              <w:rPr>
                <w:rFonts w:ascii="Times New Roman" w:hAnsi="Times New Roman"/>
                <w:sz w:val="24"/>
                <w:szCs w:val="24"/>
              </w:rPr>
              <w:t>Торбеевского</w:t>
            </w:r>
            <w:proofErr w:type="spellEnd"/>
            <w:r w:rsidRPr="00660A76">
              <w:rPr>
                <w:rFonts w:ascii="Times New Roman" w:hAnsi="Times New Roman"/>
                <w:sz w:val="24"/>
                <w:szCs w:val="24"/>
              </w:rPr>
              <w:t xml:space="preserve"> муниципального района Республики Мордовия</w:t>
            </w:r>
          </w:p>
          <w:p w:rsidR="00774820" w:rsidRDefault="00774820" w:rsidP="00F3275C">
            <w:pPr>
              <w:pStyle w:val="aff4"/>
              <w:rPr>
                <w:rFonts w:ascii="Times New Roman" w:hAnsi="Times New Roman"/>
                <w:b/>
                <w:sz w:val="24"/>
                <w:szCs w:val="24"/>
              </w:rPr>
            </w:pPr>
          </w:p>
        </w:tc>
      </w:tr>
      <w:tr w:rsidR="00774820" w:rsidTr="00774820">
        <w:tc>
          <w:tcPr>
            <w:tcW w:w="3652" w:type="dxa"/>
          </w:tcPr>
          <w:p w:rsidR="00774820" w:rsidRPr="00F3275C" w:rsidRDefault="00774820" w:rsidP="00F3275C">
            <w:pPr>
              <w:pStyle w:val="aff4"/>
              <w:rPr>
                <w:rFonts w:ascii="Times New Roman" w:hAnsi="Times New Roman"/>
                <w:sz w:val="24"/>
                <w:szCs w:val="24"/>
              </w:rPr>
            </w:pPr>
            <w:r w:rsidRPr="00F3275C">
              <w:rPr>
                <w:rFonts w:ascii="Times New Roman" w:hAnsi="Times New Roman"/>
                <w:sz w:val="24"/>
                <w:szCs w:val="24"/>
              </w:rPr>
              <w:t xml:space="preserve">Соисполнители </w:t>
            </w:r>
            <w:proofErr w:type="gramStart"/>
            <w:r w:rsidRPr="00F3275C">
              <w:rPr>
                <w:rFonts w:ascii="Times New Roman" w:hAnsi="Times New Roman"/>
                <w:sz w:val="24"/>
                <w:szCs w:val="24"/>
              </w:rPr>
              <w:t>муниципальной</w:t>
            </w:r>
            <w:proofErr w:type="gramEnd"/>
            <w:r w:rsidRPr="00F3275C">
              <w:rPr>
                <w:rFonts w:ascii="Times New Roman" w:hAnsi="Times New Roman"/>
                <w:sz w:val="24"/>
                <w:szCs w:val="24"/>
              </w:rPr>
              <w:t xml:space="preserve"> </w:t>
            </w:r>
          </w:p>
          <w:p w:rsidR="00774820" w:rsidRPr="00F3275C" w:rsidRDefault="00774820" w:rsidP="00F3275C">
            <w:pPr>
              <w:pStyle w:val="aff4"/>
              <w:rPr>
                <w:rFonts w:ascii="Times New Roman" w:hAnsi="Times New Roman"/>
                <w:sz w:val="24"/>
                <w:szCs w:val="24"/>
              </w:rPr>
            </w:pPr>
            <w:r w:rsidRPr="00F3275C">
              <w:rPr>
                <w:rFonts w:ascii="Times New Roman" w:hAnsi="Times New Roman"/>
                <w:sz w:val="24"/>
                <w:szCs w:val="24"/>
              </w:rPr>
              <w:t xml:space="preserve">подпрограммы                               </w:t>
            </w:r>
          </w:p>
        </w:tc>
        <w:tc>
          <w:tcPr>
            <w:tcW w:w="9639" w:type="dxa"/>
          </w:tcPr>
          <w:p w:rsidR="00774820" w:rsidRPr="00660A76" w:rsidRDefault="00774820" w:rsidP="00F3275C">
            <w:pPr>
              <w:pStyle w:val="aff4"/>
              <w:ind w:left="4111" w:hanging="4111"/>
              <w:rPr>
                <w:rFonts w:ascii="Times New Roman" w:hAnsi="Times New Roman"/>
                <w:b/>
                <w:sz w:val="24"/>
                <w:szCs w:val="24"/>
              </w:rPr>
            </w:pPr>
            <w:r w:rsidRPr="00660A76">
              <w:rPr>
                <w:rFonts w:ascii="Times New Roman" w:hAnsi="Times New Roman"/>
                <w:sz w:val="24"/>
                <w:szCs w:val="24"/>
              </w:rPr>
              <w:t>-</w:t>
            </w:r>
            <w:r w:rsidRPr="00660A76">
              <w:rPr>
                <w:rFonts w:ascii="Times New Roman" w:hAnsi="Times New Roman"/>
                <w:b/>
                <w:sz w:val="24"/>
                <w:szCs w:val="24"/>
              </w:rPr>
              <w:t xml:space="preserve"> </w:t>
            </w:r>
            <w:r w:rsidRPr="00660A76">
              <w:rPr>
                <w:rFonts w:ascii="Times New Roman" w:hAnsi="Times New Roman"/>
                <w:sz w:val="24"/>
                <w:szCs w:val="24"/>
              </w:rPr>
              <w:t>управление по социальной  работе, финансовое  управление администрации</w:t>
            </w:r>
            <w:r w:rsidRPr="00660A76">
              <w:rPr>
                <w:rFonts w:ascii="Times New Roman" w:hAnsi="Times New Roman"/>
                <w:b/>
                <w:sz w:val="24"/>
                <w:szCs w:val="24"/>
              </w:rPr>
              <w:t xml:space="preserve"> </w:t>
            </w:r>
            <w:proofErr w:type="spellStart"/>
            <w:r w:rsidRPr="00660A76">
              <w:rPr>
                <w:rFonts w:ascii="Times New Roman" w:hAnsi="Times New Roman"/>
                <w:sz w:val="24"/>
                <w:szCs w:val="24"/>
              </w:rPr>
              <w:t>Торбеевского</w:t>
            </w:r>
            <w:proofErr w:type="spellEnd"/>
          </w:p>
          <w:p w:rsidR="00774820" w:rsidRPr="00660A76" w:rsidRDefault="00774820" w:rsidP="00F3275C">
            <w:pPr>
              <w:pStyle w:val="aff4"/>
              <w:rPr>
                <w:rFonts w:ascii="Times New Roman" w:hAnsi="Times New Roman"/>
                <w:sz w:val="24"/>
                <w:szCs w:val="24"/>
              </w:rPr>
            </w:pPr>
            <w:r w:rsidRPr="00660A76">
              <w:rPr>
                <w:rFonts w:ascii="Times New Roman" w:hAnsi="Times New Roman"/>
                <w:sz w:val="24"/>
                <w:szCs w:val="24"/>
              </w:rPr>
              <w:t>муниципального района</w:t>
            </w:r>
          </w:p>
          <w:p w:rsidR="00774820" w:rsidRDefault="00774820" w:rsidP="00F3275C">
            <w:pPr>
              <w:pStyle w:val="aff4"/>
              <w:rPr>
                <w:rFonts w:ascii="Times New Roman" w:hAnsi="Times New Roman"/>
                <w:b/>
                <w:sz w:val="24"/>
                <w:szCs w:val="24"/>
              </w:rPr>
            </w:pPr>
          </w:p>
        </w:tc>
      </w:tr>
      <w:tr w:rsidR="00774820" w:rsidTr="00774820">
        <w:tc>
          <w:tcPr>
            <w:tcW w:w="3652" w:type="dxa"/>
          </w:tcPr>
          <w:p w:rsidR="00774820" w:rsidRPr="00F3275C" w:rsidRDefault="00774820" w:rsidP="00F3275C">
            <w:pPr>
              <w:pStyle w:val="aff4"/>
              <w:rPr>
                <w:rFonts w:ascii="Times New Roman" w:hAnsi="Times New Roman"/>
                <w:sz w:val="24"/>
                <w:szCs w:val="24"/>
              </w:rPr>
            </w:pPr>
            <w:r w:rsidRPr="00F3275C">
              <w:rPr>
                <w:rFonts w:ascii="Times New Roman" w:hAnsi="Times New Roman"/>
                <w:sz w:val="24"/>
                <w:szCs w:val="24"/>
              </w:rPr>
              <w:t xml:space="preserve">Участники подпрограммы </w:t>
            </w:r>
            <w:r w:rsidRPr="00F3275C">
              <w:t xml:space="preserve">       </w:t>
            </w:r>
          </w:p>
        </w:tc>
        <w:tc>
          <w:tcPr>
            <w:tcW w:w="9639" w:type="dxa"/>
          </w:tcPr>
          <w:p w:rsidR="00774820" w:rsidRDefault="00774820" w:rsidP="00F3275C">
            <w:r w:rsidRPr="00660A76">
              <w:t xml:space="preserve">- молодые семьи </w:t>
            </w:r>
            <w:proofErr w:type="spellStart"/>
            <w:r w:rsidRPr="00660A76">
              <w:t>Торбеевского</w:t>
            </w:r>
            <w:proofErr w:type="spellEnd"/>
            <w:r w:rsidRPr="00660A76">
              <w:t xml:space="preserve"> муниципального  района, признанные нуждающимися </w:t>
            </w:r>
          </w:p>
          <w:p w:rsidR="00774820" w:rsidRPr="00660A76" w:rsidRDefault="00F3275C" w:rsidP="00F3275C">
            <w:r>
              <w:t xml:space="preserve"> </w:t>
            </w:r>
            <w:r w:rsidR="00774820">
              <w:t xml:space="preserve"> </w:t>
            </w:r>
            <w:r w:rsidR="00774820" w:rsidRPr="00660A76">
              <w:t>в улучшении жилищных условий</w:t>
            </w:r>
          </w:p>
          <w:p w:rsidR="00774820" w:rsidRDefault="00774820" w:rsidP="00F3275C">
            <w:pPr>
              <w:pStyle w:val="aff4"/>
              <w:rPr>
                <w:rFonts w:ascii="Times New Roman" w:hAnsi="Times New Roman"/>
                <w:b/>
                <w:sz w:val="24"/>
                <w:szCs w:val="24"/>
              </w:rPr>
            </w:pPr>
          </w:p>
        </w:tc>
      </w:tr>
      <w:tr w:rsidR="00774820" w:rsidTr="00774820">
        <w:tc>
          <w:tcPr>
            <w:tcW w:w="3652" w:type="dxa"/>
          </w:tcPr>
          <w:p w:rsidR="00774820" w:rsidRPr="00F3275C" w:rsidRDefault="00774820" w:rsidP="00F3275C">
            <w:pPr>
              <w:pStyle w:val="aff4"/>
              <w:rPr>
                <w:rFonts w:ascii="Times New Roman" w:hAnsi="Times New Roman"/>
                <w:sz w:val="24"/>
                <w:szCs w:val="24"/>
              </w:rPr>
            </w:pPr>
            <w:r w:rsidRPr="00F3275C">
              <w:rPr>
                <w:rFonts w:ascii="Times New Roman" w:hAnsi="Times New Roman"/>
                <w:sz w:val="24"/>
                <w:szCs w:val="24"/>
              </w:rPr>
              <w:t>Цель и задачи</w:t>
            </w:r>
          </w:p>
          <w:p w:rsidR="00774820" w:rsidRPr="00F3275C" w:rsidRDefault="00774820" w:rsidP="00F3275C">
            <w:pPr>
              <w:pStyle w:val="aff4"/>
              <w:rPr>
                <w:rFonts w:ascii="Times New Roman" w:hAnsi="Times New Roman"/>
                <w:sz w:val="24"/>
                <w:szCs w:val="24"/>
              </w:rPr>
            </w:pPr>
            <w:r w:rsidRPr="00F3275C">
              <w:rPr>
                <w:rFonts w:ascii="Times New Roman" w:hAnsi="Times New Roman"/>
                <w:sz w:val="24"/>
                <w:szCs w:val="24"/>
              </w:rPr>
              <w:t xml:space="preserve">подпрограммы:                           </w:t>
            </w:r>
          </w:p>
        </w:tc>
        <w:tc>
          <w:tcPr>
            <w:tcW w:w="9639" w:type="dxa"/>
          </w:tcPr>
          <w:p w:rsidR="00774820" w:rsidRPr="00660A76" w:rsidRDefault="00F3275C" w:rsidP="00F3275C">
            <w:pPr>
              <w:pStyle w:val="aff4"/>
              <w:rPr>
                <w:rFonts w:ascii="Times New Roman" w:hAnsi="Times New Roman"/>
                <w:sz w:val="24"/>
                <w:szCs w:val="24"/>
              </w:rPr>
            </w:pPr>
            <w:r>
              <w:rPr>
                <w:rFonts w:ascii="Times New Roman" w:hAnsi="Times New Roman"/>
                <w:b/>
                <w:sz w:val="24"/>
                <w:szCs w:val="24"/>
              </w:rPr>
              <w:t xml:space="preserve">     </w:t>
            </w:r>
            <w:r w:rsidR="00774820" w:rsidRPr="00660A76">
              <w:rPr>
                <w:rFonts w:ascii="Times New Roman" w:hAnsi="Times New Roman"/>
                <w:b/>
                <w:sz w:val="24"/>
                <w:szCs w:val="24"/>
              </w:rPr>
              <w:t>-</w:t>
            </w:r>
            <w:r w:rsidR="00774820" w:rsidRPr="00660A76">
              <w:rPr>
                <w:rFonts w:ascii="Times New Roman" w:hAnsi="Times New Roman"/>
                <w:sz w:val="24"/>
                <w:szCs w:val="24"/>
              </w:rPr>
              <w:t xml:space="preserve">   цель подпрограммы</w:t>
            </w:r>
            <w:r>
              <w:rPr>
                <w:rFonts w:ascii="Times New Roman" w:hAnsi="Times New Roman"/>
                <w:sz w:val="24"/>
                <w:szCs w:val="24"/>
              </w:rPr>
              <w:t xml:space="preserve"> </w:t>
            </w:r>
            <w:r w:rsidR="00774820" w:rsidRPr="00660A76">
              <w:rPr>
                <w:rFonts w:ascii="Times New Roman" w:hAnsi="Times New Roman"/>
                <w:sz w:val="24"/>
                <w:szCs w:val="24"/>
              </w:rPr>
              <w:t xml:space="preserve">- государственная поддержка в  решении  жилищной проблемы молодых семей, признанных в установленном </w:t>
            </w:r>
            <w:proofErr w:type="gramStart"/>
            <w:r w:rsidR="00774820" w:rsidRPr="00660A76">
              <w:rPr>
                <w:rFonts w:ascii="Times New Roman" w:hAnsi="Times New Roman"/>
                <w:sz w:val="24"/>
                <w:szCs w:val="24"/>
              </w:rPr>
              <w:t>порядке</w:t>
            </w:r>
            <w:proofErr w:type="gramEnd"/>
            <w:r w:rsidR="00774820" w:rsidRPr="00660A76">
              <w:rPr>
                <w:rFonts w:ascii="Times New Roman" w:hAnsi="Times New Roman"/>
                <w:sz w:val="24"/>
                <w:szCs w:val="24"/>
              </w:rPr>
              <w:t xml:space="preserve">                                             нуждающимися в улучшении жилищных условий.</w:t>
            </w:r>
          </w:p>
          <w:p w:rsidR="00774820" w:rsidRDefault="00F3275C" w:rsidP="00F3275C">
            <w:pPr>
              <w:pStyle w:val="aff4"/>
              <w:rPr>
                <w:rFonts w:ascii="Times New Roman" w:hAnsi="Times New Roman"/>
                <w:b/>
                <w:sz w:val="24"/>
                <w:szCs w:val="24"/>
              </w:rPr>
            </w:pPr>
            <w:r>
              <w:rPr>
                <w:rFonts w:ascii="Times New Roman" w:hAnsi="Times New Roman"/>
                <w:sz w:val="24"/>
                <w:szCs w:val="24"/>
              </w:rPr>
              <w:t xml:space="preserve">     </w:t>
            </w:r>
            <w:r w:rsidR="00774820" w:rsidRPr="00660A76">
              <w:rPr>
                <w:rFonts w:ascii="Times New Roman" w:hAnsi="Times New Roman"/>
                <w:sz w:val="24"/>
                <w:szCs w:val="24"/>
              </w:rPr>
              <w:t xml:space="preserve">Задачи: предоставление молодым семьям-участникам подпрограммы социальных выплат на приобретение жилья  </w:t>
            </w:r>
            <w:proofErr w:type="spellStart"/>
            <w:r w:rsidR="00774820" w:rsidRPr="00660A76">
              <w:rPr>
                <w:rFonts w:ascii="Times New Roman" w:hAnsi="Times New Roman"/>
                <w:sz w:val="24"/>
                <w:szCs w:val="24"/>
              </w:rPr>
              <w:t>экономкласса</w:t>
            </w:r>
            <w:proofErr w:type="spellEnd"/>
            <w:r w:rsidR="00774820" w:rsidRPr="00660A76">
              <w:rPr>
                <w:rFonts w:ascii="Times New Roman" w:hAnsi="Times New Roman"/>
                <w:sz w:val="24"/>
                <w:szCs w:val="24"/>
              </w:rPr>
              <w:t xml:space="preserve">  или строительство индивидуального жилого дома, создание условий для привлечения молодыми</w:t>
            </w:r>
            <w:r w:rsidR="00774820">
              <w:rPr>
                <w:rFonts w:ascii="Times New Roman" w:hAnsi="Times New Roman"/>
                <w:sz w:val="24"/>
                <w:szCs w:val="24"/>
              </w:rPr>
              <w:t xml:space="preserve"> се</w:t>
            </w:r>
            <w:r w:rsidR="00774820" w:rsidRPr="00660A76">
              <w:rPr>
                <w:rFonts w:ascii="Times New Roman" w:hAnsi="Times New Roman"/>
                <w:sz w:val="24"/>
                <w:szCs w:val="24"/>
              </w:rPr>
              <w:t>мьями собственных средств, дополнительных</w:t>
            </w:r>
            <w:r w:rsidR="00774820">
              <w:rPr>
                <w:rFonts w:ascii="Times New Roman" w:hAnsi="Times New Roman"/>
                <w:sz w:val="24"/>
                <w:szCs w:val="24"/>
              </w:rPr>
              <w:t xml:space="preserve"> </w:t>
            </w:r>
            <w:r w:rsidR="00774820" w:rsidRPr="00660A76">
              <w:rPr>
                <w:rFonts w:ascii="Times New Roman" w:hAnsi="Times New Roman"/>
                <w:sz w:val="24"/>
                <w:szCs w:val="24"/>
              </w:rPr>
              <w:t>финансовых сре</w:t>
            </w:r>
            <w:proofErr w:type="gramStart"/>
            <w:r w:rsidR="00774820" w:rsidRPr="00660A76">
              <w:rPr>
                <w:rFonts w:ascii="Times New Roman" w:hAnsi="Times New Roman"/>
                <w:sz w:val="24"/>
                <w:szCs w:val="24"/>
              </w:rPr>
              <w:t>дств  кр</w:t>
            </w:r>
            <w:proofErr w:type="gramEnd"/>
            <w:r w:rsidR="00774820" w:rsidRPr="00660A76">
              <w:rPr>
                <w:rFonts w:ascii="Times New Roman" w:hAnsi="Times New Roman"/>
                <w:sz w:val="24"/>
                <w:szCs w:val="24"/>
              </w:rPr>
              <w:t xml:space="preserve">едитных и других организаций предоставляющих кредиты и займы, </w:t>
            </w:r>
            <w:r w:rsidR="00774820">
              <w:rPr>
                <w:rFonts w:ascii="Times New Roman" w:hAnsi="Times New Roman"/>
                <w:sz w:val="24"/>
                <w:szCs w:val="24"/>
              </w:rPr>
              <w:t>в</w:t>
            </w:r>
            <w:r w:rsidR="00774820" w:rsidRPr="00660A76">
              <w:rPr>
                <w:rFonts w:ascii="Times New Roman" w:hAnsi="Times New Roman"/>
                <w:sz w:val="24"/>
                <w:szCs w:val="24"/>
              </w:rPr>
              <w:t xml:space="preserve">  том числе ипотечных жилищных кредитов для    приобретения жилья или строительства индивидуального жилья</w:t>
            </w:r>
          </w:p>
        </w:tc>
      </w:tr>
      <w:tr w:rsidR="00774820" w:rsidTr="00774820">
        <w:tc>
          <w:tcPr>
            <w:tcW w:w="3652" w:type="dxa"/>
          </w:tcPr>
          <w:p w:rsidR="00774820" w:rsidRPr="00F3275C" w:rsidRDefault="00774820" w:rsidP="00F3275C">
            <w:pPr>
              <w:pStyle w:val="aff4"/>
              <w:rPr>
                <w:rFonts w:ascii="Times New Roman" w:hAnsi="Times New Roman"/>
                <w:sz w:val="24"/>
                <w:szCs w:val="24"/>
              </w:rPr>
            </w:pPr>
            <w:r w:rsidRPr="00F3275C">
              <w:rPr>
                <w:rFonts w:ascii="Times New Roman" w:hAnsi="Times New Roman"/>
                <w:sz w:val="24"/>
                <w:szCs w:val="24"/>
              </w:rPr>
              <w:t>Важнейшие целевые</w:t>
            </w:r>
          </w:p>
          <w:p w:rsidR="00774820" w:rsidRPr="00F3275C" w:rsidRDefault="00774820" w:rsidP="00F3275C">
            <w:pPr>
              <w:pStyle w:val="aff4"/>
              <w:rPr>
                <w:rFonts w:ascii="Times New Roman" w:hAnsi="Times New Roman"/>
                <w:sz w:val="24"/>
                <w:szCs w:val="24"/>
              </w:rPr>
            </w:pPr>
            <w:r w:rsidRPr="00F3275C">
              <w:rPr>
                <w:rFonts w:ascii="Times New Roman" w:hAnsi="Times New Roman"/>
                <w:sz w:val="24"/>
                <w:szCs w:val="24"/>
              </w:rPr>
              <w:t xml:space="preserve">индикаторы </w:t>
            </w:r>
          </w:p>
          <w:p w:rsidR="00774820" w:rsidRPr="00F3275C" w:rsidRDefault="00774820" w:rsidP="00F3275C">
            <w:pPr>
              <w:pStyle w:val="aff4"/>
              <w:rPr>
                <w:rFonts w:ascii="Times New Roman" w:hAnsi="Times New Roman"/>
                <w:sz w:val="24"/>
                <w:szCs w:val="24"/>
              </w:rPr>
            </w:pPr>
            <w:r w:rsidRPr="00F3275C">
              <w:rPr>
                <w:rFonts w:ascii="Times New Roman" w:hAnsi="Times New Roman"/>
                <w:sz w:val="24"/>
                <w:szCs w:val="24"/>
              </w:rPr>
              <w:t xml:space="preserve">и показатели </w:t>
            </w:r>
          </w:p>
          <w:p w:rsidR="00774820" w:rsidRPr="00F3275C" w:rsidRDefault="00774820" w:rsidP="00F3275C">
            <w:pPr>
              <w:pStyle w:val="aff4"/>
              <w:rPr>
                <w:rFonts w:ascii="Times New Roman" w:hAnsi="Times New Roman"/>
                <w:sz w:val="24"/>
                <w:szCs w:val="24"/>
              </w:rPr>
            </w:pPr>
            <w:r w:rsidRPr="00F3275C">
              <w:rPr>
                <w:rFonts w:ascii="Times New Roman" w:hAnsi="Times New Roman"/>
                <w:sz w:val="24"/>
                <w:szCs w:val="24"/>
              </w:rPr>
              <w:t xml:space="preserve">подпрограммы                           </w:t>
            </w:r>
          </w:p>
        </w:tc>
        <w:tc>
          <w:tcPr>
            <w:tcW w:w="9639" w:type="dxa"/>
          </w:tcPr>
          <w:p w:rsidR="00774820" w:rsidRPr="00660A76" w:rsidRDefault="00774820" w:rsidP="00F3275C">
            <w:pPr>
              <w:pStyle w:val="aff4"/>
              <w:rPr>
                <w:rFonts w:ascii="Times New Roman" w:hAnsi="Times New Roman"/>
                <w:sz w:val="24"/>
                <w:szCs w:val="24"/>
              </w:rPr>
            </w:pPr>
            <w:r w:rsidRPr="00660A76">
              <w:rPr>
                <w:rFonts w:ascii="Times New Roman" w:hAnsi="Times New Roman"/>
                <w:sz w:val="24"/>
                <w:szCs w:val="24"/>
              </w:rPr>
              <w:t xml:space="preserve">-   количество молодых семей, улучшивших жилищные условия (в том числе с использованием  заемных </w:t>
            </w:r>
            <w:r>
              <w:rPr>
                <w:rFonts w:ascii="Times New Roman" w:hAnsi="Times New Roman"/>
                <w:sz w:val="24"/>
                <w:szCs w:val="24"/>
              </w:rPr>
              <w:t xml:space="preserve"> средств) </w:t>
            </w:r>
            <w:r w:rsidRPr="00660A76">
              <w:rPr>
                <w:rFonts w:ascii="Times New Roman" w:hAnsi="Times New Roman"/>
                <w:sz w:val="24"/>
                <w:szCs w:val="24"/>
              </w:rPr>
              <w:t>при оказании содействия за счет средств республиканского бюджета Республики Мордовия и местного бюджета</w:t>
            </w:r>
          </w:p>
          <w:p w:rsidR="00774820" w:rsidRDefault="00774820" w:rsidP="00F3275C">
            <w:pPr>
              <w:pStyle w:val="aff4"/>
              <w:rPr>
                <w:rFonts w:ascii="Times New Roman" w:hAnsi="Times New Roman"/>
                <w:b/>
                <w:sz w:val="24"/>
                <w:szCs w:val="24"/>
              </w:rPr>
            </w:pPr>
          </w:p>
        </w:tc>
      </w:tr>
      <w:tr w:rsidR="00774820" w:rsidTr="00774820">
        <w:tc>
          <w:tcPr>
            <w:tcW w:w="3652" w:type="dxa"/>
          </w:tcPr>
          <w:p w:rsidR="00774820" w:rsidRPr="00F3275C" w:rsidRDefault="00774820" w:rsidP="00F3275C">
            <w:pPr>
              <w:pStyle w:val="aff4"/>
              <w:rPr>
                <w:rFonts w:ascii="Times New Roman" w:hAnsi="Times New Roman"/>
                <w:sz w:val="24"/>
                <w:szCs w:val="24"/>
              </w:rPr>
            </w:pPr>
            <w:r w:rsidRPr="00F3275C">
              <w:rPr>
                <w:rFonts w:ascii="Times New Roman" w:hAnsi="Times New Roman"/>
                <w:sz w:val="24"/>
                <w:szCs w:val="24"/>
              </w:rPr>
              <w:t>Срок реализации</w:t>
            </w:r>
          </w:p>
          <w:p w:rsidR="00774820" w:rsidRPr="00F3275C" w:rsidRDefault="00774820" w:rsidP="00F3275C">
            <w:pPr>
              <w:pStyle w:val="aff4"/>
              <w:rPr>
                <w:rFonts w:ascii="Times New Roman" w:hAnsi="Times New Roman"/>
                <w:sz w:val="24"/>
                <w:szCs w:val="24"/>
              </w:rPr>
            </w:pPr>
            <w:r w:rsidRPr="00F3275C">
              <w:rPr>
                <w:rFonts w:ascii="Times New Roman" w:hAnsi="Times New Roman"/>
                <w:sz w:val="24"/>
                <w:szCs w:val="24"/>
              </w:rPr>
              <w:t xml:space="preserve"> подпрограммы-                             </w:t>
            </w:r>
          </w:p>
        </w:tc>
        <w:tc>
          <w:tcPr>
            <w:tcW w:w="9639" w:type="dxa"/>
          </w:tcPr>
          <w:p w:rsidR="00774820" w:rsidRPr="00660A76" w:rsidRDefault="00774820" w:rsidP="00F3275C">
            <w:pPr>
              <w:pStyle w:val="aff4"/>
              <w:rPr>
                <w:rFonts w:ascii="Times New Roman" w:hAnsi="Times New Roman"/>
                <w:sz w:val="24"/>
                <w:szCs w:val="24"/>
              </w:rPr>
            </w:pPr>
            <w:r w:rsidRPr="00660A76">
              <w:rPr>
                <w:rFonts w:ascii="Times New Roman" w:hAnsi="Times New Roman"/>
                <w:sz w:val="24"/>
                <w:szCs w:val="24"/>
              </w:rPr>
              <w:t>2019-2025 годы</w:t>
            </w:r>
          </w:p>
          <w:p w:rsidR="00774820" w:rsidRDefault="00774820" w:rsidP="00F3275C">
            <w:pPr>
              <w:pStyle w:val="aff4"/>
              <w:rPr>
                <w:rFonts w:ascii="Times New Roman" w:hAnsi="Times New Roman"/>
                <w:b/>
                <w:sz w:val="24"/>
                <w:szCs w:val="24"/>
              </w:rPr>
            </w:pPr>
          </w:p>
        </w:tc>
      </w:tr>
      <w:tr w:rsidR="00774820" w:rsidTr="00774820">
        <w:tc>
          <w:tcPr>
            <w:tcW w:w="3652" w:type="dxa"/>
          </w:tcPr>
          <w:p w:rsidR="00774820" w:rsidRPr="00F3275C" w:rsidRDefault="00774820" w:rsidP="00F3275C">
            <w:pPr>
              <w:pStyle w:val="aff4"/>
              <w:rPr>
                <w:rFonts w:ascii="Times New Roman" w:hAnsi="Times New Roman"/>
                <w:sz w:val="24"/>
                <w:szCs w:val="24"/>
              </w:rPr>
            </w:pPr>
            <w:r w:rsidRPr="00F3275C">
              <w:rPr>
                <w:rFonts w:ascii="Times New Roman" w:hAnsi="Times New Roman"/>
                <w:sz w:val="24"/>
                <w:szCs w:val="24"/>
              </w:rPr>
              <w:lastRenderedPageBreak/>
              <w:t xml:space="preserve">Ресурсное обеспечение </w:t>
            </w:r>
          </w:p>
          <w:p w:rsidR="00774820" w:rsidRPr="00F3275C" w:rsidRDefault="00774820" w:rsidP="00F3275C">
            <w:pPr>
              <w:pStyle w:val="aff4"/>
              <w:rPr>
                <w:rFonts w:ascii="Times New Roman" w:hAnsi="Times New Roman"/>
                <w:sz w:val="24"/>
                <w:szCs w:val="24"/>
              </w:rPr>
            </w:pPr>
            <w:r w:rsidRPr="00F3275C">
              <w:rPr>
                <w:rFonts w:ascii="Times New Roman" w:hAnsi="Times New Roman"/>
                <w:sz w:val="24"/>
                <w:szCs w:val="24"/>
              </w:rPr>
              <w:t xml:space="preserve">Подпрограммы            </w:t>
            </w:r>
          </w:p>
        </w:tc>
        <w:tc>
          <w:tcPr>
            <w:tcW w:w="9639" w:type="dxa"/>
          </w:tcPr>
          <w:p w:rsidR="00774820" w:rsidRPr="00660A76" w:rsidRDefault="00774820" w:rsidP="00F3275C">
            <w:pPr>
              <w:pStyle w:val="aff4"/>
              <w:rPr>
                <w:rFonts w:ascii="Times New Roman" w:hAnsi="Times New Roman"/>
                <w:sz w:val="24"/>
                <w:szCs w:val="24"/>
              </w:rPr>
            </w:pPr>
            <w:r w:rsidRPr="00660A76">
              <w:rPr>
                <w:rFonts w:ascii="Times New Roman" w:hAnsi="Times New Roman"/>
                <w:sz w:val="24"/>
                <w:szCs w:val="24"/>
              </w:rPr>
              <w:t xml:space="preserve">-   Общий объем финансирования подпрограммы  составляет- </w:t>
            </w:r>
            <w:r w:rsidRPr="00660A76">
              <w:rPr>
                <w:rFonts w:ascii="Times New Roman" w:hAnsi="Times New Roman"/>
                <w:color w:val="FF0000"/>
                <w:sz w:val="24"/>
                <w:szCs w:val="24"/>
              </w:rPr>
              <w:t xml:space="preserve"> </w:t>
            </w:r>
            <w:r w:rsidRPr="00660A76">
              <w:rPr>
                <w:rFonts w:ascii="Times New Roman" w:hAnsi="Times New Roman"/>
                <w:sz w:val="24"/>
                <w:szCs w:val="24"/>
              </w:rPr>
              <w:t>60594,449 рублей</w:t>
            </w:r>
          </w:p>
          <w:p w:rsidR="00774820" w:rsidRPr="00660A76" w:rsidRDefault="00774820" w:rsidP="00F3275C">
            <w:pPr>
              <w:pStyle w:val="aff4"/>
              <w:rPr>
                <w:rFonts w:ascii="Times New Roman" w:hAnsi="Times New Roman"/>
                <w:sz w:val="24"/>
                <w:szCs w:val="24"/>
              </w:rPr>
            </w:pPr>
            <w:r w:rsidRPr="00660A76">
              <w:rPr>
                <w:rFonts w:ascii="Times New Roman" w:hAnsi="Times New Roman"/>
                <w:sz w:val="24"/>
                <w:szCs w:val="24"/>
              </w:rPr>
              <w:t>в том числе: средства федерального бюджета –15382,914</w:t>
            </w:r>
            <w:r w:rsidRPr="00660A76">
              <w:rPr>
                <w:rFonts w:ascii="Times New Roman" w:hAnsi="Times New Roman"/>
                <w:color w:val="FF0000"/>
                <w:sz w:val="24"/>
                <w:szCs w:val="24"/>
              </w:rPr>
              <w:t xml:space="preserve"> </w:t>
            </w:r>
            <w:r w:rsidRPr="00660A76">
              <w:rPr>
                <w:rFonts w:ascii="Times New Roman" w:hAnsi="Times New Roman"/>
                <w:sz w:val="24"/>
                <w:szCs w:val="24"/>
              </w:rPr>
              <w:t xml:space="preserve">рубля </w:t>
            </w:r>
          </w:p>
          <w:p w:rsidR="00774820" w:rsidRPr="00660A76" w:rsidRDefault="00F3275C" w:rsidP="00F3275C">
            <w:pPr>
              <w:pStyle w:val="aff4"/>
              <w:tabs>
                <w:tab w:val="left" w:pos="3969"/>
              </w:tabs>
              <w:rPr>
                <w:rFonts w:ascii="Times New Roman" w:hAnsi="Times New Roman"/>
                <w:sz w:val="24"/>
                <w:szCs w:val="24"/>
              </w:rPr>
            </w:pPr>
            <w:r>
              <w:rPr>
                <w:rFonts w:ascii="Times New Roman" w:hAnsi="Times New Roman"/>
                <w:sz w:val="24"/>
                <w:szCs w:val="24"/>
              </w:rPr>
              <w:t xml:space="preserve">                      </w:t>
            </w:r>
            <w:r w:rsidR="00774820" w:rsidRPr="00660A76">
              <w:rPr>
                <w:rFonts w:ascii="Times New Roman" w:hAnsi="Times New Roman"/>
                <w:sz w:val="24"/>
                <w:szCs w:val="24"/>
              </w:rPr>
              <w:t>средства респуб</w:t>
            </w:r>
            <w:r>
              <w:rPr>
                <w:rFonts w:ascii="Times New Roman" w:hAnsi="Times New Roman"/>
                <w:sz w:val="24"/>
                <w:szCs w:val="24"/>
              </w:rPr>
              <w:t>ликанского бюджета Республики</w:t>
            </w:r>
            <w:r w:rsidR="00774820" w:rsidRPr="00660A76">
              <w:rPr>
                <w:rFonts w:ascii="Times New Roman" w:hAnsi="Times New Roman"/>
                <w:sz w:val="24"/>
                <w:szCs w:val="24"/>
              </w:rPr>
              <w:t xml:space="preserve"> Мордовия</w:t>
            </w:r>
            <w:r>
              <w:rPr>
                <w:rFonts w:ascii="Times New Roman" w:hAnsi="Times New Roman"/>
                <w:sz w:val="24"/>
                <w:szCs w:val="24"/>
              </w:rPr>
              <w:t xml:space="preserve"> </w:t>
            </w:r>
            <w:r w:rsidR="00774820" w:rsidRPr="00660A76">
              <w:rPr>
                <w:rFonts w:ascii="Times New Roman" w:hAnsi="Times New Roman"/>
                <w:sz w:val="24"/>
                <w:szCs w:val="24"/>
              </w:rPr>
              <w:t>- 5219,193</w:t>
            </w:r>
            <w:r>
              <w:rPr>
                <w:rFonts w:ascii="Times New Roman" w:hAnsi="Times New Roman"/>
                <w:sz w:val="24"/>
                <w:szCs w:val="24"/>
              </w:rPr>
              <w:t xml:space="preserve"> руб.</w:t>
            </w:r>
            <w:r w:rsidR="00774820" w:rsidRPr="00660A76">
              <w:rPr>
                <w:rFonts w:ascii="Times New Roman" w:hAnsi="Times New Roman"/>
                <w:color w:val="FF0000"/>
                <w:sz w:val="24"/>
                <w:szCs w:val="24"/>
              </w:rPr>
              <w:t xml:space="preserve"> </w:t>
            </w:r>
            <w:r w:rsidR="00774820" w:rsidRPr="00660A76">
              <w:rPr>
                <w:rFonts w:ascii="Times New Roman" w:hAnsi="Times New Roman"/>
                <w:sz w:val="24"/>
                <w:szCs w:val="24"/>
              </w:rPr>
              <w:t xml:space="preserve">  </w:t>
            </w:r>
          </w:p>
          <w:p w:rsidR="00774820" w:rsidRPr="00660A76" w:rsidRDefault="00774820" w:rsidP="00F3275C">
            <w:pPr>
              <w:pStyle w:val="aff4"/>
              <w:rPr>
                <w:rFonts w:ascii="Times New Roman" w:hAnsi="Times New Roman"/>
                <w:sz w:val="24"/>
                <w:szCs w:val="24"/>
              </w:rPr>
            </w:pPr>
            <w:r w:rsidRPr="00660A76">
              <w:rPr>
                <w:rFonts w:ascii="Times New Roman" w:hAnsi="Times New Roman"/>
                <w:sz w:val="24"/>
                <w:szCs w:val="24"/>
              </w:rPr>
              <w:t xml:space="preserve">                      средства местных бюджетов</w:t>
            </w:r>
            <w:r w:rsidR="00F3275C">
              <w:rPr>
                <w:rFonts w:ascii="Times New Roman" w:hAnsi="Times New Roman"/>
                <w:sz w:val="24"/>
                <w:szCs w:val="24"/>
              </w:rPr>
              <w:t xml:space="preserve"> </w:t>
            </w:r>
            <w:r w:rsidRPr="00660A76">
              <w:rPr>
                <w:rFonts w:ascii="Times New Roman" w:hAnsi="Times New Roman"/>
                <w:sz w:val="24"/>
                <w:szCs w:val="24"/>
              </w:rPr>
              <w:t xml:space="preserve">- </w:t>
            </w:r>
            <w:r w:rsidRPr="00660A76">
              <w:rPr>
                <w:rFonts w:ascii="Times New Roman" w:hAnsi="Times New Roman"/>
                <w:b/>
                <w:sz w:val="24"/>
                <w:szCs w:val="24"/>
              </w:rPr>
              <w:t xml:space="preserve"> </w:t>
            </w:r>
            <w:r w:rsidRPr="00660A76">
              <w:rPr>
                <w:rFonts w:ascii="Times New Roman" w:hAnsi="Times New Roman"/>
                <w:color w:val="FF0000"/>
                <w:sz w:val="24"/>
                <w:szCs w:val="24"/>
              </w:rPr>
              <w:t xml:space="preserve"> </w:t>
            </w:r>
            <w:r w:rsidRPr="00660A76">
              <w:rPr>
                <w:rFonts w:ascii="Times New Roman" w:hAnsi="Times New Roman"/>
                <w:sz w:val="24"/>
                <w:szCs w:val="24"/>
              </w:rPr>
              <w:t>605,932   рубля</w:t>
            </w:r>
          </w:p>
          <w:p w:rsidR="00774820" w:rsidRDefault="00774820" w:rsidP="00F3275C">
            <w:pPr>
              <w:pStyle w:val="aff4"/>
              <w:rPr>
                <w:rFonts w:ascii="Times New Roman" w:hAnsi="Times New Roman"/>
                <w:b/>
                <w:sz w:val="24"/>
                <w:szCs w:val="24"/>
              </w:rPr>
            </w:pPr>
            <w:r w:rsidRPr="00660A76">
              <w:rPr>
                <w:rFonts w:ascii="Times New Roman" w:hAnsi="Times New Roman"/>
                <w:sz w:val="24"/>
                <w:szCs w:val="24"/>
              </w:rPr>
              <w:t xml:space="preserve">                      средства внебюджетных источников</w:t>
            </w:r>
            <w:r w:rsidR="00F3275C">
              <w:rPr>
                <w:rFonts w:ascii="Times New Roman" w:hAnsi="Times New Roman"/>
                <w:sz w:val="24"/>
                <w:szCs w:val="24"/>
              </w:rPr>
              <w:t xml:space="preserve"> -</w:t>
            </w:r>
            <w:r w:rsidRPr="00660A76">
              <w:rPr>
                <w:rFonts w:ascii="Times New Roman" w:hAnsi="Times New Roman"/>
                <w:color w:val="FF0000"/>
                <w:sz w:val="24"/>
                <w:szCs w:val="24"/>
              </w:rPr>
              <w:t xml:space="preserve"> </w:t>
            </w:r>
            <w:r w:rsidRPr="00660A76">
              <w:rPr>
                <w:rFonts w:ascii="Times New Roman" w:hAnsi="Times New Roman"/>
                <w:sz w:val="24"/>
                <w:szCs w:val="24"/>
              </w:rPr>
              <w:t>39386,410   рублей</w:t>
            </w:r>
          </w:p>
        </w:tc>
      </w:tr>
      <w:tr w:rsidR="00774820" w:rsidTr="00774820">
        <w:tc>
          <w:tcPr>
            <w:tcW w:w="3652" w:type="dxa"/>
          </w:tcPr>
          <w:p w:rsidR="00774820" w:rsidRPr="00F3275C" w:rsidRDefault="00774820" w:rsidP="00F3275C">
            <w:pPr>
              <w:pStyle w:val="aff4"/>
              <w:rPr>
                <w:rFonts w:ascii="Times New Roman" w:hAnsi="Times New Roman"/>
                <w:sz w:val="24"/>
                <w:szCs w:val="24"/>
              </w:rPr>
            </w:pPr>
            <w:r w:rsidRPr="00F3275C">
              <w:rPr>
                <w:rFonts w:ascii="Times New Roman" w:hAnsi="Times New Roman"/>
                <w:sz w:val="24"/>
                <w:szCs w:val="24"/>
              </w:rPr>
              <w:t>Ожидаемые</w:t>
            </w:r>
          </w:p>
          <w:p w:rsidR="00774820" w:rsidRPr="00F3275C" w:rsidRDefault="00774820" w:rsidP="00F3275C">
            <w:pPr>
              <w:pStyle w:val="aff4"/>
              <w:rPr>
                <w:rFonts w:ascii="Times New Roman" w:hAnsi="Times New Roman"/>
                <w:sz w:val="24"/>
                <w:szCs w:val="24"/>
              </w:rPr>
            </w:pPr>
            <w:r w:rsidRPr="00F3275C">
              <w:rPr>
                <w:rFonts w:ascii="Times New Roman" w:hAnsi="Times New Roman"/>
                <w:sz w:val="24"/>
                <w:szCs w:val="24"/>
              </w:rPr>
              <w:t>конечные</w:t>
            </w:r>
          </w:p>
          <w:p w:rsidR="00774820" w:rsidRPr="00F3275C" w:rsidRDefault="00774820" w:rsidP="00F3275C">
            <w:pPr>
              <w:pStyle w:val="aff4"/>
              <w:rPr>
                <w:rFonts w:ascii="Times New Roman" w:hAnsi="Times New Roman"/>
                <w:sz w:val="24"/>
                <w:szCs w:val="24"/>
              </w:rPr>
            </w:pPr>
            <w:r w:rsidRPr="00F3275C">
              <w:rPr>
                <w:rFonts w:ascii="Times New Roman" w:hAnsi="Times New Roman"/>
                <w:sz w:val="24"/>
                <w:szCs w:val="24"/>
              </w:rPr>
              <w:t>результаты</w:t>
            </w:r>
          </w:p>
          <w:p w:rsidR="00774820" w:rsidRPr="00F3275C" w:rsidRDefault="00774820" w:rsidP="00F3275C">
            <w:pPr>
              <w:pStyle w:val="aff4"/>
              <w:rPr>
                <w:rFonts w:ascii="Times New Roman" w:hAnsi="Times New Roman"/>
                <w:sz w:val="24"/>
                <w:szCs w:val="24"/>
              </w:rPr>
            </w:pPr>
            <w:r w:rsidRPr="00F3275C">
              <w:rPr>
                <w:rFonts w:ascii="Times New Roman" w:hAnsi="Times New Roman"/>
                <w:sz w:val="24"/>
                <w:szCs w:val="24"/>
              </w:rPr>
              <w:t xml:space="preserve">реализации </w:t>
            </w:r>
          </w:p>
          <w:p w:rsidR="00774820" w:rsidRPr="00F3275C" w:rsidRDefault="00774820" w:rsidP="00F3275C">
            <w:pPr>
              <w:pStyle w:val="aff4"/>
              <w:rPr>
                <w:rFonts w:ascii="Times New Roman" w:hAnsi="Times New Roman"/>
                <w:sz w:val="24"/>
                <w:szCs w:val="24"/>
              </w:rPr>
            </w:pPr>
            <w:r w:rsidRPr="00F3275C">
              <w:rPr>
                <w:rFonts w:ascii="Times New Roman" w:hAnsi="Times New Roman"/>
                <w:sz w:val="24"/>
                <w:szCs w:val="24"/>
              </w:rPr>
              <w:t>подпрограммы:</w:t>
            </w:r>
          </w:p>
        </w:tc>
        <w:tc>
          <w:tcPr>
            <w:tcW w:w="9639" w:type="dxa"/>
          </w:tcPr>
          <w:p w:rsidR="00F3275C" w:rsidRDefault="00774820" w:rsidP="00F3275C">
            <w:pPr>
              <w:pStyle w:val="aff4"/>
              <w:rPr>
                <w:rFonts w:ascii="Times New Roman" w:hAnsi="Times New Roman"/>
                <w:sz w:val="24"/>
                <w:szCs w:val="24"/>
              </w:rPr>
            </w:pPr>
            <w:r w:rsidRPr="00660A76">
              <w:rPr>
                <w:rFonts w:ascii="Times New Roman" w:hAnsi="Times New Roman"/>
                <w:sz w:val="24"/>
                <w:szCs w:val="24"/>
              </w:rPr>
              <w:t>-   успешное выполнение мероприятий подпрограммы позволит:</w:t>
            </w:r>
          </w:p>
          <w:p w:rsidR="00F3275C" w:rsidRDefault="00774820" w:rsidP="00F3275C">
            <w:pPr>
              <w:pStyle w:val="aff4"/>
              <w:rPr>
                <w:rFonts w:ascii="Times New Roman" w:hAnsi="Times New Roman"/>
                <w:sz w:val="24"/>
                <w:szCs w:val="24"/>
              </w:rPr>
            </w:pPr>
            <w:r w:rsidRPr="00660A76">
              <w:rPr>
                <w:rFonts w:ascii="Times New Roman" w:hAnsi="Times New Roman"/>
                <w:sz w:val="24"/>
                <w:szCs w:val="24"/>
              </w:rPr>
              <w:t xml:space="preserve"> - обеспечить жильём  </w:t>
            </w:r>
            <w:r w:rsidRPr="00660A76">
              <w:rPr>
                <w:rFonts w:ascii="Times New Roman" w:hAnsi="Times New Roman"/>
                <w:color w:val="000000" w:themeColor="text1"/>
                <w:sz w:val="24"/>
                <w:szCs w:val="24"/>
              </w:rPr>
              <w:t>19</w:t>
            </w:r>
            <w:r w:rsidRPr="00660A76">
              <w:rPr>
                <w:rFonts w:ascii="Times New Roman" w:hAnsi="Times New Roman"/>
                <w:color w:val="FF0000"/>
                <w:sz w:val="24"/>
                <w:szCs w:val="24"/>
              </w:rPr>
              <w:t xml:space="preserve">  </w:t>
            </w:r>
            <w:r w:rsidRPr="00660A76">
              <w:rPr>
                <w:rFonts w:ascii="Times New Roman" w:hAnsi="Times New Roman"/>
                <w:sz w:val="24"/>
                <w:szCs w:val="24"/>
              </w:rPr>
              <w:t>молодых семей;</w:t>
            </w:r>
          </w:p>
          <w:p w:rsidR="00774820" w:rsidRPr="00660A76" w:rsidRDefault="00774820" w:rsidP="00F3275C">
            <w:pPr>
              <w:pStyle w:val="aff4"/>
              <w:rPr>
                <w:rFonts w:ascii="Times New Roman" w:hAnsi="Times New Roman"/>
                <w:sz w:val="24"/>
                <w:szCs w:val="24"/>
              </w:rPr>
            </w:pPr>
            <w:r w:rsidRPr="00660A76">
              <w:rPr>
                <w:rFonts w:ascii="Times New Roman" w:hAnsi="Times New Roman"/>
                <w:sz w:val="24"/>
                <w:szCs w:val="24"/>
              </w:rPr>
              <w:t xml:space="preserve"> - создать условия для повышения уровня обеспеченности жильём молодых семей;</w:t>
            </w:r>
          </w:p>
          <w:p w:rsidR="00F3275C" w:rsidRDefault="00774820" w:rsidP="00F3275C">
            <w:pPr>
              <w:pStyle w:val="aff4"/>
              <w:jc w:val="both"/>
              <w:rPr>
                <w:rFonts w:ascii="Times New Roman" w:hAnsi="Times New Roman"/>
                <w:sz w:val="24"/>
                <w:szCs w:val="24"/>
              </w:rPr>
            </w:pPr>
            <w:r w:rsidRPr="00660A76">
              <w:rPr>
                <w:rFonts w:ascii="Times New Roman" w:hAnsi="Times New Roman"/>
                <w:sz w:val="24"/>
                <w:szCs w:val="24"/>
              </w:rPr>
              <w:t>-</w:t>
            </w:r>
            <w:r w:rsidR="00F3275C">
              <w:rPr>
                <w:rFonts w:ascii="Times New Roman" w:hAnsi="Times New Roman"/>
                <w:sz w:val="24"/>
                <w:szCs w:val="24"/>
              </w:rPr>
              <w:t xml:space="preserve"> </w:t>
            </w:r>
            <w:r w:rsidRPr="00660A76">
              <w:rPr>
                <w:rFonts w:ascii="Times New Roman" w:hAnsi="Times New Roman"/>
                <w:sz w:val="24"/>
                <w:szCs w:val="24"/>
              </w:rPr>
              <w:t>привлечь в жилищную сферу дополнительные</w:t>
            </w:r>
            <w:r w:rsidR="00F3275C">
              <w:rPr>
                <w:rFonts w:ascii="Times New Roman" w:hAnsi="Times New Roman"/>
                <w:sz w:val="24"/>
                <w:szCs w:val="24"/>
              </w:rPr>
              <w:t xml:space="preserve"> </w:t>
            </w:r>
            <w:r w:rsidRPr="00660A76">
              <w:rPr>
                <w:rFonts w:ascii="Times New Roman" w:hAnsi="Times New Roman"/>
                <w:sz w:val="24"/>
                <w:szCs w:val="24"/>
              </w:rPr>
              <w:t>финансовые средства банков и других организаций, предоставляющих ипотечные жилищные кредиты</w:t>
            </w:r>
            <w:r w:rsidR="00F3275C">
              <w:rPr>
                <w:rFonts w:ascii="Times New Roman" w:hAnsi="Times New Roman"/>
                <w:sz w:val="24"/>
                <w:szCs w:val="24"/>
              </w:rPr>
              <w:t xml:space="preserve"> </w:t>
            </w:r>
            <w:r w:rsidRPr="00660A76">
              <w:rPr>
                <w:rFonts w:ascii="Times New Roman" w:hAnsi="Times New Roman"/>
                <w:sz w:val="24"/>
                <w:szCs w:val="24"/>
              </w:rPr>
              <w:t>и  займы, а также собственные средства граждан;</w:t>
            </w:r>
          </w:p>
          <w:p w:rsidR="00F3275C" w:rsidRDefault="00774820" w:rsidP="00F3275C">
            <w:pPr>
              <w:pStyle w:val="aff4"/>
              <w:jc w:val="both"/>
              <w:rPr>
                <w:rFonts w:ascii="Times New Roman" w:hAnsi="Times New Roman"/>
                <w:sz w:val="24"/>
                <w:szCs w:val="24"/>
              </w:rPr>
            </w:pPr>
            <w:r w:rsidRPr="00660A76">
              <w:rPr>
                <w:rFonts w:ascii="Times New Roman" w:hAnsi="Times New Roman"/>
                <w:sz w:val="24"/>
                <w:szCs w:val="24"/>
              </w:rPr>
              <w:t xml:space="preserve"> - создать условия для формирования активной жизненной позиции молодёжи;</w:t>
            </w:r>
          </w:p>
          <w:p w:rsidR="00774820" w:rsidRPr="00660A76" w:rsidRDefault="00774820" w:rsidP="00F3275C">
            <w:pPr>
              <w:pStyle w:val="aff4"/>
              <w:jc w:val="both"/>
              <w:rPr>
                <w:rFonts w:ascii="Times New Roman" w:hAnsi="Times New Roman"/>
                <w:sz w:val="24"/>
                <w:szCs w:val="24"/>
              </w:rPr>
            </w:pPr>
            <w:r w:rsidRPr="00660A76">
              <w:rPr>
                <w:rFonts w:ascii="Times New Roman" w:hAnsi="Times New Roman"/>
                <w:sz w:val="24"/>
                <w:szCs w:val="24"/>
              </w:rPr>
              <w:t xml:space="preserve"> -</w:t>
            </w:r>
            <w:r w:rsidR="00F3275C">
              <w:rPr>
                <w:rFonts w:ascii="Times New Roman" w:hAnsi="Times New Roman"/>
                <w:sz w:val="24"/>
                <w:szCs w:val="24"/>
              </w:rPr>
              <w:t xml:space="preserve"> </w:t>
            </w:r>
            <w:r w:rsidRPr="00660A76">
              <w:rPr>
                <w:rFonts w:ascii="Times New Roman" w:hAnsi="Times New Roman"/>
                <w:sz w:val="24"/>
                <w:szCs w:val="24"/>
              </w:rPr>
              <w:t>укрепить семейные отношения и снизить социальную   напряженность в обществе;</w:t>
            </w:r>
          </w:p>
          <w:p w:rsidR="00774820" w:rsidRPr="00660A76" w:rsidRDefault="00774820" w:rsidP="00F3275C">
            <w:pPr>
              <w:pStyle w:val="aff4"/>
              <w:jc w:val="both"/>
              <w:rPr>
                <w:rFonts w:ascii="Times New Roman" w:hAnsi="Times New Roman"/>
                <w:sz w:val="24"/>
                <w:szCs w:val="24"/>
              </w:rPr>
            </w:pPr>
            <w:r w:rsidRPr="00660A76">
              <w:rPr>
                <w:rFonts w:ascii="Times New Roman" w:hAnsi="Times New Roman"/>
                <w:sz w:val="24"/>
                <w:szCs w:val="24"/>
              </w:rPr>
              <w:t>-</w:t>
            </w:r>
            <w:r w:rsidR="00F3275C">
              <w:rPr>
                <w:rFonts w:ascii="Times New Roman" w:hAnsi="Times New Roman"/>
                <w:sz w:val="24"/>
                <w:szCs w:val="24"/>
              </w:rPr>
              <w:t xml:space="preserve"> </w:t>
            </w:r>
            <w:r w:rsidRPr="00660A76">
              <w:rPr>
                <w:rFonts w:ascii="Times New Roman" w:hAnsi="Times New Roman"/>
                <w:sz w:val="24"/>
                <w:szCs w:val="24"/>
              </w:rPr>
              <w:t>улучшить демографическую ситуацию в стране и районе.</w:t>
            </w:r>
          </w:p>
          <w:p w:rsidR="00774820" w:rsidRPr="00660A76" w:rsidRDefault="00774820" w:rsidP="00F3275C">
            <w:pPr>
              <w:pStyle w:val="aff4"/>
              <w:rPr>
                <w:rFonts w:ascii="Times New Roman" w:hAnsi="Times New Roman"/>
                <w:sz w:val="24"/>
                <w:szCs w:val="24"/>
              </w:rPr>
            </w:pPr>
          </w:p>
        </w:tc>
      </w:tr>
    </w:tbl>
    <w:p w:rsidR="00B23D3F" w:rsidRPr="00660A76" w:rsidRDefault="00B23D3F" w:rsidP="00B23D3F">
      <w:pPr>
        <w:pStyle w:val="aff4"/>
        <w:jc w:val="center"/>
        <w:rPr>
          <w:rFonts w:ascii="Times New Roman" w:hAnsi="Times New Roman" w:cs="Times New Roman"/>
          <w:b/>
          <w:sz w:val="24"/>
          <w:szCs w:val="24"/>
        </w:rPr>
      </w:pPr>
    </w:p>
    <w:p w:rsidR="00B23D3F" w:rsidRPr="00660A76" w:rsidRDefault="00B23D3F" w:rsidP="00774820">
      <w:pPr>
        <w:pStyle w:val="aff4"/>
        <w:rPr>
          <w:rFonts w:ascii="Times New Roman" w:hAnsi="Times New Roman" w:cs="Times New Roman"/>
          <w:b/>
          <w:sz w:val="24"/>
          <w:szCs w:val="24"/>
        </w:rPr>
      </w:pPr>
      <w:r w:rsidRPr="00660A76">
        <w:rPr>
          <w:rFonts w:ascii="Times New Roman" w:hAnsi="Times New Roman" w:cs="Times New Roman"/>
          <w:sz w:val="24"/>
          <w:szCs w:val="24"/>
        </w:rPr>
        <w:t xml:space="preserve"> </w:t>
      </w:r>
    </w:p>
    <w:p w:rsidR="00B23D3F" w:rsidRPr="00660A76" w:rsidRDefault="00B23D3F" w:rsidP="00B23D3F">
      <w:pPr>
        <w:pStyle w:val="aff4"/>
        <w:jc w:val="both"/>
        <w:rPr>
          <w:rFonts w:ascii="Times New Roman" w:hAnsi="Times New Roman" w:cs="Times New Roman"/>
          <w:sz w:val="24"/>
          <w:szCs w:val="24"/>
        </w:rPr>
      </w:pPr>
    </w:p>
    <w:p w:rsidR="00B23D3F" w:rsidRPr="00660A76" w:rsidRDefault="00B23D3F" w:rsidP="00B23D3F">
      <w:pPr>
        <w:pStyle w:val="aff4"/>
        <w:jc w:val="both"/>
        <w:rPr>
          <w:rFonts w:ascii="Times New Roman" w:hAnsi="Times New Roman" w:cs="Times New Roman"/>
          <w:b/>
          <w:sz w:val="24"/>
          <w:szCs w:val="24"/>
        </w:rPr>
      </w:pPr>
    </w:p>
    <w:p w:rsidR="00B23D3F" w:rsidRPr="00660A76" w:rsidRDefault="00B23D3F" w:rsidP="00B23D3F">
      <w:pPr>
        <w:pStyle w:val="aff4"/>
        <w:jc w:val="both"/>
        <w:rPr>
          <w:rFonts w:ascii="Times New Roman" w:hAnsi="Times New Roman" w:cs="Times New Roman"/>
          <w:sz w:val="24"/>
          <w:szCs w:val="24"/>
        </w:rPr>
      </w:pPr>
    </w:p>
    <w:p w:rsidR="00B23D3F" w:rsidRPr="00660A76" w:rsidRDefault="00B23D3F" w:rsidP="00B23D3F">
      <w:pPr>
        <w:pStyle w:val="aff4"/>
        <w:jc w:val="both"/>
        <w:rPr>
          <w:rFonts w:ascii="Times New Roman" w:hAnsi="Times New Roman" w:cs="Times New Roman"/>
          <w:sz w:val="24"/>
          <w:szCs w:val="24"/>
        </w:rPr>
      </w:pPr>
      <w:r w:rsidRPr="00660A76">
        <w:rPr>
          <w:rFonts w:ascii="Times New Roman" w:hAnsi="Times New Roman" w:cs="Times New Roman"/>
          <w:sz w:val="24"/>
          <w:szCs w:val="24"/>
        </w:rPr>
        <w:t xml:space="preserve">            </w:t>
      </w:r>
    </w:p>
    <w:p w:rsidR="00B23D3F" w:rsidRPr="00660A76" w:rsidRDefault="00B23D3F" w:rsidP="00B23D3F">
      <w:pPr>
        <w:pStyle w:val="aff4"/>
        <w:ind w:left="3969"/>
        <w:jc w:val="both"/>
        <w:rPr>
          <w:rFonts w:ascii="Times New Roman" w:hAnsi="Times New Roman" w:cs="Times New Roman"/>
          <w:sz w:val="24"/>
          <w:szCs w:val="24"/>
        </w:rPr>
      </w:pPr>
      <w:r w:rsidRPr="00660A76">
        <w:rPr>
          <w:rFonts w:ascii="Times New Roman" w:hAnsi="Times New Roman" w:cs="Times New Roman"/>
          <w:sz w:val="24"/>
          <w:szCs w:val="24"/>
        </w:rPr>
        <w:t xml:space="preserve">                                                    </w:t>
      </w:r>
    </w:p>
    <w:p w:rsidR="00B23D3F" w:rsidRPr="00660A76" w:rsidRDefault="00B23D3F" w:rsidP="00B23D3F">
      <w:pPr>
        <w:pStyle w:val="aff4"/>
        <w:rPr>
          <w:rFonts w:ascii="Times New Roman" w:hAnsi="Times New Roman" w:cs="Times New Roman"/>
          <w:sz w:val="24"/>
          <w:szCs w:val="24"/>
        </w:rPr>
      </w:pPr>
    </w:p>
    <w:p w:rsidR="00B23D3F" w:rsidRPr="00660A76" w:rsidRDefault="00B23D3F" w:rsidP="00B23D3F">
      <w:pPr>
        <w:widowControl w:val="0"/>
        <w:autoSpaceDE w:val="0"/>
        <w:autoSpaceDN w:val="0"/>
        <w:adjustRightInd w:val="0"/>
        <w:jc w:val="both"/>
        <w:rPr>
          <w:b/>
        </w:rPr>
      </w:pPr>
    </w:p>
    <w:p w:rsidR="00B23D3F" w:rsidRPr="00660A76" w:rsidRDefault="00B23D3F" w:rsidP="00B23D3F">
      <w:pPr>
        <w:pStyle w:val="aff4"/>
        <w:rPr>
          <w:rFonts w:ascii="Times New Roman" w:hAnsi="Times New Roman" w:cs="Times New Roman"/>
          <w:sz w:val="24"/>
          <w:szCs w:val="24"/>
        </w:rPr>
      </w:pPr>
    </w:p>
    <w:p w:rsidR="00B23D3F" w:rsidRPr="00660A76" w:rsidRDefault="00B23D3F" w:rsidP="00B23D3F">
      <w:pPr>
        <w:pStyle w:val="aff4"/>
        <w:rPr>
          <w:rFonts w:ascii="Times New Roman" w:hAnsi="Times New Roman" w:cs="Times New Roman"/>
          <w:sz w:val="24"/>
          <w:szCs w:val="24"/>
        </w:rPr>
      </w:pPr>
    </w:p>
    <w:p w:rsidR="00774820" w:rsidRDefault="00B23D3F" w:rsidP="00B23D3F">
      <w:pPr>
        <w:pStyle w:val="aff4"/>
        <w:jc w:val="both"/>
        <w:rPr>
          <w:rFonts w:ascii="Times New Roman" w:hAnsi="Times New Roman" w:cs="Times New Roman"/>
          <w:b/>
          <w:sz w:val="24"/>
          <w:szCs w:val="24"/>
        </w:rPr>
      </w:pPr>
      <w:r w:rsidRPr="00660A76">
        <w:rPr>
          <w:rFonts w:ascii="Times New Roman" w:hAnsi="Times New Roman" w:cs="Times New Roman"/>
          <w:b/>
          <w:sz w:val="24"/>
          <w:szCs w:val="24"/>
        </w:rPr>
        <w:t xml:space="preserve">                         </w:t>
      </w:r>
    </w:p>
    <w:p w:rsidR="00774820" w:rsidRDefault="00774820" w:rsidP="00B23D3F">
      <w:pPr>
        <w:pStyle w:val="aff4"/>
        <w:jc w:val="both"/>
        <w:rPr>
          <w:rFonts w:ascii="Times New Roman" w:hAnsi="Times New Roman" w:cs="Times New Roman"/>
          <w:b/>
          <w:sz w:val="24"/>
          <w:szCs w:val="24"/>
        </w:rPr>
      </w:pPr>
    </w:p>
    <w:p w:rsidR="00774820" w:rsidRDefault="00774820" w:rsidP="00B23D3F">
      <w:pPr>
        <w:pStyle w:val="aff4"/>
        <w:jc w:val="both"/>
        <w:rPr>
          <w:rFonts w:ascii="Times New Roman" w:hAnsi="Times New Roman" w:cs="Times New Roman"/>
          <w:b/>
          <w:sz w:val="24"/>
          <w:szCs w:val="24"/>
        </w:rPr>
      </w:pPr>
    </w:p>
    <w:p w:rsidR="00774820" w:rsidRDefault="00774820" w:rsidP="00B23D3F">
      <w:pPr>
        <w:pStyle w:val="aff4"/>
        <w:jc w:val="both"/>
        <w:rPr>
          <w:rFonts w:ascii="Times New Roman" w:hAnsi="Times New Roman" w:cs="Times New Roman"/>
          <w:b/>
          <w:sz w:val="24"/>
          <w:szCs w:val="24"/>
        </w:rPr>
      </w:pPr>
    </w:p>
    <w:p w:rsidR="00774820" w:rsidRDefault="00774820" w:rsidP="00B23D3F">
      <w:pPr>
        <w:pStyle w:val="aff4"/>
        <w:jc w:val="both"/>
        <w:rPr>
          <w:rFonts w:ascii="Times New Roman" w:hAnsi="Times New Roman" w:cs="Times New Roman"/>
          <w:b/>
          <w:sz w:val="24"/>
          <w:szCs w:val="24"/>
        </w:rPr>
      </w:pPr>
    </w:p>
    <w:p w:rsidR="00774820" w:rsidRDefault="00774820" w:rsidP="00B23D3F">
      <w:pPr>
        <w:pStyle w:val="aff4"/>
        <w:jc w:val="both"/>
        <w:rPr>
          <w:rFonts w:ascii="Times New Roman" w:hAnsi="Times New Roman" w:cs="Times New Roman"/>
          <w:b/>
          <w:sz w:val="24"/>
          <w:szCs w:val="24"/>
        </w:rPr>
      </w:pPr>
    </w:p>
    <w:p w:rsidR="00B23D3F" w:rsidRPr="005707DF" w:rsidRDefault="005707DF" w:rsidP="00F3275C">
      <w:pPr>
        <w:pStyle w:val="aff4"/>
        <w:jc w:val="center"/>
        <w:rPr>
          <w:rFonts w:ascii="Times New Roman" w:hAnsi="Times New Roman" w:cs="Times New Roman"/>
          <w:sz w:val="24"/>
          <w:szCs w:val="24"/>
        </w:rPr>
      </w:pPr>
      <w:r w:rsidRPr="005707DF">
        <w:rPr>
          <w:rFonts w:ascii="Times New Roman" w:hAnsi="Times New Roman" w:cs="Times New Roman"/>
          <w:sz w:val="24"/>
          <w:szCs w:val="24"/>
        </w:rPr>
        <w:t>РАЗДЕЛ 1.ОСНОВНЫЕ ИТОГИ РЕАЛИЗАЦИИ  ПОДПРОГРАММЫ</w:t>
      </w:r>
    </w:p>
    <w:p w:rsidR="00B23D3F" w:rsidRPr="00660A76" w:rsidRDefault="00B23D3F" w:rsidP="00B23D3F">
      <w:pPr>
        <w:pStyle w:val="aff4"/>
        <w:jc w:val="both"/>
        <w:rPr>
          <w:rFonts w:ascii="Times New Roman" w:hAnsi="Times New Roman" w:cs="Times New Roman"/>
          <w:sz w:val="24"/>
          <w:szCs w:val="24"/>
        </w:rPr>
      </w:pPr>
    </w:p>
    <w:p w:rsidR="00B23D3F" w:rsidRPr="00660A76" w:rsidRDefault="00B23D3F" w:rsidP="00B23D3F">
      <w:pPr>
        <w:pStyle w:val="aff4"/>
        <w:jc w:val="both"/>
        <w:rPr>
          <w:rFonts w:ascii="Times New Roman" w:hAnsi="Times New Roman" w:cs="Times New Roman"/>
          <w:sz w:val="24"/>
          <w:szCs w:val="24"/>
        </w:rPr>
      </w:pPr>
      <w:r w:rsidRPr="00660A76">
        <w:rPr>
          <w:rFonts w:ascii="Times New Roman" w:hAnsi="Times New Roman" w:cs="Times New Roman"/>
          <w:sz w:val="24"/>
          <w:szCs w:val="24"/>
        </w:rPr>
        <w:t xml:space="preserve">  </w:t>
      </w:r>
      <w:r w:rsidRPr="00660A76">
        <w:rPr>
          <w:rFonts w:ascii="Times New Roman" w:hAnsi="Times New Roman" w:cs="Times New Roman"/>
          <w:sz w:val="24"/>
          <w:szCs w:val="24"/>
        </w:rPr>
        <w:tab/>
        <w:t>Поддержка молодых семей в улучшении жилищных условий является важнейшим направлением жилищной политики России и Республики Мордовия.</w:t>
      </w:r>
    </w:p>
    <w:p w:rsidR="00B23D3F" w:rsidRPr="00660A76" w:rsidRDefault="00B23D3F" w:rsidP="00B23D3F">
      <w:pPr>
        <w:widowControl w:val="0"/>
        <w:ind w:firstLine="540"/>
        <w:jc w:val="both"/>
      </w:pPr>
      <w:r w:rsidRPr="00660A76">
        <w:t xml:space="preserve">   </w:t>
      </w:r>
      <w:proofErr w:type="gramStart"/>
      <w:r w:rsidRPr="00660A76">
        <w:t>Государственная поддержка молодых семей в 2015-2018 годах осуществлялась в рамках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утверждённой постановлением Правительства Российской Федерации от 30 декабря 2017 г. № 1710,  программы «Обеспечение жильём молодых семей» Республиканской целевой программы «Жилище» на 2016-2020 годы, утверждённой постановлением Правительства Республики Мордовия от</w:t>
      </w:r>
      <w:proofErr w:type="gramEnd"/>
      <w:r w:rsidRPr="00660A76">
        <w:t xml:space="preserve"> </w:t>
      </w:r>
      <w:r w:rsidRPr="00660A76">
        <w:rPr>
          <w:color w:val="000000" w:themeColor="text1"/>
        </w:rPr>
        <w:t>13 декабря 2010 г. № 487</w:t>
      </w:r>
      <w:r w:rsidRPr="00660A76">
        <w:t xml:space="preserve"> и подпрограммы «Обеспечение жильём молодых семей» </w:t>
      </w:r>
      <w:proofErr w:type="spellStart"/>
      <w:r w:rsidRPr="00660A76">
        <w:t>Торбеевского</w:t>
      </w:r>
      <w:proofErr w:type="spellEnd"/>
      <w:r w:rsidRPr="00660A76">
        <w:t xml:space="preserve"> муниципального района, утверждённой Постановлением Главы администрации </w:t>
      </w:r>
      <w:proofErr w:type="spellStart"/>
      <w:r w:rsidRPr="00660A76">
        <w:t>Торбеевского</w:t>
      </w:r>
      <w:proofErr w:type="spellEnd"/>
      <w:r w:rsidRPr="00660A76">
        <w:t xml:space="preserve"> муниципального района от  № 933 от 11 декабря 2015г.</w:t>
      </w:r>
    </w:p>
    <w:p w:rsidR="00B23D3F" w:rsidRPr="00660A76" w:rsidRDefault="00B23D3F" w:rsidP="00B23D3F">
      <w:pPr>
        <w:pStyle w:val="aff4"/>
        <w:widowControl w:val="0"/>
        <w:jc w:val="both"/>
        <w:rPr>
          <w:rFonts w:ascii="Times New Roman" w:hAnsi="Times New Roman" w:cs="Times New Roman"/>
          <w:sz w:val="24"/>
          <w:szCs w:val="24"/>
        </w:rPr>
      </w:pPr>
      <w:r w:rsidRPr="00660A76">
        <w:rPr>
          <w:rFonts w:ascii="Times New Roman" w:hAnsi="Times New Roman" w:cs="Times New Roman"/>
          <w:sz w:val="24"/>
          <w:szCs w:val="24"/>
        </w:rPr>
        <w:t xml:space="preserve">  Основным результатом реализации указанных подпрограмм стало создание в  2015 - 2018 годах системы государственной поддержки молодых семей при решении жилищной проблемы для улучшения демографической ситуации в России.</w:t>
      </w:r>
    </w:p>
    <w:p w:rsidR="00B23D3F" w:rsidRPr="00660A76" w:rsidRDefault="00B23D3F" w:rsidP="00B23D3F">
      <w:pPr>
        <w:pStyle w:val="aff4"/>
        <w:widowControl w:val="0"/>
        <w:jc w:val="both"/>
        <w:rPr>
          <w:rFonts w:ascii="Times New Roman" w:hAnsi="Times New Roman" w:cs="Times New Roman"/>
          <w:sz w:val="24"/>
          <w:szCs w:val="24"/>
        </w:rPr>
      </w:pPr>
      <w:r w:rsidRPr="00660A76">
        <w:rPr>
          <w:rFonts w:ascii="Times New Roman" w:hAnsi="Times New Roman" w:cs="Times New Roman"/>
          <w:sz w:val="24"/>
          <w:szCs w:val="24"/>
        </w:rPr>
        <w:t xml:space="preserve">    Для решения поставленной задачи средства федерального бюджета, республиканского и местного бюджета предоставлялись в виде социальных выплат на улучшение жилищных условий молодым семья</w:t>
      </w:r>
      <w:proofErr w:type="gramStart"/>
      <w:r w:rsidRPr="00660A76">
        <w:rPr>
          <w:rFonts w:ascii="Times New Roman" w:hAnsi="Times New Roman" w:cs="Times New Roman"/>
          <w:sz w:val="24"/>
          <w:szCs w:val="24"/>
        </w:rPr>
        <w:t>м-</w:t>
      </w:r>
      <w:proofErr w:type="gramEnd"/>
      <w:r w:rsidRPr="00660A76">
        <w:rPr>
          <w:rFonts w:ascii="Times New Roman" w:hAnsi="Times New Roman" w:cs="Times New Roman"/>
          <w:sz w:val="24"/>
          <w:szCs w:val="24"/>
        </w:rPr>
        <w:t xml:space="preserve"> участникам подпрограммы на приобретение жилья или строительство индивидуального жилого дома, которые могли направляться в том числе на уплату первоначального взноса при получении ипотечного жилищного кредита или займа на приобретение жилья или строительство индивидуального жилого дома, а также на погашение основной суммы долга и уплату процентов по этим  ипотечного жилищным кредитам или займам.</w:t>
      </w:r>
    </w:p>
    <w:p w:rsidR="00B23D3F" w:rsidRPr="00660A76" w:rsidRDefault="00B23D3F" w:rsidP="00B23D3F">
      <w:pPr>
        <w:pStyle w:val="aff4"/>
        <w:widowControl w:val="0"/>
        <w:jc w:val="both"/>
        <w:rPr>
          <w:rFonts w:ascii="Times New Roman" w:hAnsi="Times New Roman" w:cs="Times New Roman"/>
          <w:sz w:val="24"/>
          <w:szCs w:val="24"/>
        </w:rPr>
      </w:pPr>
      <w:r w:rsidRPr="00660A76">
        <w:rPr>
          <w:rFonts w:ascii="Times New Roman" w:hAnsi="Times New Roman" w:cs="Times New Roman"/>
          <w:sz w:val="24"/>
          <w:szCs w:val="24"/>
        </w:rPr>
        <w:t xml:space="preserve">  За период реализации подпрограммы «Обеспечение жильём молодых семей» </w:t>
      </w:r>
      <w:proofErr w:type="spellStart"/>
      <w:r w:rsidRPr="00660A76">
        <w:rPr>
          <w:rFonts w:ascii="Times New Roman" w:hAnsi="Times New Roman" w:cs="Times New Roman"/>
          <w:sz w:val="24"/>
          <w:szCs w:val="24"/>
        </w:rPr>
        <w:t>Торбеевского</w:t>
      </w:r>
      <w:proofErr w:type="spellEnd"/>
      <w:r w:rsidRPr="00660A76">
        <w:rPr>
          <w:rFonts w:ascii="Times New Roman" w:hAnsi="Times New Roman" w:cs="Times New Roman"/>
          <w:sz w:val="24"/>
          <w:szCs w:val="24"/>
        </w:rPr>
        <w:t xml:space="preserve"> муниципального района, </w:t>
      </w:r>
      <w:r w:rsidRPr="00660A76">
        <w:rPr>
          <w:rFonts w:ascii="Times New Roman" w:hAnsi="Times New Roman" w:cs="Times New Roman"/>
          <w:color w:val="000000" w:themeColor="text1"/>
          <w:sz w:val="24"/>
          <w:szCs w:val="24"/>
        </w:rPr>
        <w:t>11</w:t>
      </w:r>
      <w:r w:rsidRPr="00660A76">
        <w:rPr>
          <w:rFonts w:ascii="Times New Roman" w:hAnsi="Times New Roman" w:cs="Times New Roman"/>
          <w:color w:val="FF0000"/>
          <w:sz w:val="24"/>
          <w:szCs w:val="24"/>
        </w:rPr>
        <w:t xml:space="preserve"> </w:t>
      </w:r>
      <w:r w:rsidRPr="00660A76">
        <w:rPr>
          <w:rFonts w:ascii="Times New Roman" w:hAnsi="Times New Roman" w:cs="Times New Roman"/>
          <w:sz w:val="24"/>
          <w:szCs w:val="24"/>
        </w:rPr>
        <w:t xml:space="preserve">семей  в </w:t>
      </w:r>
      <w:proofErr w:type="spellStart"/>
      <w:r w:rsidRPr="00660A76">
        <w:rPr>
          <w:rFonts w:ascii="Times New Roman" w:hAnsi="Times New Roman" w:cs="Times New Roman"/>
          <w:sz w:val="24"/>
          <w:szCs w:val="24"/>
        </w:rPr>
        <w:t>Торбеевском</w:t>
      </w:r>
      <w:proofErr w:type="spellEnd"/>
      <w:r w:rsidRPr="00660A76">
        <w:rPr>
          <w:rFonts w:ascii="Times New Roman" w:hAnsi="Times New Roman" w:cs="Times New Roman"/>
          <w:sz w:val="24"/>
          <w:szCs w:val="24"/>
        </w:rPr>
        <w:t xml:space="preserve"> </w:t>
      </w:r>
      <w:r w:rsidRPr="00660A76">
        <w:rPr>
          <w:rFonts w:ascii="Times New Roman" w:hAnsi="Times New Roman" w:cs="Times New Roman"/>
          <w:sz w:val="24"/>
          <w:szCs w:val="24"/>
        </w:rPr>
        <w:lastRenderedPageBreak/>
        <w:t>муниципальном районе улучшили свои жилищные условия.</w:t>
      </w:r>
    </w:p>
    <w:p w:rsidR="00B23D3F" w:rsidRPr="00660A76" w:rsidRDefault="00B23D3F" w:rsidP="00B23D3F">
      <w:pPr>
        <w:pStyle w:val="aff4"/>
        <w:jc w:val="both"/>
        <w:rPr>
          <w:rFonts w:ascii="Times New Roman" w:hAnsi="Times New Roman" w:cs="Times New Roman"/>
          <w:sz w:val="24"/>
          <w:szCs w:val="24"/>
        </w:rPr>
      </w:pPr>
      <w:r w:rsidRPr="00660A76">
        <w:rPr>
          <w:rFonts w:ascii="Times New Roman" w:hAnsi="Times New Roman" w:cs="Times New Roman"/>
          <w:sz w:val="24"/>
          <w:szCs w:val="24"/>
        </w:rPr>
        <w:t xml:space="preserve">    В соответствии с вышеуказанной подпрограммой её участником могла быть молодая семья, признанная в установленном </w:t>
      </w:r>
      <w:proofErr w:type="gramStart"/>
      <w:r w:rsidRPr="00660A76">
        <w:rPr>
          <w:rFonts w:ascii="Times New Roman" w:hAnsi="Times New Roman" w:cs="Times New Roman"/>
          <w:sz w:val="24"/>
          <w:szCs w:val="24"/>
        </w:rPr>
        <w:t>порядке</w:t>
      </w:r>
      <w:proofErr w:type="gramEnd"/>
      <w:r w:rsidRPr="00660A76">
        <w:rPr>
          <w:rFonts w:ascii="Times New Roman" w:hAnsi="Times New Roman" w:cs="Times New Roman"/>
          <w:sz w:val="24"/>
          <w:szCs w:val="24"/>
        </w:rPr>
        <w:t xml:space="preserve"> нуждающейся в улучшении жилищных условий. В настоящей подпрограмме решение демографической проблемы не ставится в качестве прямой цели, а рассматривается как её дополнительный социальный эффект. Решение жилищной проблемы молодой семьи создаёт условия и для роста рождаемости.</w:t>
      </w:r>
    </w:p>
    <w:p w:rsidR="00B23D3F" w:rsidRPr="00660A76" w:rsidRDefault="00B23D3F" w:rsidP="00B23D3F">
      <w:pPr>
        <w:pStyle w:val="aff4"/>
        <w:jc w:val="both"/>
        <w:rPr>
          <w:rFonts w:ascii="Times New Roman" w:hAnsi="Times New Roman" w:cs="Times New Roman"/>
          <w:b/>
          <w:sz w:val="24"/>
          <w:szCs w:val="24"/>
        </w:rPr>
      </w:pPr>
      <w:r w:rsidRPr="00660A76">
        <w:rPr>
          <w:rFonts w:ascii="Times New Roman" w:hAnsi="Times New Roman" w:cs="Times New Roman"/>
          <w:b/>
          <w:sz w:val="24"/>
          <w:szCs w:val="24"/>
        </w:rPr>
        <w:t xml:space="preserve">                                    </w:t>
      </w:r>
    </w:p>
    <w:p w:rsidR="00B23D3F" w:rsidRPr="005707DF" w:rsidRDefault="005707DF" w:rsidP="00B23D3F">
      <w:pPr>
        <w:pStyle w:val="aff4"/>
        <w:jc w:val="center"/>
        <w:rPr>
          <w:rFonts w:ascii="Times New Roman" w:hAnsi="Times New Roman" w:cs="Times New Roman"/>
          <w:sz w:val="24"/>
          <w:szCs w:val="24"/>
        </w:rPr>
      </w:pPr>
      <w:r w:rsidRPr="005707DF">
        <w:rPr>
          <w:rFonts w:ascii="Times New Roman" w:hAnsi="Times New Roman" w:cs="Times New Roman"/>
          <w:sz w:val="24"/>
          <w:szCs w:val="24"/>
        </w:rPr>
        <w:t>РАЗДЕЛ 2. ХАРАКТЕРИСТИКА ПРОБЛЕМЫ</w:t>
      </w:r>
    </w:p>
    <w:p w:rsidR="00B23D3F" w:rsidRPr="00660A76" w:rsidRDefault="00B23D3F" w:rsidP="00B23D3F">
      <w:pPr>
        <w:pStyle w:val="aff4"/>
        <w:jc w:val="center"/>
        <w:rPr>
          <w:rFonts w:ascii="Times New Roman" w:hAnsi="Times New Roman" w:cs="Times New Roman"/>
          <w:b/>
          <w:sz w:val="24"/>
          <w:szCs w:val="24"/>
        </w:rPr>
      </w:pPr>
    </w:p>
    <w:p w:rsidR="00B23D3F" w:rsidRPr="00660A76" w:rsidRDefault="00B23D3F" w:rsidP="00B23D3F">
      <w:pPr>
        <w:pStyle w:val="aff4"/>
        <w:jc w:val="both"/>
        <w:rPr>
          <w:rFonts w:ascii="Times New Roman" w:hAnsi="Times New Roman" w:cs="Times New Roman"/>
          <w:b/>
          <w:sz w:val="24"/>
          <w:szCs w:val="24"/>
        </w:rPr>
      </w:pPr>
      <w:r w:rsidRPr="00660A76">
        <w:rPr>
          <w:rFonts w:ascii="Times New Roman" w:hAnsi="Times New Roman" w:cs="Times New Roman"/>
          <w:sz w:val="24"/>
          <w:szCs w:val="24"/>
        </w:rPr>
        <w:t xml:space="preserve">Как правило, молодые семьи не могут получить доступ на  рынок  жилья без  бюджетной  поддержки.  Даже  имея  достаточный  уровень   дохода для получения  ипотечного  жилищного   кредита,   они   не     могут оплатить первоначальный взнос при получении  кредита.  Молодые  семьи  в  основном являются приобретателями первого в своей жизни жилья, а </w:t>
      </w:r>
      <w:proofErr w:type="gramStart"/>
      <w:r w:rsidRPr="00660A76">
        <w:rPr>
          <w:rFonts w:ascii="Times New Roman" w:hAnsi="Times New Roman" w:cs="Times New Roman"/>
          <w:sz w:val="24"/>
          <w:szCs w:val="24"/>
        </w:rPr>
        <w:t>значит</w:t>
      </w:r>
      <w:proofErr w:type="gramEnd"/>
      <w:r w:rsidRPr="00660A76">
        <w:rPr>
          <w:rFonts w:ascii="Times New Roman" w:hAnsi="Times New Roman" w:cs="Times New Roman"/>
          <w:sz w:val="24"/>
          <w:szCs w:val="24"/>
        </w:rPr>
        <w:t xml:space="preserve">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они  еще не имеют возможности накопить на эти цели  необходимые  средства.  Однако данная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w:t>
      </w:r>
    </w:p>
    <w:p w:rsidR="00B23D3F" w:rsidRPr="00660A76" w:rsidRDefault="00B23D3F" w:rsidP="00B23D3F">
      <w:pPr>
        <w:pStyle w:val="aff4"/>
        <w:jc w:val="both"/>
        <w:rPr>
          <w:rFonts w:ascii="Times New Roman" w:hAnsi="Times New Roman" w:cs="Times New Roman"/>
          <w:sz w:val="24"/>
          <w:szCs w:val="24"/>
        </w:rPr>
      </w:pPr>
      <w:r w:rsidRPr="00660A76">
        <w:rPr>
          <w:rFonts w:ascii="Times New Roman" w:hAnsi="Times New Roman" w:cs="Times New Roman"/>
          <w:sz w:val="24"/>
          <w:szCs w:val="24"/>
        </w:rPr>
        <w:t xml:space="preserve">     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стране.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  Решение  жилищной  проблемы  молодых граждан позволит сформировать экономически активный слой населения республики, района.</w:t>
      </w:r>
    </w:p>
    <w:p w:rsidR="00B23D3F" w:rsidRPr="00660A76" w:rsidRDefault="00B23D3F" w:rsidP="00B23D3F">
      <w:pPr>
        <w:pStyle w:val="aff4"/>
        <w:jc w:val="both"/>
        <w:rPr>
          <w:rFonts w:ascii="Times New Roman" w:hAnsi="Times New Roman" w:cs="Times New Roman"/>
          <w:sz w:val="24"/>
          <w:szCs w:val="24"/>
        </w:rPr>
      </w:pPr>
    </w:p>
    <w:p w:rsidR="00B23D3F" w:rsidRPr="005707DF" w:rsidRDefault="005707DF" w:rsidP="00F3275C">
      <w:pPr>
        <w:pStyle w:val="aff4"/>
        <w:jc w:val="center"/>
        <w:rPr>
          <w:rFonts w:ascii="Times New Roman" w:hAnsi="Times New Roman" w:cs="Times New Roman"/>
          <w:sz w:val="24"/>
          <w:szCs w:val="24"/>
        </w:rPr>
      </w:pPr>
      <w:r w:rsidRPr="005707DF">
        <w:rPr>
          <w:rFonts w:ascii="Times New Roman" w:hAnsi="Times New Roman" w:cs="Times New Roman"/>
          <w:sz w:val="24"/>
          <w:szCs w:val="24"/>
        </w:rPr>
        <w:t>РАЗДЕЛ 3.ОСНО</w:t>
      </w:r>
      <w:r>
        <w:rPr>
          <w:rFonts w:ascii="Times New Roman" w:hAnsi="Times New Roman" w:cs="Times New Roman"/>
          <w:sz w:val="24"/>
          <w:szCs w:val="24"/>
        </w:rPr>
        <w:t>ВНЫЕ ЦЕЛИ И ЗАДАЧИ ПОДПРОГРАММЫ</w:t>
      </w:r>
    </w:p>
    <w:p w:rsidR="00B23D3F" w:rsidRPr="00660A76" w:rsidRDefault="00B23D3F" w:rsidP="00B23D3F">
      <w:pPr>
        <w:pStyle w:val="aff4"/>
        <w:jc w:val="both"/>
        <w:rPr>
          <w:rFonts w:ascii="Times New Roman" w:hAnsi="Times New Roman" w:cs="Times New Roman"/>
          <w:sz w:val="24"/>
          <w:szCs w:val="24"/>
        </w:rPr>
      </w:pPr>
    </w:p>
    <w:p w:rsidR="00B23D3F" w:rsidRPr="00660A76" w:rsidRDefault="00B23D3F" w:rsidP="00B23D3F">
      <w:pPr>
        <w:pStyle w:val="aff4"/>
        <w:jc w:val="both"/>
        <w:rPr>
          <w:rFonts w:ascii="Times New Roman" w:hAnsi="Times New Roman" w:cs="Times New Roman"/>
          <w:sz w:val="24"/>
          <w:szCs w:val="24"/>
        </w:rPr>
      </w:pPr>
      <w:r w:rsidRPr="00660A76">
        <w:rPr>
          <w:rFonts w:ascii="Times New Roman" w:hAnsi="Times New Roman" w:cs="Times New Roman"/>
          <w:sz w:val="24"/>
          <w:szCs w:val="24"/>
        </w:rPr>
        <w:t xml:space="preserve">    3.1.  Подпрограмма "Обеспечение жильем  молодых семей» муниципальной программы «Развитие жилищного строительства на территории </w:t>
      </w:r>
      <w:proofErr w:type="spellStart"/>
      <w:r w:rsidRPr="00660A76">
        <w:rPr>
          <w:rFonts w:ascii="Times New Roman" w:hAnsi="Times New Roman" w:cs="Times New Roman"/>
          <w:sz w:val="24"/>
          <w:szCs w:val="24"/>
        </w:rPr>
        <w:t>Торбеевского</w:t>
      </w:r>
      <w:proofErr w:type="spellEnd"/>
      <w:r w:rsidRPr="00660A76">
        <w:rPr>
          <w:rFonts w:ascii="Times New Roman" w:hAnsi="Times New Roman" w:cs="Times New Roman"/>
          <w:sz w:val="24"/>
          <w:szCs w:val="24"/>
        </w:rPr>
        <w:t xml:space="preserve"> муниципального района</w:t>
      </w:r>
      <w:r w:rsidRPr="00660A76">
        <w:rPr>
          <w:rFonts w:ascii="Times New Roman" w:hAnsi="Times New Roman" w:cs="Times New Roman"/>
          <w:b/>
          <w:sz w:val="24"/>
          <w:szCs w:val="24"/>
        </w:rPr>
        <w:t xml:space="preserve"> </w:t>
      </w:r>
      <w:r w:rsidRPr="00660A76">
        <w:rPr>
          <w:rFonts w:ascii="Times New Roman" w:hAnsi="Times New Roman" w:cs="Times New Roman"/>
          <w:sz w:val="24"/>
          <w:szCs w:val="24"/>
        </w:rPr>
        <w:t>на 2019 – 2025 годы»  направлена на реализацию одного из приоритетных  направлений  национального  проекта «Доступное и комфортное жиль</w:t>
      </w:r>
      <w:proofErr w:type="gramStart"/>
      <w:r w:rsidRPr="00660A76">
        <w:rPr>
          <w:rFonts w:ascii="Times New Roman" w:hAnsi="Times New Roman" w:cs="Times New Roman"/>
          <w:sz w:val="24"/>
          <w:szCs w:val="24"/>
        </w:rPr>
        <w:t>е-</w:t>
      </w:r>
      <w:proofErr w:type="gramEnd"/>
      <w:r w:rsidRPr="00660A76">
        <w:rPr>
          <w:rFonts w:ascii="Times New Roman" w:hAnsi="Times New Roman" w:cs="Times New Roman"/>
          <w:sz w:val="24"/>
          <w:szCs w:val="24"/>
        </w:rPr>
        <w:t xml:space="preserve"> гражданам России», который  предполагает формирование  системы  оказания  государственной  поддержки  определенным категориям граждан в приобретении жилья, в  том  числе  в  предоставлении средств  на  уплату  первоначального  взноса  при  получении   ипотечного жилищного кредита или  займа  на  приобретение  жилья  или  строительство индивидуального жилья.</w:t>
      </w:r>
    </w:p>
    <w:p w:rsidR="00B23D3F" w:rsidRPr="00660A76" w:rsidRDefault="00B23D3F" w:rsidP="00B23D3F">
      <w:pPr>
        <w:pStyle w:val="aff4"/>
        <w:jc w:val="both"/>
        <w:rPr>
          <w:rFonts w:ascii="Times New Roman" w:hAnsi="Times New Roman" w:cs="Times New Roman"/>
          <w:sz w:val="24"/>
          <w:szCs w:val="24"/>
        </w:rPr>
      </w:pPr>
      <w:r w:rsidRPr="00660A76">
        <w:rPr>
          <w:rFonts w:ascii="Times New Roman" w:hAnsi="Times New Roman" w:cs="Times New Roman"/>
          <w:sz w:val="24"/>
          <w:szCs w:val="24"/>
        </w:rPr>
        <w:t xml:space="preserve">     3.2. Основной целью подпрограммы является предоставление  государственной поддержки в решении  жилищной  проблемы  молодым  семьям,   нуждающимся в улучшении жилищных условий.</w:t>
      </w:r>
    </w:p>
    <w:p w:rsidR="00B23D3F" w:rsidRPr="00660A76" w:rsidRDefault="00B23D3F" w:rsidP="00B23D3F">
      <w:pPr>
        <w:pStyle w:val="aff4"/>
        <w:widowControl w:val="0"/>
        <w:jc w:val="both"/>
        <w:rPr>
          <w:rFonts w:ascii="Times New Roman" w:hAnsi="Times New Roman" w:cs="Times New Roman"/>
          <w:sz w:val="24"/>
          <w:szCs w:val="24"/>
        </w:rPr>
      </w:pPr>
      <w:r w:rsidRPr="00660A76">
        <w:rPr>
          <w:rFonts w:ascii="Times New Roman" w:hAnsi="Times New Roman" w:cs="Times New Roman"/>
          <w:sz w:val="24"/>
          <w:szCs w:val="24"/>
        </w:rPr>
        <w:t xml:space="preserve">     3.3. Участником подпрограммы может быть молодая семья,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 соответствующая следующим условиям:  </w:t>
      </w:r>
    </w:p>
    <w:p w:rsidR="00B23D3F" w:rsidRPr="00660A76" w:rsidRDefault="00B23D3F" w:rsidP="00B23D3F">
      <w:pPr>
        <w:pStyle w:val="aff4"/>
        <w:widowControl w:val="0"/>
        <w:jc w:val="both"/>
        <w:rPr>
          <w:rFonts w:ascii="Times New Roman" w:hAnsi="Times New Roman" w:cs="Times New Roman"/>
          <w:sz w:val="24"/>
          <w:szCs w:val="24"/>
        </w:rPr>
      </w:pPr>
      <w:r w:rsidRPr="00660A76">
        <w:rPr>
          <w:rFonts w:ascii="Times New Roman" w:hAnsi="Times New Roman" w:cs="Times New Roman"/>
          <w:sz w:val="24"/>
          <w:szCs w:val="24"/>
        </w:rPr>
        <w:t xml:space="preserve">    а)  возраст каждого из супругов либо одного родителя в неполной семье на день принятия исполнительным органом государственной власти Республики Мордовия решения о включении молодой семьи – участницы подпрограммы в список претендентов на получение социальной </w:t>
      </w:r>
      <w:r w:rsidRPr="00660A76">
        <w:rPr>
          <w:rFonts w:ascii="Times New Roman" w:hAnsi="Times New Roman" w:cs="Times New Roman"/>
          <w:sz w:val="24"/>
          <w:szCs w:val="24"/>
        </w:rPr>
        <w:lastRenderedPageBreak/>
        <w:t>выплаты в планируемом году не превышает 35 лет;</w:t>
      </w:r>
    </w:p>
    <w:p w:rsidR="00B23D3F" w:rsidRPr="00660A76" w:rsidRDefault="00B23D3F" w:rsidP="00B23D3F">
      <w:pPr>
        <w:pStyle w:val="aff4"/>
        <w:jc w:val="both"/>
        <w:rPr>
          <w:rFonts w:ascii="Times New Roman" w:hAnsi="Times New Roman" w:cs="Times New Roman"/>
          <w:sz w:val="24"/>
          <w:szCs w:val="24"/>
        </w:rPr>
      </w:pPr>
      <w:r w:rsidRPr="00660A76">
        <w:rPr>
          <w:rFonts w:ascii="Times New Roman" w:hAnsi="Times New Roman" w:cs="Times New Roman"/>
          <w:sz w:val="24"/>
          <w:szCs w:val="24"/>
        </w:rPr>
        <w:t xml:space="preserve">     б) семья признана нуждающейся в жилом помещении в соответствии с требованиями, установленными действующим законодательством;</w:t>
      </w:r>
    </w:p>
    <w:p w:rsidR="00B23D3F" w:rsidRPr="00660A76" w:rsidRDefault="00B23D3F" w:rsidP="00B23D3F">
      <w:pPr>
        <w:pStyle w:val="aff4"/>
        <w:jc w:val="both"/>
        <w:rPr>
          <w:rFonts w:ascii="Times New Roman" w:hAnsi="Times New Roman" w:cs="Times New Roman"/>
          <w:sz w:val="24"/>
          <w:szCs w:val="24"/>
        </w:rPr>
      </w:pPr>
      <w:r w:rsidRPr="00660A76">
        <w:rPr>
          <w:rFonts w:ascii="Times New Roman" w:hAnsi="Times New Roman" w:cs="Times New Roman"/>
          <w:sz w:val="24"/>
          <w:szCs w:val="24"/>
        </w:rPr>
        <w:t xml:space="preserve">      в) наличие у семьи доходов, позволяющих получить кредит, либо иных денежных средств, достаточных для оплаты расчётной (средней) стоимости жилья в части, превышающей размер предоставляемой социальной выплаты.  </w:t>
      </w:r>
    </w:p>
    <w:p w:rsidR="00B23D3F" w:rsidRPr="00660A76" w:rsidRDefault="00B23D3F" w:rsidP="00B23D3F">
      <w:pPr>
        <w:pStyle w:val="aff4"/>
        <w:jc w:val="both"/>
        <w:rPr>
          <w:rFonts w:ascii="Times New Roman" w:hAnsi="Times New Roman" w:cs="Times New Roman"/>
          <w:sz w:val="24"/>
          <w:szCs w:val="24"/>
        </w:rPr>
      </w:pPr>
      <w:r w:rsidRPr="00660A76">
        <w:rPr>
          <w:rFonts w:ascii="Times New Roman" w:hAnsi="Times New Roman" w:cs="Times New Roman"/>
          <w:sz w:val="24"/>
          <w:szCs w:val="24"/>
        </w:rPr>
        <w:t xml:space="preserve">    3.4.  </w:t>
      </w:r>
      <w:proofErr w:type="gramStart"/>
      <w:r w:rsidRPr="00660A76">
        <w:rPr>
          <w:rFonts w:ascii="Times New Roman" w:hAnsi="Times New Roman" w:cs="Times New Roman"/>
          <w:sz w:val="24"/>
          <w:szCs w:val="24"/>
        </w:rPr>
        <w:t>Под нуждающимися в жилых помещениях  понимаются молодые семьи, поставленные на учёт в качестве нуждающихся в улучшении жилищных условий до 1 марта 2005 года., а также молодые семьи, признанные органами местного самоуправления по месту их постоянного жительства нуждающимися в жилых помещениях после 1 марта 2005 года по тем же основаниям, которые установлены статьёй 51 Жилищного кодекса Российской Федерации для признания граждан</w:t>
      </w:r>
      <w:proofErr w:type="gramEnd"/>
      <w:r w:rsidRPr="00660A76">
        <w:rPr>
          <w:rFonts w:ascii="Times New Roman" w:hAnsi="Times New Roman" w:cs="Times New Roman"/>
          <w:sz w:val="24"/>
          <w:szCs w:val="24"/>
        </w:rPr>
        <w:t xml:space="preserve"> </w:t>
      </w:r>
      <w:proofErr w:type="gramStart"/>
      <w:r w:rsidRPr="00660A76">
        <w:rPr>
          <w:rFonts w:ascii="Times New Roman" w:hAnsi="Times New Roman" w:cs="Times New Roman"/>
          <w:sz w:val="24"/>
          <w:szCs w:val="24"/>
        </w:rPr>
        <w:t>нуждающимися</w:t>
      </w:r>
      <w:proofErr w:type="gramEnd"/>
      <w:r w:rsidRPr="00660A76">
        <w:rPr>
          <w:rFonts w:ascii="Times New Roman" w:hAnsi="Times New Roman" w:cs="Times New Roman"/>
          <w:sz w:val="24"/>
          <w:szCs w:val="24"/>
        </w:rPr>
        <w:t xml:space="preserve"> в жилых помещениях, предоставляемых по договорам социального найма, вне зависимости от того, поставлены ли они на учёт в качестве нуждающихся в жилых помещениях.</w:t>
      </w:r>
    </w:p>
    <w:p w:rsidR="00B23D3F" w:rsidRPr="00660A76" w:rsidRDefault="00B23D3F" w:rsidP="00B23D3F">
      <w:pPr>
        <w:pStyle w:val="aff4"/>
        <w:jc w:val="both"/>
        <w:rPr>
          <w:rFonts w:ascii="Times New Roman" w:hAnsi="Times New Roman" w:cs="Times New Roman"/>
          <w:sz w:val="24"/>
          <w:szCs w:val="24"/>
        </w:rPr>
      </w:pPr>
      <w:r w:rsidRPr="00660A76">
        <w:rPr>
          <w:rFonts w:ascii="Times New Roman" w:hAnsi="Times New Roman" w:cs="Times New Roman"/>
          <w:sz w:val="24"/>
          <w:szCs w:val="24"/>
        </w:rPr>
        <w:t xml:space="preserve">     3.5. Основными задачами подпрограммы являются:</w:t>
      </w:r>
    </w:p>
    <w:p w:rsidR="00B23D3F" w:rsidRPr="00660A76" w:rsidRDefault="00B23D3F" w:rsidP="00B23D3F">
      <w:pPr>
        <w:pStyle w:val="aff4"/>
        <w:ind w:firstLine="708"/>
        <w:jc w:val="both"/>
        <w:rPr>
          <w:rFonts w:ascii="Times New Roman" w:hAnsi="Times New Roman" w:cs="Times New Roman"/>
          <w:sz w:val="24"/>
          <w:szCs w:val="24"/>
        </w:rPr>
      </w:pPr>
      <w:r w:rsidRPr="00660A76">
        <w:rPr>
          <w:rFonts w:ascii="Times New Roman" w:hAnsi="Times New Roman" w:cs="Times New Roman"/>
          <w:sz w:val="24"/>
          <w:szCs w:val="24"/>
        </w:rPr>
        <w:t xml:space="preserve">а) предоставление молодым семьям </w:t>
      </w:r>
      <w:proofErr w:type="gramStart"/>
      <w:r w:rsidRPr="00660A76">
        <w:rPr>
          <w:rFonts w:ascii="Times New Roman" w:hAnsi="Times New Roman" w:cs="Times New Roman"/>
          <w:sz w:val="24"/>
          <w:szCs w:val="24"/>
        </w:rPr>
        <w:t>–у</w:t>
      </w:r>
      <w:proofErr w:type="gramEnd"/>
      <w:r w:rsidRPr="00660A76">
        <w:rPr>
          <w:rFonts w:ascii="Times New Roman" w:hAnsi="Times New Roman" w:cs="Times New Roman"/>
          <w:sz w:val="24"/>
          <w:szCs w:val="24"/>
        </w:rPr>
        <w:t>частникам подпрограммы социальных выплат  на  приобретение жилья или строительство индивидуального жилого дома;</w:t>
      </w:r>
    </w:p>
    <w:p w:rsidR="00B23D3F" w:rsidRPr="00660A76" w:rsidRDefault="00B23D3F" w:rsidP="00B23D3F">
      <w:pPr>
        <w:pStyle w:val="aff4"/>
        <w:jc w:val="both"/>
        <w:rPr>
          <w:rFonts w:ascii="Times New Roman" w:hAnsi="Times New Roman" w:cs="Times New Roman"/>
          <w:sz w:val="24"/>
          <w:szCs w:val="24"/>
        </w:rPr>
      </w:pPr>
      <w:r w:rsidRPr="00660A76">
        <w:rPr>
          <w:rFonts w:ascii="Times New Roman" w:hAnsi="Times New Roman" w:cs="Times New Roman"/>
          <w:sz w:val="24"/>
          <w:szCs w:val="24"/>
        </w:rPr>
        <w:t xml:space="preserve">   </w:t>
      </w:r>
      <w:r w:rsidRPr="00660A76">
        <w:rPr>
          <w:rFonts w:ascii="Times New Roman" w:hAnsi="Times New Roman" w:cs="Times New Roman"/>
          <w:sz w:val="24"/>
          <w:szCs w:val="24"/>
        </w:rPr>
        <w:tab/>
        <w:t>б) создание  условий  для  привлечения  молодыми  семьями   собственных средств, дополнительных финансовых сре</w:t>
      </w:r>
      <w:proofErr w:type="gramStart"/>
      <w:r w:rsidRPr="00660A76">
        <w:rPr>
          <w:rFonts w:ascii="Times New Roman" w:hAnsi="Times New Roman" w:cs="Times New Roman"/>
          <w:sz w:val="24"/>
          <w:szCs w:val="24"/>
        </w:rPr>
        <w:t>дств кр</w:t>
      </w:r>
      <w:proofErr w:type="gramEnd"/>
      <w:r w:rsidRPr="00660A76">
        <w:rPr>
          <w:rFonts w:ascii="Times New Roman" w:hAnsi="Times New Roman" w:cs="Times New Roman"/>
          <w:sz w:val="24"/>
          <w:szCs w:val="24"/>
        </w:rPr>
        <w:t xml:space="preserve">едитных и других организаций,  предоставляющих кредиты  и  займы, в том числе ипотечных жилищных кредитов   для приобретения жилого помещения или строительства индивидуального жилого дома.   </w:t>
      </w:r>
    </w:p>
    <w:p w:rsidR="00B23D3F" w:rsidRPr="00660A76" w:rsidRDefault="00B23D3F" w:rsidP="00B23D3F">
      <w:pPr>
        <w:pStyle w:val="aff4"/>
        <w:jc w:val="both"/>
        <w:rPr>
          <w:rFonts w:ascii="Times New Roman" w:hAnsi="Times New Roman" w:cs="Times New Roman"/>
          <w:sz w:val="24"/>
          <w:szCs w:val="24"/>
        </w:rPr>
      </w:pPr>
      <w:r w:rsidRPr="00660A76">
        <w:rPr>
          <w:rFonts w:ascii="Times New Roman" w:hAnsi="Times New Roman" w:cs="Times New Roman"/>
          <w:sz w:val="24"/>
          <w:szCs w:val="24"/>
        </w:rPr>
        <w:t xml:space="preserve">  3.6. Молодые семьи-участники подпрограммы могут обратиться в уполномоченную организацию для оказания услуг по приобретению жилого помещения </w:t>
      </w:r>
      <w:proofErr w:type="spellStart"/>
      <w:r w:rsidRPr="00660A76">
        <w:rPr>
          <w:rFonts w:ascii="Times New Roman" w:hAnsi="Times New Roman" w:cs="Times New Roman"/>
          <w:sz w:val="24"/>
          <w:szCs w:val="24"/>
        </w:rPr>
        <w:t>экономкласса</w:t>
      </w:r>
      <w:proofErr w:type="spellEnd"/>
      <w:r w:rsidRPr="00660A76">
        <w:rPr>
          <w:rFonts w:ascii="Times New Roman" w:hAnsi="Times New Roman" w:cs="Times New Roman"/>
          <w:sz w:val="24"/>
          <w:szCs w:val="24"/>
        </w:rPr>
        <w:t xml:space="preserve">   на первичном рынке жилья.</w:t>
      </w:r>
    </w:p>
    <w:p w:rsidR="00B23D3F" w:rsidRPr="00660A76" w:rsidRDefault="00B23D3F" w:rsidP="00B23D3F">
      <w:pPr>
        <w:pStyle w:val="aff4"/>
        <w:jc w:val="both"/>
        <w:rPr>
          <w:rFonts w:ascii="Times New Roman" w:hAnsi="Times New Roman" w:cs="Times New Roman"/>
          <w:sz w:val="24"/>
          <w:szCs w:val="24"/>
        </w:rPr>
      </w:pPr>
      <w:r w:rsidRPr="00660A76">
        <w:rPr>
          <w:rFonts w:ascii="Times New Roman" w:hAnsi="Times New Roman" w:cs="Times New Roman"/>
          <w:sz w:val="24"/>
          <w:szCs w:val="24"/>
        </w:rPr>
        <w:t xml:space="preserve">  3.7. Основными принципами реализации подпрограммы являются:</w:t>
      </w:r>
    </w:p>
    <w:p w:rsidR="00B23D3F" w:rsidRPr="00660A76" w:rsidRDefault="00B23D3F" w:rsidP="00B23D3F">
      <w:pPr>
        <w:pStyle w:val="aff4"/>
        <w:jc w:val="both"/>
        <w:rPr>
          <w:rFonts w:ascii="Times New Roman" w:hAnsi="Times New Roman" w:cs="Times New Roman"/>
          <w:sz w:val="24"/>
          <w:szCs w:val="24"/>
        </w:rPr>
      </w:pPr>
      <w:r w:rsidRPr="00660A76">
        <w:rPr>
          <w:rFonts w:ascii="Times New Roman" w:hAnsi="Times New Roman" w:cs="Times New Roman"/>
          <w:sz w:val="24"/>
          <w:szCs w:val="24"/>
        </w:rPr>
        <w:t xml:space="preserve">   а) добровольность участия в подпрограмме молодых семей;</w:t>
      </w:r>
    </w:p>
    <w:p w:rsidR="00B23D3F" w:rsidRPr="00660A76" w:rsidRDefault="00B23D3F" w:rsidP="00B23D3F">
      <w:pPr>
        <w:pStyle w:val="aff4"/>
        <w:jc w:val="both"/>
        <w:rPr>
          <w:rFonts w:ascii="Times New Roman" w:hAnsi="Times New Roman" w:cs="Times New Roman"/>
          <w:sz w:val="24"/>
          <w:szCs w:val="24"/>
        </w:rPr>
      </w:pPr>
      <w:r w:rsidRPr="00660A76">
        <w:rPr>
          <w:rFonts w:ascii="Times New Roman" w:hAnsi="Times New Roman" w:cs="Times New Roman"/>
          <w:sz w:val="24"/>
          <w:szCs w:val="24"/>
        </w:rPr>
        <w:t xml:space="preserve">  б) признание молодой семьи нуждающейся в улучшении жилищных  условий  в соответствии с законодательством Российской Федерации и Республики Мордовия;</w:t>
      </w:r>
    </w:p>
    <w:p w:rsidR="00B23D3F" w:rsidRPr="00660A76" w:rsidRDefault="00B23D3F" w:rsidP="00B23D3F">
      <w:pPr>
        <w:pStyle w:val="aff4"/>
        <w:jc w:val="both"/>
        <w:rPr>
          <w:rFonts w:ascii="Times New Roman" w:hAnsi="Times New Roman" w:cs="Times New Roman"/>
          <w:sz w:val="24"/>
          <w:szCs w:val="24"/>
        </w:rPr>
      </w:pPr>
      <w:r w:rsidRPr="00660A76">
        <w:rPr>
          <w:rFonts w:ascii="Times New Roman" w:hAnsi="Times New Roman" w:cs="Times New Roman"/>
          <w:sz w:val="24"/>
          <w:szCs w:val="24"/>
        </w:rPr>
        <w:t xml:space="preserve">  в) возможность для молодых семей реализовать свое  право  на  получение</w:t>
      </w:r>
    </w:p>
    <w:p w:rsidR="00B23D3F" w:rsidRPr="00660A76" w:rsidRDefault="00B23D3F" w:rsidP="00B23D3F">
      <w:pPr>
        <w:pStyle w:val="aff4"/>
        <w:jc w:val="both"/>
        <w:rPr>
          <w:rFonts w:ascii="Times New Roman" w:hAnsi="Times New Roman" w:cs="Times New Roman"/>
          <w:sz w:val="24"/>
          <w:szCs w:val="24"/>
        </w:rPr>
      </w:pPr>
      <w:r w:rsidRPr="00660A76">
        <w:rPr>
          <w:rFonts w:ascii="Times New Roman" w:hAnsi="Times New Roman" w:cs="Times New Roman"/>
          <w:sz w:val="24"/>
          <w:szCs w:val="24"/>
        </w:rPr>
        <w:t>поддержки  за  счет  средств  федерального  бюджета, республиканского бюджета Республики Мордовия и (или) местных бюджетов на улучшение жилищных условий только один раз.</w:t>
      </w:r>
    </w:p>
    <w:p w:rsidR="00B23D3F" w:rsidRPr="00660A76" w:rsidRDefault="00B23D3F" w:rsidP="00B23D3F">
      <w:pPr>
        <w:pStyle w:val="aff4"/>
        <w:jc w:val="both"/>
        <w:rPr>
          <w:rFonts w:ascii="Times New Roman" w:hAnsi="Times New Roman" w:cs="Times New Roman"/>
          <w:sz w:val="24"/>
          <w:szCs w:val="24"/>
        </w:rPr>
      </w:pPr>
      <w:r w:rsidRPr="00660A76">
        <w:rPr>
          <w:rFonts w:ascii="Times New Roman" w:hAnsi="Times New Roman" w:cs="Times New Roman"/>
          <w:sz w:val="24"/>
          <w:szCs w:val="24"/>
        </w:rPr>
        <w:t xml:space="preserve">     3.8. Условиями прекращения  реализации  подпрограммы  являются  досрочное достижение целей и  задач  подпрограммы,  а  также  изменение  механизмов реализации государственной жилищной политики.</w:t>
      </w:r>
    </w:p>
    <w:p w:rsidR="00B23D3F" w:rsidRPr="00660A76" w:rsidRDefault="00B23D3F" w:rsidP="00B23D3F">
      <w:pPr>
        <w:pStyle w:val="aff4"/>
        <w:jc w:val="both"/>
        <w:rPr>
          <w:rFonts w:ascii="Times New Roman" w:hAnsi="Times New Roman" w:cs="Times New Roman"/>
          <w:sz w:val="24"/>
          <w:szCs w:val="24"/>
        </w:rPr>
      </w:pPr>
    </w:p>
    <w:p w:rsidR="00B23D3F" w:rsidRPr="005707DF" w:rsidRDefault="005707DF" w:rsidP="00F3275C">
      <w:pPr>
        <w:pStyle w:val="aff4"/>
        <w:jc w:val="center"/>
        <w:rPr>
          <w:rFonts w:ascii="Times New Roman" w:hAnsi="Times New Roman" w:cs="Times New Roman"/>
          <w:sz w:val="24"/>
          <w:szCs w:val="24"/>
        </w:rPr>
      </w:pPr>
      <w:r w:rsidRPr="005707DF">
        <w:rPr>
          <w:rFonts w:ascii="Times New Roman" w:hAnsi="Times New Roman" w:cs="Times New Roman"/>
          <w:sz w:val="24"/>
          <w:szCs w:val="24"/>
        </w:rPr>
        <w:t>РАЗДЕЛ 4. ПЕРЕЧЕНЬ ПОДПРОГРАММНЫХ МЕРОПРИЯТИЙ</w:t>
      </w:r>
    </w:p>
    <w:p w:rsidR="00B23D3F" w:rsidRPr="00660A76" w:rsidRDefault="00B23D3F" w:rsidP="00B23D3F">
      <w:pPr>
        <w:pStyle w:val="aff4"/>
        <w:jc w:val="both"/>
        <w:rPr>
          <w:rFonts w:ascii="Times New Roman" w:hAnsi="Times New Roman" w:cs="Times New Roman"/>
          <w:sz w:val="24"/>
          <w:szCs w:val="24"/>
        </w:rPr>
      </w:pPr>
    </w:p>
    <w:p w:rsidR="00B23D3F" w:rsidRPr="00660A76" w:rsidRDefault="00B23D3F" w:rsidP="00B23D3F">
      <w:pPr>
        <w:pStyle w:val="aff4"/>
        <w:jc w:val="both"/>
        <w:rPr>
          <w:rFonts w:ascii="Times New Roman" w:hAnsi="Times New Roman" w:cs="Times New Roman"/>
          <w:sz w:val="24"/>
          <w:szCs w:val="24"/>
        </w:rPr>
      </w:pPr>
      <w:r w:rsidRPr="00660A76">
        <w:rPr>
          <w:rFonts w:ascii="Times New Roman" w:hAnsi="Times New Roman" w:cs="Times New Roman"/>
          <w:sz w:val="24"/>
          <w:szCs w:val="24"/>
        </w:rPr>
        <w:t xml:space="preserve">     4.1. Реализация  системы  мероприятий  подпрограммы     осуществляется </w:t>
      </w:r>
      <w:proofErr w:type="gramStart"/>
      <w:r w:rsidRPr="00660A76">
        <w:rPr>
          <w:rFonts w:ascii="Times New Roman" w:hAnsi="Times New Roman" w:cs="Times New Roman"/>
          <w:sz w:val="24"/>
          <w:szCs w:val="24"/>
        </w:rPr>
        <w:t>по</w:t>
      </w:r>
      <w:proofErr w:type="gramEnd"/>
    </w:p>
    <w:p w:rsidR="00B23D3F" w:rsidRPr="00660A76" w:rsidRDefault="00B23D3F" w:rsidP="00B23D3F">
      <w:pPr>
        <w:pStyle w:val="aff4"/>
        <w:widowControl w:val="0"/>
        <w:jc w:val="both"/>
        <w:rPr>
          <w:rFonts w:ascii="Times New Roman" w:hAnsi="Times New Roman" w:cs="Times New Roman"/>
          <w:sz w:val="24"/>
          <w:szCs w:val="24"/>
        </w:rPr>
      </w:pPr>
      <w:r w:rsidRPr="00660A76">
        <w:rPr>
          <w:rFonts w:ascii="Times New Roman" w:hAnsi="Times New Roman" w:cs="Times New Roman"/>
          <w:sz w:val="24"/>
          <w:szCs w:val="24"/>
        </w:rPr>
        <w:t>следующим направлениям:</w:t>
      </w:r>
    </w:p>
    <w:p w:rsidR="00B23D3F" w:rsidRPr="00660A76" w:rsidRDefault="00B23D3F" w:rsidP="00B23D3F">
      <w:pPr>
        <w:pStyle w:val="aff4"/>
        <w:widowControl w:val="0"/>
        <w:jc w:val="both"/>
        <w:rPr>
          <w:rFonts w:ascii="Times New Roman" w:hAnsi="Times New Roman" w:cs="Times New Roman"/>
          <w:sz w:val="24"/>
          <w:szCs w:val="24"/>
        </w:rPr>
      </w:pPr>
      <w:r w:rsidRPr="00660A76">
        <w:rPr>
          <w:rFonts w:ascii="Times New Roman" w:hAnsi="Times New Roman" w:cs="Times New Roman"/>
          <w:sz w:val="24"/>
          <w:szCs w:val="24"/>
        </w:rPr>
        <w:t xml:space="preserve">      а) нормативное  правовое  и  методологическое  обеспечение   реализации</w:t>
      </w:r>
    </w:p>
    <w:p w:rsidR="00B23D3F" w:rsidRPr="00660A76" w:rsidRDefault="00B23D3F" w:rsidP="00B23D3F">
      <w:pPr>
        <w:pStyle w:val="aff4"/>
        <w:jc w:val="both"/>
        <w:rPr>
          <w:rFonts w:ascii="Times New Roman" w:hAnsi="Times New Roman" w:cs="Times New Roman"/>
          <w:sz w:val="24"/>
          <w:szCs w:val="24"/>
        </w:rPr>
      </w:pPr>
      <w:r w:rsidRPr="00660A76">
        <w:rPr>
          <w:rFonts w:ascii="Times New Roman" w:hAnsi="Times New Roman" w:cs="Times New Roman"/>
          <w:sz w:val="24"/>
          <w:szCs w:val="24"/>
        </w:rPr>
        <w:t>подпрограммы;</w:t>
      </w:r>
    </w:p>
    <w:p w:rsidR="00B23D3F" w:rsidRPr="00660A76" w:rsidRDefault="00B23D3F" w:rsidP="00B23D3F">
      <w:pPr>
        <w:pStyle w:val="aff4"/>
        <w:jc w:val="both"/>
        <w:rPr>
          <w:rFonts w:ascii="Times New Roman" w:hAnsi="Times New Roman" w:cs="Times New Roman"/>
          <w:sz w:val="24"/>
          <w:szCs w:val="24"/>
        </w:rPr>
      </w:pPr>
      <w:r w:rsidRPr="00660A76">
        <w:rPr>
          <w:rFonts w:ascii="Times New Roman" w:hAnsi="Times New Roman" w:cs="Times New Roman"/>
          <w:sz w:val="24"/>
          <w:szCs w:val="24"/>
        </w:rPr>
        <w:t xml:space="preserve">     б) финансовое обеспечение реализации подпрограммы;</w:t>
      </w:r>
    </w:p>
    <w:p w:rsidR="00B23D3F" w:rsidRPr="00660A76" w:rsidRDefault="00B23D3F" w:rsidP="00B23D3F">
      <w:pPr>
        <w:pStyle w:val="aff4"/>
        <w:jc w:val="both"/>
        <w:rPr>
          <w:rFonts w:ascii="Times New Roman" w:hAnsi="Times New Roman" w:cs="Times New Roman"/>
          <w:color w:val="000000" w:themeColor="text1"/>
          <w:sz w:val="24"/>
          <w:szCs w:val="24"/>
        </w:rPr>
      </w:pPr>
      <w:r w:rsidRPr="00660A76">
        <w:rPr>
          <w:rFonts w:ascii="Times New Roman" w:hAnsi="Times New Roman" w:cs="Times New Roman"/>
          <w:sz w:val="24"/>
          <w:szCs w:val="24"/>
        </w:rPr>
        <w:lastRenderedPageBreak/>
        <w:t xml:space="preserve">     4.2. Мероприятия по совершенствованию нормативной правовой базы  включают в себя разработку нормативных правовых документов, связанных с механизмом реализации мероприятий подпрограммы. Перечень основных мероприятий по реализации подпрограммы приведен </w:t>
      </w:r>
      <w:r w:rsidRPr="00660A76">
        <w:rPr>
          <w:rFonts w:ascii="Times New Roman" w:hAnsi="Times New Roman" w:cs="Times New Roman"/>
          <w:color w:val="000000" w:themeColor="text1"/>
          <w:sz w:val="24"/>
          <w:szCs w:val="24"/>
        </w:rPr>
        <w:t xml:space="preserve">в приложении №1 к подпрограмме.  </w:t>
      </w:r>
    </w:p>
    <w:p w:rsidR="00B23D3F" w:rsidRPr="00660A76" w:rsidRDefault="00B23D3F" w:rsidP="00B23D3F">
      <w:pPr>
        <w:pStyle w:val="aff4"/>
        <w:jc w:val="both"/>
        <w:rPr>
          <w:rFonts w:ascii="Times New Roman" w:hAnsi="Times New Roman" w:cs="Times New Roman"/>
          <w:sz w:val="24"/>
          <w:szCs w:val="24"/>
        </w:rPr>
      </w:pPr>
      <w:r w:rsidRPr="00660A76">
        <w:rPr>
          <w:rFonts w:ascii="Times New Roman" w:hAnsi="Times New Roman" w:cs="Times New Roman"/>
          <w:sz w:val="24"/>
          <w:szCs w:val="24"/>
        </w:rPr>
        <w:t xml:space="preserve">     4.3. Основными  мероприятиями  по  финансовому   обеспечению   реализации</w:t>
      </w:r>
    </w:p>
    <w:p w:rsidR="00B23D3F" w:rsidRPr="00660A76" w:rsidRDefault="00B23D3F" w:rsidP="00B23D3F">
      <w:pPr>
        <w:pStyle w:val="aff4"/>
        <w:jc w:val="both"/>
        <w:rPr>
          <w:rFonts w:ascii="Times New Roman" w:hAnsi="Times New Roman" w:cs="Times New Roman"/>
          <w:sz w:val="24"/>
          <w:szCs w:val="24"/>
        </w:rPr>
      </w:pPr>
      <w:r w:rsidRPr="00660A76">
        <w:rPr>
          <w:rFonts w:ascii="Times New Roman" w:hAnsi="Times New Roman" w:cs="Times New Roman"/>
          <w:sz w:val="24"/>
          <w:szCs w:val="24"/>
        </w:rPr>
        <w:t xml:space="preserve">подпрограммы являются разработка финансовых  и  </w:t>
      </w:r>
      <w:proofErr w:type="gramStart"/>
      <w:r w:rsidRPr="00660A76">
        <w:rPr>
          <w:rFonts w:ascii="Times New Roman" w:hAnsi="Times New Roman" w:cs="Times New Roman"/>
          <w:sz w:val="24"/>
          <w:szCs w:val="24"/>
        </w:rPr>
        <w:t>экономических  механизмов</w:t>
      </w:r>
      <w:proofErr w:type="gramEnd"/>
      <w:r w:rsidRPr="00660A76">
        <w:rPr>
          <w:rFonts w:ascii="Times New Roman" w:hAnsi="Times New Roman" w:cs="Times New Roman"/>
          <w:sz w:val="24"/>
          <w:szCs w:val="24"/>
        </w:rPr>
        <w:t xml:space="preserve"> оказания государственной поддержки молодым семьям  в  улучшении  жилищных условий и  подготовка  необходимых  технико-экономических   обоснований и расчетов при разработке проекта республиканского бюджета Республики Мордовия на соответствующий год и плановый период.</w:t>
      </w:r>
    </w:p>
    <w:p w:rsidR="00B23D3F" w:rsidRPr="00660A76" w:rsidRDefault="00B23D3F" w:rsidP="00B23D3F">
      <w:pPr>
        <w:pStyle w:val="aff4"/>
        <w:jc w:val="both"/>
        <w:rPr>
          <w:rFonts w:ascii="Times New Roman" w:hAnsi="Times New Roman" w:cs="Times New Roman"/>
          <w:sz w:val="24"/>
          <w:szCs w:val="24"/>
        </w:rPr>
      </w:pPr>
      <w:r w:rsidRPr="00660A76">
        <w:rPr>
          <w:rFonts w:ascii="Times New Roman" w:hAnsi="Times New Roman" w:cs="Times New Roman"/>
          <w:sz w:val="24"/>
          <w:szCs w:val="24"/>
        </w:rPr>
        <w:t xml:space="preserve">     4.4. Организационные мероприятия  предусматривают:</w:t>
      </w:r>
    </w:p>
    <w:p w:rsidR="00B23D3F" w:rsidRPr="00660A76" w:rsidRDefault="00B23D3F" w:rsidP="00B23D3F">
      <w:pPr>
        <w:pStyle w:val="aff4"/>
        <w:jc w:val="both"/>
        <w:rPr>
          <w:rFonts w:ascii="Times New Roman" w:hAnsi="Times New Roman" w:cs="Times New Roman"/>
          <w:sz w:val="24"/>
          <w:szCs w:val="24"/>
        </w:rPr>
      </w:pPr>
      <w:r w:rsidRPr="00660A76">
        <w:rPr>
          <w:rFonts w:ascii="Times New Roman" w:hAnsi="Times New Roman" w:cs="Times New Roman"/>
          <w:sz w:val="24"/>
          <w:szCs w:val="24"/>
        </w:rPr>
        <w:t xml:space="preserve">     а) сбор  данных  о  молодых   семьях,   участвующих   в   подпрограмме,</w:t>
      </w:r>
    </w:p>
    <w:p w:rsidR="00B23D3F" w:rsidRPr="00660A76" w:rsidRDefault="00B23D3F" w:rsidP="00B23D3F">
      <w:pPr>
        <w:pStyle w:val="aff4"/>
        <w:jc w:val="both"/>
        <w:rPr>
          <w:rFonts w:ascii="Times New Roman" w:hAnsi="Times New Roman" w:cs="Times New Roman"/>
          <w:sz w:val="24"/>
          <w:szCs w:val="24"/>
        </w:rPr>
      </w:pPr>
      <w:proofErr w:type="gramStart"/>
      <w:r w:rsidRPr="00660A76">
        <w:rPr>
          <w:rFonts w:ascii="Times New Roman" w:hAnsi="Times New Roman" w:cs="Times New Roman"/>
          <w:sz w:val="24"/>
          <w:szCs w:val="24"/>
        </w:rPr>
        <w:t>предоставляемых</w:t>
      </w:r>
      <w:proofErr w:type="gramEnd"/>
      <w:r w:rsidRPr="00660A76">
        <w:rPr>
          <w:rFonts w:ascii="Times New Roman" w:hAnsi="Times New Roman" w:cs="Times New Roman"/>
          <w:sz w:val="24"/>
          <w:szCs w:val="24"/>
        </w:rPr>
        <w:t xml:space="preserve">  органами   местного   самоуправления,   обеспечивающими</w:t>
      </w:r>
    </w:p>
    <w:p w:rsidR="00B23D3F" w:rsidRPr="00660A76" w:rsidRDefault="00B23D3F" w:rsidP="00B23D3F">
      <w:pPr>
        <w:pStyle w:val="aff4"/>
        <w:jc w:val="both"/>
        <w:rPr>
          <w:rFonts w:ascii="Times New Roman" w:hAnsi="Times New Roman" w:cs="Times New Roman"/>
          <w:sz w:val="24"/>
          <w:szCs w:val="24"/>
        </w:rPr>
      </w:pPr>
      <w:r w:rsidRPr="00660A76">
        <w:rPr>
          <w:rFonts w:ascii="Times New Roman" w:hAnsi="Times New Roman" w:cs="Times New Roman"/>
          <w:sz w:val="24"/>
          <w:szCs w:val="24"/>
        </w:rPr>
        <w:t>реализацию мероприятий подпрограммы для формирования единой информационной базы данных об участниках подпрограммы.</w:t>
      </w:r>
    </w:p>
    <w:p w:rsidR="00B23D3F" w:rsidRPr="00660A76" w:rsidRDefault="00B23D3F" w:rsidP="00B23D3F">
      <w:pPr>
        <w:pStyle w:val="aff4"/>
        <w:jc w:val="both"/>
        <w:rPr>
          <w:rFonts w:ascii="Times New Roman" w:hAnsi="Times New Roman" w:cs="Times New Roman"/>
          <w:sz w:val="24"/>
          <w:szCs w:val="24"/>
        </w:rPr>
      </w:pPr>
      <w:r w:rsidRPr="00660A76">
        <w:rPr>
          <w:rFonts w:ascii="Times New Roman" w:hAnsi="Times New Roman" w:cs="Times New Roman"/>
          <w:sz w:val="24"/>
          <w:szCs w:val="24"/>
        </w:rPr>
        <w:t xml:space="preserve">   б) определение ежегодно объема средств, выделяемых из районного бюджета  на реализацию мероприятий подпрограммы;</w:t>
      </w:r>
    </w:p>
    <w:p w:rsidR="00B23D3F" w:rsidRPr="00660A76" w:rsidRDefault="00B23D3F" w:rsidP="00B23D3F">
      <w:pPr>
        <w:pStyle w:val="aff4"/>
        <w:jc w:val="both"/>
        <w:rPr>
          <w:rFonts w:ascii="Times New Roman" w:hAnsi="Times New Roman" w:cs="Times New Roman"/>
          <w:sz w:val="24"/>
          <w:szCs w:val="24"/>
        </w:rPr>
      </w:pPr>
      <w:r w:rsidRPr="00660A76">
        <w:rPr>
          <w:rFonts w:ascii="Times New Roman" w:hAnsi="Times New Roman" w:cs="Times New Roman"/>
          <w:sz w:val="24"/>
          <w:szCs w:val="24"/>
        </w:rPr>
        <w:t xml:space="preserve">   в) определение  исполнителей  подпрограммы   в  муниципальном районе;</w:t>
      </w:r>
    </w:p>
    <w:p w:rsidR="00B23D3F" w:rsidRPr="00660A76" w:rsidRDefault="00B23D3F" w:rsidP="00B23D3F">
      <w:pPr>
        <w:pStyle w:val="aff4"/>
        <w:jc w:val="both"/>
        <w:rPr>
          <w:rFonts w:ascii="Times New Roman" w:hAnsi="Times New Roman" w:cs="Times New Roman"/>
          <w:sz w:val="24"/>
          <w:szCs w:val="24"/>
        </w:rPr>
      </w:pPr>
      <w:r w:rsidRPr="00660A76">
        <w:rPr>
          <w:rFonts w:ascii="Times New Roman" w:hAnsi="Times New Roman" w:cs="Times New Roman"/>
          <w:sz w:val="24"/>
          <w:szCs w:val="24"/>
        </w:rPr>
        <w:t xml:space="preserve">   г) осуществление </w:t>
      </w:r>
      <w:proofErr w:type="gramStart"/>
      <w:r w:rsidRPr="00660A76">
        <w:rPr>
          <w:rFonts w:ascii="Times New Roman" w:hAnsi="Times New Roman" w:cs="Times New Roman"/>
          <w:sz w:val="24"/>
          <w:szCs w:val="24"/>
        </w:rPr>
        <w:t>контроля за</w:t>
      </w:r>
      <w:proofErr w:type="gramEnd"/>
      <w:r w:rsidRPr="00660A76">
        <w:rPr>
          <w:rFonts w:ascii="Times New Roman" w:hAnsi="Times New Roman" w:cs="Times New Roman"/>
          <w:sz w:val="24"/>
          <w:szCs w:val="24"/>
        </w:rPr>
        <w:t xml:space="preserve"> реализацией подпрограммы на районном уровне в пределах своих полномочий;</w:t>
      </w:r>
    </w:p>
    <w:p w:rsidR="00B23D3F" w:rsidRPr="00660A76" w:rsidRDefault="00B23D3F" w:rsidP="00B23D3F">
      <w:pPr>
        <w:pStyle w:val="aff4"/>
        <w:ind w:firstLine="708"/>
        <w:jc w:val="both"/>
        <w:rPr>
          <w:rFonts w:ascii="Times New Roman" w:hAnsi="Times New Roman" w:cs="Times New Roman"/>
          <w:sz w:val="24"/>
          <w:szCs w:val="24"/>
        </w:rPr>
      </w:pPr>
      <w:proofErr w:type="spellStart"/>
      <w:r w:rsidRPr="00660A76">
        <w:rPr>
          <w:rFonts w:ascii="Times New Roman" w:hAnsi="Times New Roman" w:cs="Times New Roman"/>
          <w:sz w:val="24"/>
          <w:szCs w:val="24"/>
        </w:rPr>
        <w:t>д</w:t>
      </w:r>
      <w:proofErr w:type="spellEnd"/>
      <w:r w:rsidRPr="00660A76">
        <w:rPr>
          <w:rFonts w:ascii="Times New Roman" w:hAnsi="Times New Roman" w:cs="Times New Roman"/>
          <w:sz w:val="24"/>
          <w:szCs w:val="24"/>
        </w:rPr>
        <w:t xml:space="preserve">) обеспечение освещения целей  и  задач  подпрограммы  </w:t>
      </w:r>
      <w:proofErr w:type="gramStart"/>
      <w:r w:rsidRPr="00660A76">
        <w:rPr>
          <w:rFonts w:ascii="Times New Roman" w:hAnsi="Times New Roman" w:cs="Times New Roman"/>
          <w:sz w:val="24"/>
          <w:szCs w:val="24"/>
        </w:rPr>
        <w:t>в</w:t>
      </w:r>
      <w:proofErr w:type="gramEnd"/>
      <w:r w:rsidRPr="00660A76">
        <w:rPr>
          <w:rFonts w:ascii="Times New Roman" w:hAnsi="Times New Roman" w:cs="Times New Roman"/>
          <w:sz w:val="24"/>
          <w:szCs w:val="24"/>
        </w:rPr>
        <w:t xml:space="preserve">  районных</w:t>
      </w:r>
    </w:p>
    <w:p w:rsidR="00B23D3F" w:rsidRPr="00660A76" w:rsidRDefault="00B23D3F" w:rsidP="00B23D3F">
      <w:pPr>
        <w:pStyle w:val="aff4"/>
        <w:jc w:val="both"/>
        <w:rPr>
          <w:rFonts w:ascii="Times New Roman" w:hAnsi="Times New Roman" w:cs="Times New Roman"/>
          <w:sz w:val="24"/>
          <w:szCs w:val="24"/>
        </w:rPr>
      </w:pPr>
      <w:proofErr w:type="gramStart"/>
      <w:r w:rsidRPr="00660A76">
        <w:rPr>
          <w:rFonts w:ascii="Times New Roman" w:hAnsi="Times New Roman" w:cs="Times New Roman"/>
          <w:sz w:val="24"/>
          <w:szCs w:val="24"/>
        </w:rPr>
        <w:t>средствах</w:t>
      </w:r>
      <w:proofErr w:type="gramEnd"/>
      <w:r w:rsidRPr="00660A76">
        <w:rPr>
          <w:rFonts w:ascii="Times New Roman" w:hAnsi="Times New Roman" w:cs="Times New Roman"/>
          <w:sz w:val="24"/>
          <w:szCs w:val="24"/>
        </w:rPr>
        <w:t xml:space="preserve"> массовой информации;</w:t>
      </w:r>
    </w:p>
    <w:p w:rsidR="00B23D3F" w:rsidRPr="00660A76" w:rsidRDefault="00B23D3F" w:rsidP="00B23D3F">
      <w:pPr>
        <w:pStyle w:val="aff4"/>
        <w:jc w:val="both"/>
        <w:rPr>
          <w:rFonts w:ascii="Times New Roman" w:hAnsi="Times New Roman" w:cs="Times New Roman"/>
          <w:sz w:val="24"/>
          <w:szCs w:val="24"/>
        </w:rPr>
      </w:pPr>
      <w:r w:rsidRPr="00660A76">
        <w:rPr>
          <w:rFonts w:ascii="Times New Roman" w:hAnsi="Times New Roman" w:cs="Times New Roman"/>
          <w:sz w:val="24"/>
          <w:szCs w:val="24"/>
        </w:rPr>
        <w:t xml:space="preserve">         4.5.Организационные мероприятия на уровне органов местного самоуправления предусматривают:</w:t>
      </w:r>
    </w:p>
    <w:p w:rsidR="00B23D3F" w:rsidRPr="00660A76" w:rsidRDefault="00B23D3F" w:rsidP="00B23D3F">
      <w:pPr>
        <w:pStyle w:val="aff4"/>
        <w:ind w:firstLine="708"/>
        <w:jc w:val="both"/>
        <w:rPr>
          <w:rFonts w:ascii="Times New Roman" w:hAnsi="Times New Roman" w:cs="Times New Roman"/>
          <w:sz w:val="24"/>
          <w:szCs w:val="24"/>
        </w:rPr>
      </w:pPr>
      <w:r w:rsidRPr="00660A76">
        <w:rPr>
          <w:rFonts w:ascii="Times New Roman" w:hAnsi="Times New Roman" w:cs="Times New Roman"/>
          <w:sz w:val="24"/>
          <w:szCs w:val="24"/>
        </w:rPr>
        <w:t>а) признание молодых семей нуждающимися в улучшении жилищных условий  в порядке, установленном законодательством Российской Федерации и Республики Мордовия;</w:t>
      </w:r>
    </w:p>
    <w:p w:rsidR="00B23D3F" w:rsidRPr="00660A76" w:rsidRDefault="00B23D3F" w:rsidP="00B23D3F">
      <w:pPr>
        <w:pStyle w:val="aff4"/>
        <w:ind w:firstLine="708"/>
        <w:jc w:val="both"/>
        <w:rPr>
          <w:rFonts w:ascii="Times New Roman" w:hAnsi="Times New Roman" w:cs="Times New Roman"/>
          <w:sz w:val="24"/>
          <w:szCs w:val="24"/>
        </w:rPr>
      </w:pPr>
      <w:r w:rsidRPr="00660A76">
        <w:rPr>
          <w:rFonts w:ascii="Times New Roman" w:hAnsi="Times New Roman" w:cs="Times New Roman"/>
          <w:sz w:val="24"/>
          <w:szCs w:val="24"/>
        </w:rPr>
        <w:t xml:space="preserve">б)  формирование списков молодых семей для участия в подпрограмме;          </w:t>
      </w:r>
    </w:p>
    <w:p w:rsidR="00B23D3F" w:rsidRPr="00660A76" w:rsidRDefault="00B23D3F" w:rsidP="00B23D3F">
      <w:pPr>
        <w:pStyle w:val="aff4"/>
        <w:ind w:firstLine="708"/>
        <w:jc w:val="both"/>
        <w:rPr>
          <w:rFonts w:ascii="Times New Roman" w:hAnsi="Times New Roman" w:cs="Times New Roman"/>
          <w:sz w:val="24"/>
          <w:szCs w:val="24"/>
        </w:rPr>
      </w:pPr>
      <w:r w:rsidRPr="00660A76">
        <w:rPr>
          <w:rFonts w:ascii="Times New Roman" w:hAnsi="Times New Roman" w:cs="Times New Roman"/>
          <w:sz w:val="24"/>
          <w:szCs w:val="24"/>
        </w:rPr>
        <w:t>в) определение ежегодно объёма средств, выделяемых из местного бюджета на реализацию мероприятий подпрограммы;</w:t>
      </w:r>
    </w:p>
    <w:p w:rsidR="00B23D3F" w:rsidRPr="00660A76" w:rsidRDefault="00B23D3F" w:rsidP="00B23D3F">
      <w:pPr>
        <w:pStyle w:val="aff4"/>
        <w:ind w:firstLine="708"/>
        <w:jc w:val="both"/>
        <w:rPr>
          <w:rFonts w:ascii="Times New Roman" w:hAnsi="Times New Roman" w:cs="Times New Roman"/>
          <w:sz w:val="24"/>
          <w:szCs w:val="24"/>
        </w:rPr>
      </w:pPr>
      <w:r w:rsidRPr="00660A76">
        <w:rPr>
          <w:rFonts w:ascii="Times New Roman" w:hAnsi="Times New Roman" w:cs="Times New Roman"/>
          <w:sz w:val="24"/>
          <w:szCs w:val="24"/>
        </w:rPr>
        <w:t xml:space="preserve">г) выдача молодым семьям в установленном порядке свидетельств о праве на получение социальной выплаты на приобретение жилого помещения или строительство индивидуального жилого дома исходя из объёмов финансирования, предусмотренных на эти цели в местном бюджете, а также объёмов </w:t>
      </w:r>
      <w:proofErr w:type="spellStart"/>
      <w:r w:rsidRPr="00660A76">
        <w:rPr>
          <w:rFonts w:ascii="Times New Roman" w:hAnsi="Times New Roman" w:cs="Times New Roman"/>
          <w:sz w:val="24"/>
          <w:szCs w:val="24"/>
        </w:rPr>
        <w:t>софинансирования</w:t>
      </w:r>
      <w:proofErr w:type="spellEnd"/>
      <w:r w:rsidRPr="00660A76">
        <w:rPr>
          <w:rFonts w:ascii="Times New Roman" w:hAnsi="Times New Roman" w:cs="Times New Roman"/>
          <w:sz w:val="24"/>
          <w:szCs w:val="24"/>
        </w:rPr>
        <w:t xml:space="preserve"> за счёт средств республиканского бюджета Республики Мордовия и федерального бюджета. </w:t>
      </w:r>
    </w:p>
    <w:p w:rsidR="00B23D3F" w:rsidRPr="00660A76" w:rsidRDefault="00B23D3F" w:rsidP="00B23D3F">
      <w:pPr>
        <w:pStyle w:val="aff4"/>
        <w:jc w:val="both"/>
        <w:rPr>
          <w:rFonts w:ascii="Times New Roman" w:hAnsi="Times New Roman" w:cs="Times New Roman"/>
          <w:sz w:val="24"/>
          <w:szCs w:val="24"/>
        </w:rPr>
      </w:pPr>
    </w:p>
    <w:p w:rsidR="00B23D3F" w:rsidRPr="005707DF" w:rsidRDefault="005707DF" w:rsidP="00F3275C">
      <w:pPr>
        <w:pStyle w:val="aff4"/>
        <w:jc w:val="center"/>
        <w:rPr>
          <w:rFonts w:ascii="Times New Roman" w:hAnsi="Times New Roman" w:cs="Times New Roman"/>
          <w:sz w:val="24"/>
          <w:szCs w:val="24"/>
        </w:rPr>
      </w:pPr>
      <w:r w:rsidRPr="005707DF">
        <w:rPr>
          <w:rFonts w:ascii="Times New Roman" w:hAnsi="Times New Roman" w:cs="Times New Roman"/>
          <w:sz w:val="24"/>
          <w:szCs w:val="24"/>
        </w:rPr>
        <w:t>РАЗДЕЛ 5. РЕСУРСНОЕ ОБЕСПЕЧЕНИЕ РЕАЛИЗАЦИИ ПОДПРОГРАММЫ</w:t>
      </w:r>
    </w:p>
    <w:p w:rsidR="00B23D3F" w:rsidRPr="005707DF" w:rsidRDefault="00B23D3F" w:rsidP="00F3275C">
      <w:pPr>
        <w:pStyle w:val="aff4"/>
        <w:jc w:val="center"/>
        <w:rPr>
          <w:rFonts w:ascii="Times New Roman" w:hAnsi="Times New Roman" w:cs="Times New Roman"/>
          <w:sz w:val="24"/>
          <w:szCs w:val="24"/>
        </w:rPr>
      </w:pPr>
    </w:p>
    <w:p w:rsidR="00B23D3F" w:rsidRPr="00660A76" w:rsidRDefault="00B23D3F" w:rsidP="00B23D3F">
      <w:pPr>
        <w:pStyle w:val="aff4"/>
        <w:jc w:val="both"/>
        <w:rPr>
          <w:rFonts w:ascii="Times New Roman" w:hAnsi="Times New Roman" w:cs="Times New Roman"/>
          <w:sz w:val="24"/>
          <w:szCs w:val="24"/>
        </w:rPr>
      </w:pPr>
      <w:r w:rsidRPr="00660A76">
        <w:rPr>
          <w:rFonts w:ascii="Times New Roman" w:hAnsi="Times New Roman" w:cs="Times New Roman"/>
          <w:sz w:val="24"/>
          <w:szCs w:val="24"/>
        </w:rPr>
        <w:t xml:space="preserve">  Основным источником финансирования подпрограммы являются:</w:t>
      </w:r>
    </w:p>
    <w:p w:rsidR="00B23D3F" w:rsidRPr="00660A76" w:rsidRDefault="00B23D3F" w:rsidP="00B23D3F">
      <w:pPr>
        <w:pStyle w:val="aff4"/>
        <w:widowControl w:val="0"/>
        <w:jc w:val="both"/>
        <w:rPr>
          <w:rFonts w:ascii="Times New Roman" w:hAnsi="Times New Roman" w:cs="Times New Roman"/>
          <w:sz w:val="24"/>
          <w:szCs w:val="24"/>
        </w:rPr>
      </w:pPr>
      <w:r w:rsidRPr="00660A76">
        <w:rPr>
          <w:rFonts w:ascii="Times New Roman" w:hAnsi="Times New Roman" w:cs="Times New Roman"/>
          <w:sz w:val="24"/>
          <w:szCs w:val="24"/>
        </w:rPr>
        <w:t xml:space="preserve"> - средства федерального бюджета;</w:t>
      </w:r>
    </w:p>
    <w:p w:rsidR="00B23D3F" w:rsidRPr="00660A76" w:rsidRDefault="00B23D3F" w:rsidP="00B23D3F">
      <w:pPr>
        <w:pStyle w:val="aff4"/>
        <w:widowControl w:val="0"/>
        <w:jc w:val="both"/>
        <w:rPr>
          <w:rFonts w:ascii="Times New Roman" w:hAnsi="Times New Roman" w:cs="Times New Roman"/>
          <w:sz w:val="24"/>
          <w:szCs w:val="24"/>
        </w:rPr>
      </w:pPr>
      <w:r w:rsidRPr="00660A76">
        <w:rPr>
          <w:rFonts w:ascii="Times New Roman" w:hAnsi="Times New Roman" w:cs="Times New Roman"/>
          <w:sz w:val="24"/>
          <w:szCs w:val="24"/>
        </w:rPr>
        <w:t xml:space="preserve"> - средства республиканского бюджета Республики Мордовия;</w:t>
      </w:r>
    </w:p>
    <w:p w:rsidR="00B23D3F" w:rsidRPr="00660A76" w:rsidRDefault="00B23D3F" w:rsidP="00B23D3F">
      <w:pPr>
        <w:pStyle w:val="aff4"/>
        <w:jc w:val="both"/>
        <w:rPr>
          <w:rFonts w:ascii="Times New Roman" w:hAnsi="Times New Roman" w:cs="Times New Roman"/>
          <w:sz w:val="24"/>
          <w:szCs w:val="24"/>
        </w:rPr>
      </w:pPr>
      <w:r w:rsidRPr="00660A76">
        <w:rPr>
          <w:rFonts w:ascii="Times New Roman" w:hAnsi="Times New Roman" w:cs="Times New Roman"/>
          <w:sz w:val="24"/>
          <w:szCs w:val="24"/>
        </w:rPr>
        <w:t xml:space="preserve"> - средства бюджета </w:t>
      </w:r>
      <w:proofErr w:type="spellStart"/>
      <w:r w:rsidRPr="00660A76">
        <w:rPr>
          <w:rFonts w:ascii="Times New Roman" w:hAnsi="Times New Roman" w:cs="Times New Roman"/>
          <w:sz w:val="24"/>
          <w:szCs w:val="24"/>
        </w:rPr>
        <w:t>Торбеевского</w:t>
      </w:r>
      <w:proofErr w:type="spellEnd"/>
      <w:r w:rsidRPr="00660A76">
        <w:rPr>
          <w:rFonts w:ascii="Times New Roman" w:hAnsi="Times New Roman" w:cs="Times New Roman"/>
          <w:sz w:val="24"/>
          <w:szCs w:val="24"/>
        </w:rPr>
        <w:t xml:space="preserve"> муниципального района Республики Мордовия;</w:t>
      </w:r>
    </w:p>
    <w:p w:rsidR="00B23D3F" w:rsidRPr="00660A76" w:rsidRDefault="00B23D3F" w:rsidP="00B23D3F">
      <w:pPr>
        <w:pStyle w:val="aff4"/>
        <w:jc w:val="both"/>
        <w:rPr>
          <w:rFonts w:ascii="Times New Roman" w:hAnsi="Times New Roman" w:cs="Times New Roman"/>
          <w:sz w:val="24"/>
          <w:szCs w:val="24"/>
        </w:rPr>
      </w:pPr>
      <w:r w:rsidRPr="00660A76">
        <w:rPr>
          <w:rFonts w:ascii="Times New Roman" w:hAnsi="Times New Roman" w:cs="Times New Roman"/>
          <w:sz w:val="24"/>
          <w:szCs w:val="24"/>
        </w:rPr>
        <w:t xml:space="preserve"> -средства банков и других кредитных организаций, предоставляющих ипотечные жилищные кредиты (займы), используемые для кредитования участников подпрограммы на цели приобретения жилого помещения или строительство индивидуального жилого дома;</w:t>
      </w:r>
    </w:p>
    <w:p w:rsidR="00B23D3F" w:rsidRPr="00660A76" w:rsidRDefault="00B23D3F" w:rsidP="00B23D3F">
      <w:pPr>
        <w:pStyle w:val="aff4"/>
        <w:jc w:val="both"/>
        <w:rPr>
          <w:rFonts w:ascii="Times New Roman" w:hAnsi="Times New Roman" w:cs="Times New Roman"/>
          <w:sz w:val="24"/>
          <w:szCs w:val="24"/>
        </w:rPr>
      </w:pPr>
      <w:r w:rsidRPr="00660A76">
        <w:rPr>
          <w:rFonts w:ascii="Times New Roman" w:hAnsi="Times New Roman" w:cs="Times New Roman"/>
          <w:sz w:val="24"/>
          <w:szCs w:val="24"/>
        </w:rPr>
        <w:t>- средства молодых семей, используемые для частичной оплаты стоимости приобретаемого жилого помещения или строительства индивидуального жилого дома.</w:t>
      </w:r>
    </w:p>
    <w:p w:rsidR="00B23D3F" w:rsidRPr="00660A76" w:rsidRDefault="00B23D3F" w:rsidP="00B23D3F">
      <w:pPr>
        <w:pStyle w:val="aff4"/>
        <w:jc w:val="both"/>
        <w:rPr>
          <w:rFonts w:ascii="Times New Roman" w:hAnsi="Times New Roman" w:cs="Times New Roman"/>
          <w:sz w:val="24"/>
          <w:szCs w:val="24"/>
        </w:rPr>
      </w:pPr>
      <w:r w:rsidRPr="00660A76">
        <w:rPr>
          <w:rFonts w:ascii="Times New Roman" w:hAnsi="Times New Roman" w:cs="Times New Roman"/>
          <w:sz w:val="24"/>
          <w:szCs w:val="24"/>
        </w:rPr>
        <w:t xml:space="preserve">  Общий объём финансирования подпрограммы на 2019-2025 годы составляет:</w:t>
      </w:r>
    </w:p>
    <w:p w:rsidR="00B23D3F" w:rsidRPr="00660A76" w:rsidRDefault="00B23D3F" w:rsidP="00B23D3F">
      <w:pPr>
        <w:pStyle w:val="aff4"/>
        <w:jc w:val="both"/>
        <w:rPr>
          <w:rFonts w:ascii="Times New Roman" w:hAnsi="Times New Roman" w:cs="Times New Roman"/>
          <w:sz w:val="24"/>
          <w:szCs w:val="24"/>
        </w:rPr>
      </w:pPr>
      <w:r w:rsidRPr="00660A76">
        <w:rPr>
          <w:rFonts w:ascii="Times New Roman" w:hAnsi="Times New Roman" w:cs="Times New Roman"/>
          <w:sz w:val="24"/>
          <w:szCs w:val="24"/>
        </w:rPr>
        <w:lastRenderedPageBreak/>
        <w:t xml:space="preserve">- средства федерального бюджета (тыс. рублей) –  15382,914; </w:t>
      </w:r>
    </w:p>
    <w:p w:rsidR="00B23D3F" w:rsidRPr="00660A76" w:rsidRDefault="00B23D3F" w:rsidP="00B23D3F">
      <w:pPr>
        <w:pStyle w:val="aff4"/>
        <w:jc w:val="both"/>
        <w:rPr>
          <w:rFonts w:ascii="Times New Roman" w:hAnsi="Times New Roman" w:cs="Times New Roman"/>
          <w:color w:val="FF0000"/>
          <w:sz w:val="24"/>
          <w:szCs w:val="24"/>
        </w:rPr>
      </w:pPr>
      <w:r w:rsidRPr="00660A76">
        <w:rPr>
          <w:rFonts w:ascii="Times New Roman" w:hAnsi="Times New Roman" w:cs="Times New Roman"/>
          <w:sz w:val="24"/>
          <w:szCs w:val="24"/>
        </w:rPr>
        <w:t>- средства республиканского бюджета Республики Мордовия (тыс. рублей)-  5219,193;</w:t>
      </w:r>
    </w:p>
    <w:p w:rsidR="00B23D3F" w:rsidRPr="00660A76" w:rsidRDefault="00B23D3F" w:rsidP="00B23D3F">
      <w:pPr>
        <w:pStyle w:val="aff4"/>
        <w:jc w:val="both"/>
        <w:rPr>
          <w:rFonts w:ascii="Times New Roman" w:hAnsi="Times New Roman" w:cs="Times New Roman"/>
          <w:color w:val="FF0000"/>
          <w:sz w:val="24"/>
          <w:szCs w:val="24"/>
        </w:rPr>
      </w:pPr>
      <w:r w:rsidRPr="00660A76">
        <w:rPr>
          <w:rFonts w:ascii="Times New Roman" w:hAnsi="Times New Roman" w:cs="Times New Roman"/>
          <w:sz w:val="24"/>
          <w:szCs w:val="24"/>
        </w:rPr>
        <w:t xml:space="preserve">- средства бюджета </w:t>
      </w:r>
      <w:proofErr w:type="spellStart"/>
      <w:r w:rsidRPr="00660A76">
        <w:rPr>
          <w:rFonts w:ascii="Times New Roman" w:hAnsi="Times New Roman" w:cs="Times New Roman"/>
          <w:sz w:val="24"/>
          <w:szCs w:val="24"/>
        </w:rPr>
        <w:t>Торбеевского</w:t>
      </w:r>
      <w:proofErr w:type="spellEnd"/>
      <w:r w:rsidRPr="00660A76">
        <w:rPr>
          <w:rFonts w:ascii="Times New Roman" w:hAnsi="Times New Roman" w:cs="Times New Roman"/>
          <w:sz w:val="24"/>
          <w:szCs w:val="24"/>
        </w:rPr>
        <w:t xml:space="preserve"> муниципального района Республики Мордовия (тыс</w:t>
      </w:r>
      <w:proofErr w:type="gramStart"/>
      <w:r w:rsidRPr="00660A76">
        <w:rPr>
          <w:rFonts w:ascii="Times New Roman" w:hAnsi="Times New Roman" w:cs="Times New Roman"/>
          <w:sz w:val="24"/>
          <w:szCs w:val="24"/>
        </w:rPr>
        <w:t>.р</w:t>
      </w:r>
      <w:proofErr w:type="gramEnd"/>
      <w:r w:rsidRPr="00660A76">
        <w:rPr>
          <w:rFonts w:ascii="Times New Roman" w:hAnsi="Times New Roman" w:cs="Times New Roman"/>
          <w:sz w:val="24"/>
          <w:szCs w:val="24"/>
        </w:rPr>
        <w:t>ублей)-  605,932;</w:t>
      </w:r>
    </w:p>
    <w:p w:rsidR="00B23D3F" w:rsidRPr="00660A76" w:rsidRDefault="00B23D3F" w:rsidP="00B23D3F">
      <w:pPr>
        <w:pStyle w:val="aff4"/>
        <w:jc w:val="both"/>
        <w:rPr>
          <w:rFonts w:ascii="Times New Roman" w:hAnsi="Times New Roman" w:cs="Times New Roman"/>
          <w:color w:val="FF0000"/>
          <w:sz w:val="24"/>
          <w:szCs w:val="24"/>
        </w:rPr>
      </w:pPr>
      <w:r w:rsidRPr="00660A76">
        <w:rPr>
          <w:rFonts w:ascii="Times New Roman" w:hAnsi="Times New Roman" w:cs="Times New Roman"/>
          <w:sz w:val="24"/>
          <w:szCs w:val="24"/>
        </w:rPr>
        <w:t>- средства внебюджетных источников (тыс</w:t>
      </w:r>
      <w:proofErr w:type="gramStart"/>
      <w:r w:rsidRPr="00660A76">
        <w:rPr>
          <w:rFonts w:ascii="Times New Roman" w:hAnsi="Times New Roman" w:cs="Times New Roman"/>
          <w:sz w:val="24"/>
          <w:szCs w:val="24"/>
        </w:rPr>
        <w:t>.р</w:t>
      </w:r>
      <w:proofErr w:type="gramEnd"/>
      <w:r w:rsidRPr="00660A76">
        <w:rPr>
          <w:rFonts w:ascii="Times New Roman" w:hAnsi="Times New Roman" w:cs="Times New Roman"/>
          <w:sz w:val="24"/>
          <w:szCs w:val="24"/>
        </w:rPr>
        <w:t>ублей)- 39386,410.</w:t>
      </w:r>
    </w:p>
    <w:p w:rsidR="00B23D3F" w:rsidRPr="00660A76" w:rsidRDefault="00B23D3F" w:rsidP="00B23D3F">
      <w:pPr>
        <w:pStyle w:val="aff4"/>
        <w:jc w:val="both"/>
        <w:rPr>
          <w:rFonts w:ascii="Times New Roman" w:hAnsi="Times New Roman" w:cs="Times New Roman"/>
          <w:sz w:val="24"/>
          <w:szCs w:val="24"/>
        </w:rPr>
      </w:pPr>
    </w:p>
    <w:p w:rsidR="00B23D3F" w:rsidRPr="005707DF" w:rsidRDefault="005707DF" w:rsidP="00F3275C">
      <w:pPr>
        <w:pStyle w:val="aff4"/>
        <w:jc w:val="center"/>
        <w:rPr>
          <w:rFonts w:ascii="Times New Roman" w:hAnsi="Times New Roman" w:cs="Times New Roman"/>
          <w:sz w:val="24"/>
          <w:szCs w:val="24"/>
        </w:rPr>
      </w:pPr>
      <w:r w:rsidRPr="005707DF">
        <w:rPr>
          <w:rFonts w:ascii="Times New Roman" w:hAnsi="Times New Roman" w:cs="Times New Roman"/>
          <w:sz w:val="24"/>
          <w:szCs w:val="24"/>
        </w:rPr>
        <w:t>РАЗДЕЛ 6. МЕХАНИЗМ РЕАЛИЗАЦИИ ПОДПРОГРАММЫ</w:t>
      </w:r>
    </w:p>
    <w:p w:rsidR="00B23D3F" w:rsidRPr="00660A76" w:rsidRDefault="00B23D3F" w:rsidP="00B23D3F">
      <w:pPr>
        <w:pStyle w:val="aff4"/>
        <w:jc w:val="both"/>
        <w:rPr>
          <w:rFonts w:ascii="Times New Roman" w:hAnsi="Times New Roman" w:cs="Times New Roman"/>
          <w:b/>
          <w:sz w:val="24"/>
          <w:szCs w:val="24"/>
        </w:rPr>
      </w:pPr>
    </w:p>
    <w:p w:rsidR="00B23D3F" w:rsidRPr="00660A76" w:rsidRDefault="00B23D3F" w:rsidP="00B23D3F">
      <w:pPr>
        <w:pStyle w:val="aff4"/>
        <w:jc w:val="both"/>
        <w:rPr>
          <w:rFonts w:ascii="Times New Roman" w:hAnsi="Times New Roman" w:cs="Times New Roman"/>
          <w:sz w:val="24"/>
          <w:szCs w:val="24"/>
        </w:rPr>
      </w:pPr>
      <w:r w:rsidRPr="00660A76">
        <w:rPr>
          <w:rFonts w:ascii="Times New Roman" w:hAnsi="Times New Roman" w:cs="Times New Roman"/>
          <w:sz w:val="24"/>
          <w:szCs w:val="24"/>
        </w:rPr>
        <w:t>6.1.  Механизм реализации подпрограммы предполагает оказание государственной поддержки молодым семьям – участникам  подпрограммы  в улучшении жилищных условий путем предоставления им социальных выплат.</w:t>
      </w:r>
    </w:p>
    <w:p w:rsidR="00B23D3F" w:rsidRPr="00660A76" w:rsidRDefault="00B23D3F" w:rsidP="00B23D3F">
      <w:pPr>
        <w:pStyle w:val="aff4"/>
        <w:jc w:val="both"/>
        <w:rPr>
          <w:rFonts w:ascii="Times New Roman" w:hAnsi="Times New Roman" w:cs="Times New Roman"/>
          <w:sz w:val="24"/>
          <w:szCs w:val="24"/>
        </w:rPr>
      </w:pPr>
      <w:r w:rsidRPr="00660A76">
        <w:rPr>
          <w:rFonts w:ascii="Times New Roman" w:hAnsi="Times New Roman" w:cs="Times New Roman"/>
          <w:sz w:val="24"/>
          <w:szCs w:val="24"/>
        </w:rPr>
        <w:t xml:space="preserve">6.2. </w:t>
      </w:r>
      <w:proofErr w:type="gramStart"/>
      <w:r w:rsidRPr="00660A76">
        <w:rPr>
          <w:rFonts w:ascii="Times New Roman" w:hAnsi="Times New Roman" w:cs="Times New Roman"/>
          <w:sz w:val="24"/>
          <w:szCs w:val="24"/>
        </w:rPr>
        <w:t>Социальная выплата на приобретение (строительство) жилого помещения предоставляется и используется в соответствии с Правилами предоставления молодым семьям социальных выплат на приобретение (строительство) жилья и их использования в рамках реализации подпрограммы «Создание условий для обеспечения доступным и комфортным жильем граждан РФ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утвержденными Постановлением Российской Федерации от</w:t>
      </w:r>
      <w:proofErr w:type="gramEnd"/>
      <w:r w:rsidRPr="00660A76">
        <w:rPr>
          <w:rFonts w:ascii="Times New Roman" w:hAnsi="Times New Roman" w:cs="Times New Roman"/>
          <w:sz w:val="24"/>
          <w:szCs w:val="24"/>
        </w:rPr>
        <w:t xml:space="preserve"> 30 декабря 2017 г. №1710.</w:t>
      </w:r>
    </w:p>
    <w:p w:rsidR="00B23D3F" w:rsidRPr="00660A76" w:rsidRDefault="00B23D3F" w:rsidP="00B23D3F">
      <w:pPr>
        <w:pStyle w:val="aff4"/>
        <w:jc w:val="both"/>
        <w:rPr>
          <w:rFonts w:ascii="Times New Roman" w:hAnsi="Times New Roman" w:cs="Times New Roman"/>
          <w:sz w:val="24"/>
          <w:szCs w:val="24"/>
        </w:rPr>
      </w:pPr>
      <w:r w:rsidRPr="00660A76">
        <w:rPr>
          <w:rFonts w:ascii="Times New Roman" w:hAnsi="Times New Roman" w:cs="Times New Roman"/>
          <w:sz w:val="24"/>
          <w:szCs w:val="24"/>
        </w:rPr>
        <w:t xml:space="preserve">6.3. </w:t>
      </w:r>
      <w:proofErr w:type="gramStart"/>
      <w:r w:rsidRPr="00660A76">
        <w:rPr>
          <w:rFonts w:ascii="Times New Roman" w:hAnsi="Times New Roman" w:cs="Times New Roman"/>
          <w:sz w:val="24"/>
          <w:szCs w:val="24"/>
        </w:rPr>
        <w:t>Социальная выплата предоставляется на приобретение у любых физических и (или) юридических лиц одного (нескольких) жилого помещения (жилых помещений), или создания объекта индивидуального жилищного строительства, отвечающих установленным санитарным и техническим требованиям, благоустроенных применительно к условиям населенного пункта, выбранного для постоянного проживания, в котором приобретается (строится) жилое помещение, и может быть использована:</w:t>
      </w:r>
      <w:proofErr w:type="gramEnd"/>
    </w:p>
    <w:p w:rsidR="00B23D3F" w:rsidRPr="00660A76" w:rsidRDefault="00B23D3F" w:rsidP="00B23D3F">
      <w:pPr>
        <w:pStyle w:val="aff4"/>
        <w:jc w:val="both"/>
        <w:rPr>
          <w:rFonts w:ascii="Times New Roman" w:hAnsi="Times New Roman" w:cs="Times New Roman"/>
          <w:sz w:val="24"/>
          <w:szCs w:val="24"/>
        </w:rPr>
      </w:pPr>
      <w:r w:rsidRPr="00660A76">
        <w:rPr>
          <w:rFonts w:ascii="Times New Roman" w:hAnsi="Times New Roman" w:cs="Times New Roman"/>
          <w:sz w:val="24"/>
          <w:szCs w:val="24"/>
        </w:rPr>
        <w:t>а) для 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эконом класса  на первичном рынке жилья) (далее – договор на жилое помещение);</w:t>
      </w:r>
    </w:p>
    <w:p w:rsidR="00B23D3F" w:rsidRPr="00660A76" w:rsidRDefault="00B23D3F" w:rsidP="00B23D3F">
      <w:pPr>
        <w:pStyle w:val="aff4"/>
        <w:jc w:val="both"/>
        <w:rPr>
          <w:rFonts w:ascii="Times New Roman" w:hAnsi="Times New Roman" w:cs="Times New Roman"/>
          <w:sz w:val="24"/>
          <w:szCs w:val="24"/>
        </w:rPr>
      </w:pPr>
      <w:r w:rsidRPr="00660A76">
        <w:rPr>
          <w:rFonts w:ascii="Times New Roman" w:hAnsi="Times New Roman" w:cs="Times New Roman"/>
          <w:sz w:val="24"/>
          <w:szCs w:val="24"/>
        </w:rPr>
        <w:t>б) для оплаты цены договора строительного подряда на строительство индивидуального жилого дома;</w:t>
      </w:r>
    </w:p>
    <w:p w:rsidR="00B23D3F" w:rsidRPr="00660A76" w:rsidRDefault="00B23D3F" w:rsidP="00B23D3F">
      <w:pPr>
        <w:pStyle w:val="aff4"/>
        <w:jc w:val="both"/>
        <w:rPr>
          <w:rFonts w:ascii="Times New Roman" w:hAnsi="Times New Roman" w:cs="Times New Roman"/>
          <w:sz w:val="24"/>
          <w:szCs w:val="24"/>
        </w:rPr>
      </w:pPr>
      <w:r w:rsidRPr="00660A76">
        <w:rPr>
          <w:rFonts w:ascii="Times New Roman" w:hAnsi="Times New Roman" w:cs="Times New Roman"/>
          <w:sz w:val="24"/>
          <w:szCs w:val="24"/>
        </w:rPr>
        <w:t xml:space="preserve">в) для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после </w:t>
      </w:r>
      <w:proofErr w:type="gramStart"/>
      <w:r w:rsidRPr="00660A76">
        <w:rPr>
          <w:rFonts w:ascii="Times New Roman" w:hAnsi="Times New Roman" w:cs="Times New Roman"/>
          <w:sz w:val="24"/>
          <w:szCs w:val="24"/>
        </w:rPr>
        <w:t>уплаты</w:t>
      </w:r>
      <w:proofErr w:type="gramEnd"/>
      <w:r w:rsidRPr="00660A76">
        <w:rPr>
          <w:rFonts w:ascii="Times New Roman" w:hAnsi="Times New Roman" w:cs="Times New Roman"/>
          <w:sz w:val="24"/>
          <w:szCs w:val="24"/>
        </w:rPr>
        <w:t xml:space="preserve"> которого жилое помещение переходит в собственность этой молодой семьи;</w:t>
      </w:r>
    </w:p>
    <w:p w:rsidR="00B23D3F" w:rsidRPr="00660A76" w:rsidRDefault="00B23D3F" w:rsidP="00B23D3F">
      <w:pPr>
        <w:pStyle w:val="aff4"/>
        <w:jc w:val="both"/>
        <w:rPr>
          <w:rFonts w:ascii="Times New Roman" w:hAnsi="Times New Roman" w:cs="Times New Roman"/>
          <w:sz w:val="24"/>
          <w:szCs w:val="24"/>
        </w:rPr>
      </w:pPr>
      <w:r w:rsidRPr="00660A76">
        <w:rPr>
          <w:rFonts w:ascii="Times New Roman" w:hAnsi="Times New Roman" w:cs="Times New Roman"/>
          <w:sz w:val="24"/>
          <w:szCs w:val="24"/>
        </w:rPr>
        <w:t>г)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w:t>
      </w:r>
    </w:p>
    <w:p w:rsidR="00B23D3F" w:rsidRPr="00660A76" w:rsidRDefault="00B23D3F" w:rsidP="00B23D3F">
      <w:pPr>
        <w:pStyle w:val="aff4"/>
        <w:jc w:val="both"/>
        <w:rPr>
          <w:rFonts w:ascii="Times New Roman" w:hAnsi="Times New Roman" w:cs="Times New Roman"/>
          <w:sz w:val="24"/>
          <w:szCs w:val="24"/>
        </w:rPr>
      </w:pPr>
      <w:proofErr w:type="spellStart"/>
      <w:r w:rsidRPr="00660A76">
        <w:rPr>
          <w:rFonts w:ascii="Times New Roman" w:hAnsi="Times New Roman" w:cs="Times New Roman"/>
          <w:sz w:val="24"/>
          <w:szCs w:val="24"/>
        </w:rPr>
        <w:t>д</w:t>
      </w:r>
      <w:proofErr w:type="spellEnd"/>
      <w:r w:rsidRPr="00660A76">
        <w:rPr>
          <w:rFonts w:ascii="Times New Roman" w:hAnsi="Times New Roman" w:cs="Times New Roman"/>
          <w:sz w:val="24"/>
          <w:szCs w:val="24"/>
        </w:rPr>
        <w:t>) для оплаты договора с уполномоченной организацией на приобретение в интересах молодой семьи жилого помещения эконом класса на первичном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p>
    <w:p w:rsidR="00B23D3F" w:rsidRPr="00660A76" w:rsidRDefault="00B23D3F" w:rsidP="00B23D3F">
      <w:pPr>
        <w:pStyle w:val="aff4"/>
        <w:jc w:val="both"/>
        <w:rPr>
          <w:rFonts w:ascii="Times New Roman" w:hAnsi="Times New Roman" w:cs="Times New Roman"/>
          <w:sz w:val="24"/>
          <w:szCs w:val="24"/>
        </w:rPr>
      </w:pPr>
      <w:bookmarkStart w:id="44" w:name="sub_106207"/>
      <w:r w:rsidRPr="00660A76">
        <w:rPr>
          <w:rFonts w:ascii="Times New Roman" w:hAnsi="Times New Roman" w:cs="Times New Roman"/>
          <w:sz w:val="24"/>
          <w:szCs w:val="24"/>
        </w:rPr>
        <w:t>е)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за исключением иных процентов, штрафов, комиссий и пеней за просрочку исполнения обязательств по этим кредитам или займам</w:t>
      </w:r>
      <w:bookmarkEnd w:id="44"/>
      <w:r w:rsidRPr="00660A76">
        <w:rPr>
          <w:rFonts w:ascii="Times New Roman" w:hAnsi="Times New Roman" w:cs="Times New Roman"/>
          <w:sz w:val="24"/>
          <w:szCs w:val="24"/>
        </w:rPr>
        <w:t>;</w:t>
      </w:r>
    </w:p>
    <w:p w:rsidR="00B23D3F" w:rsidRPr="00660A76" w:rsidRDefault="00B23D3F" w:rsidP="00B23D3F">
      <w:pPr>
        <w:pStyle w:val="aff4"/>
        <w:jc w:val="both"/>
        <w:rPr>
          <w:rFonts w:ascii="Times New Roman" w:hAnsi="Times New Roman" w:cs="Times New Roman"/>
          <w:sz w:val="24"/>
          <w:szCs w:val="24"/>
        </w:rPr>
      </w:pPr>
      <w:r w:rsidRPr="00660A76">
        <w:rPr>
          <w:rFonts w:ascii="Times New Roman" w:hAnsi="Times New Roman" w:cs="Times New Roman"/>
          <w:sz w:val="24"/>
          <w:szCs w:val="24"/>
        </w:rPr>
        <w:t xml:space="preserve">ж) для уплаты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w:t>
      </w:r>
      <w:proofErr w:type="spellStart"/>
      <w:r w:rsidRPr="00660A76">
        <w:rPr>
          <w:rFonts w:ascii="Times New Roman" w:hAnsi="Times New Roman" w:cs="Times New Roman"/>
          <w:sz w:val="24"/>
          <w:szCs w:val="24"/>
        </w:rPr>
        <w:t>эскроу</w:t>
      </w:r>
      <w:proofErr w:type="spellEnd"/>
      <w:r w:rsidRPr="00660A76">
        <w:rPr>
          <w:rFonts w:ascii="Times New Roman" w:hAnsi="Times New Roman" w:cs="Times New Roman"/>
          <w:sz w:val="24"/>
          <w:szCs w:val="24"/>
        </w:rPr>
        <w:t>.</w:t>
      </w:r>
    </w:p>
    <w:p w:rsidR="00B23D3F" w:rsidRPr="00660A76" w:rsidRDefault="00B23D3F" w:rsidP="00B23D3F">
      <w:pPr>
        <w:pStyle w:val="aff4"/>
        <w:jc w:val="both"/>
        <w:rPr>
          <w:rFonts w:ascii="Times New Roman" w:hAnsi="Times New Roman" w:cs="Times New Roman"/>
          <w:sz w:val="24"/>
          <w:szCs w:val="24"/>
        </w:rPr>
      </w:pPr>
      <w:r w:rsidRPr="00660A76">
        <w:rPr>
          <w:rFonts w:ascii="Times New Roman" w:hAnsi="Times New Roman" w:cs="Times New Roman"/>
          <w:sz w:val="24"/>
          <w:szCs w:val="24"/>
        </w:rPr>
        <w:lastRenderedPageBreak/>
        <w:t>6.4. В случае использования средств социальной выплаты на цель, предусмотренную подпунктом «ж» пункта 6.3 настоящей подпрограммы, допускается указание в договоре участия в долевом строительстве в качестве участника (участников) долевого строительства одного из супругов или обоих супругов. При этом лицо (лица), являющееся участником долевого строительства, представляет в орган местного самоуправления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о праве на получение социальной выплаты, в течение 6 месяцев после принятия объекта долевого строительства.</w:t>
      </w:r>
    </w:p>
    <w:p w:rsidR="00B23D3F" w:rsidRPr="00660A76" w:rsidRDefault="00B23D3F" w:rsidP="00B23D3F">
      <w:pPr>
        <w:pStyle w:val="aff4"/>
        <w:jc w:val="both"/>
        <w:rPr>
          <w:rFonts w:ascii="Times New Roman" w:hAnsi="Times New Roman" w:cs="Times New Roman"/>
          <w:sz w:val="24"/>
          <w:szCs w:val="24"/>
        </w:rPr>
      </w:pPr>
      <w:r w:rsidRPr="00660A76">
        <w:rPr>
          <w:rFonts w:ascii="Times New Roman" w:hAnsi="Times New Roman" w:cs="Times New Roman"/>
          <w:sz w:val="24"/>
          <w:szCs w:val="24"/>
        </w:rPr>
        <w:t xml:space="preserve"> 6.5. Условием получения социальной выплаты является наличие у молодой семьи помимо права на получение средств социальной выплаты дополнительных средств - собственных средств или средств, полученных по кредитному договору (договору займа) на приобретение (строительство) жилья, в том числе по ипотечному жилищному договору, необходимых для оплаты строительства или приобретения жилого помещения. В качестве дополнительных средств молодой семьей также могут быть использованы средства (часть средств) материнского (семейного) капитала.</w:t>
      </w:r>
    </w:p>
    <w:p w:rsidR="00B23D3F" w:rsidRPr="00660A76" w:rsidRDefault="00B23D3F" w:rsidP="00B23D3F">
      <w:pPr>
        <w:pStyle w:val="aff4"/>
        <w:jc w:val="both"/>
        <w:rPr>
          <w:rFonts w:ascii="Times New Roman" w:hAnsi="Times New Roman" w:cs="Times New Roman"/>
          <w:sz w:val="24"/>
          <w:szCs w:val="24"/>
        </w:rPr>
      </w:pPr>
      <w:r w:rsidRPr="00660A76">
        <w:rPr>
          <w:rFonts w:ascii="Times New Roman" w:hAnsi="Times New Roman" w:cs="Times New Roman"/>
          <w:sz w:val="24"/>
          <w:szCs w:val="24"/>
        </w:rPr>
        <w:t xml:space="preserve"> 6.6. Расчет размера социальной выплаты производится исходя из нормы общей площади жилого помещения, установленной для семей разной численности, количества членов молодой семьи и норматива стоимости </w:t>
      </w:r>
      <w:smartTag w:uri="urn:schemas-microsoft-com:office:smarttags" w:element="metricconverter">
        <w:smartTagPr>
          <w:attr w:name="ProductID" w:val="1 кв. метра"/>
        </w:smartTagPr>
        <w:r w:rsidRPr="00660A76">
          <w:rPr>
            <w:rFonts w:ascii="Times New Roman" w:hAnsi="Times New Roman" w:cs="Times New Roman"/>
            <w:sz w:val="24"/>
            <w:szCs w:val="24"/>
          </w:rPr>
          <w:t>1 кв. метра</w:t>
        </w:r>
      </w:smartTag>
      <w:r w:rsidRPr="00660A76">
        <w:rPr>
          <w:rFonts w:ascii="Times New Roman" w:hAnsi="Times New Roman" w:cs="Times New Roman"/>
          <w:sz w:val="24"/>
          <w:szCs w:val="24"/>
        </w:rPr>
        <w:t xml:space="preserve"> общей площади жилья по  </w:t>
      </w:r>
      <w:proofErr w:type="spellStart"/>
      <w:r w:rsidRPr="00660A76">
        <w:rPr>
          <w:rFonts w:ascii="Times New Roman" w:hAnsi="Times New Roman" w:cs="Times New Roman"/>
          <w:sz w:val="24"/>
          <w:szCs w:val="24"/>
        </w:rPr>
        <w:t>Торбеевскому</w:t>
      </w:r>
      <w:proofErr w:type="spellEnd"/>
      <w:r w:rsidRPr="00660A76">
        <w:rPr>
          <w:rFonts w:ascii="Times New Roman" w:hAnsi="Times New Roman" w:cs="Times New Roman"/>
          <w:sz w:val="24"/>
          <w:szCs w:val="24"/>
        </w:rPr>
        <w:t xml:space="preserve"> муниципальному району, в котором молодая семья состоит на учете в качестве участника  подпрограммы. Норматив стоимости </w:t>
      </w:r>
      <w:smartTag w:uri="urn:schemas-microsoft-com:office:smarttags" w:element="metricconverter">
        <w:smartTagPr>
          <w:attr w:name="ProductID" w:val="1 кв. метра"/>
        </w:smartTagPr>
        <w:r w:rsidRPr="00660A76">
          <w:rPr>
            <w:rFonts w:ascii="Times New Roman" w:hAnsi="Times New Roman" w:cs="Times New Roman"/>
            <w:sz w:val="24"/>
            <w:szCs w:val="24"/>
          </w:rPr>
          <w:t>1 кв. метра</w:t>
        </w:r>
      </w:smartTag>
      <w:r w:rsidRPr="00660A76">
        <w:rPr>
          <w:rFonts w:ascii="Times New Roman" w:hAnsi="Times New Roman" w:cs="Times New Roman"/>
          <w:sz w:val="24"/>
          <w:szCs w:val="24"/>
        </w:rPr>
        <w:t xml:space="preserve"> общей площади жилья по  </w:t>
      </w:r>
      <w:proofErr w:type="spellStart"/>
      <w:r w:rsidRPr="00660A76">
        <w:rPr>
          <w:rFonts w:ascii="Times New Roman" w:hAnsi="Times New Roman" w:cs="Times New Roman"/>
          <w:sz w:val="24"/>
          <w:szCs w:val="24"/>
        </w:rPr>
        <w:t>Торбеевскому</w:t>
      </w:r>
      <w:proofErr w:type="spellEnd"/>
      <w:r w:rsidRPr="00660A76">
        <w:rPr>
          <w:rFonts w:ascii="Times New Roman" w:hAnsi="Times New Roman" w:cs="Times New Roman"/>
          <w:sz w:val="24"/>
          <w:szCs w:val="24"/>
        </w:rPr>
        <w:t xml:space="preserve"> муниципальному району устанавливается администрацией  </w:t>
      </w:r>
      <w:proofErr w:type="spellStart"/>
      <w:r w:rsidRPr="00660A76">
        <w:rPr>
          <w:rFonts w:ascii="Times New Roman" w:hAnsi="Times New Roman" w:cs="Times New Roman"/>
          <w:sz w:val="24"/>
          <w:szCs w:val="24"/>
        </w:rPr>
        <w:t>Торбеевского</w:t>
      </w:r>
      <w:proofErr w:type="spellEnd"/>
      <w:r w:rsidRPr="00660A76">
        <w:rPr>
          <w:rFonts w:ascii="Times New Roman" w:hAnsi="Times New Roman" w:cs="Times New Roman"/>
          <w:sz w:val="24"/>
          <w:szCs w:val="24"/>
        </w:rPr>
        <w:t xml:space="preserve"> муниципального района, но этот норматив не должен превышать среднюю рыночную стоимость </w:t>
      </w:r>
      <w:smartTag w:uri="urn:schemas-microsoft-com:office:smarttags" w:element="metricconverter">
        <w:smartTagPr>
          <w:attr w:name="ProductID" w:val="1 кв. метра"/>
        </w:smartTagPr>
        <w:r w:rsidRPr="00660A76">
          <w:rPr>
            <w:rFonts w:ascii="Times New Roman" w:hAnsi="Times New Roman" w:cs="Times New Roman"/>
            <w:sz w:val="24"/>
            <w:szCs w:val="24"/>
          </w:rPr>
          <w:t>1 кв. метра</w:t>
        </w:r>
      </w:smartTag>
      <w:r w:rsidRPr="00660A76">
        <w:rPr>
          <w:rFonts w:ascii="Times New Roman" w:hAnsi="Times New Roman" w:cs="Times New Roman"/>
          <w:sz w:val="24"/>
          <w:szCs w:val="24"/>
        </w:rPr>
        <w:t xml:space="preserve"> общей площади жилья по Республике Мордовия, определяемую уполномоченным Правительством Республики Мордовия органом исполнительной власти.</w:t>
      </w:r>
    </w:p>
    <w:p w:rsidR="00B23D3F" w:rsidRPr="00660A76" w:rsidRDefault="00B23D3F" w:rsidP="00B23D3F">
      <w:pPr>
        <w:pStyle w:val="aff4"/>
        <w:jc w:val="both"/>
        <w:rPr>
          <w:rFonts w:ascii="Times New Roman" w:hAnsi="Times New Roman" w:cs="Times New Roman"/>
          <w:sz w:val="24"/>
          <w:szCs w:val="24"/>
        </w:rPr>
      </w:pPr>
      <w:r w:rsidRPr="00660A76">
        <w:rPr>
          <w:rFonts w:ascii="Times New Roman" w:hAnsi="Times New Roman" w:cs="Times New Roman"/>
          <w:sz w:val="24"/>
          <w:szCs w:val="24"/>
        </w:rPr>
        <w:t xml:space="preserve"> 6.7. Размер общей площади жилого помещения, с учетом которой определяется размер социальной выплаты, составляет:</w:t>
      </w:r>
    </w:p>
    <w:p w:rsidR="00B23D3F" w:rsidRPr="00660A76" w:rsidRDefault="00B23D3F" w:rsidP="00B23D3F">
      <w:pPr>
        <w:pStyle w:val="aff4"/>
        <w:jc w:val="both"/>
        <w:rPr>
          <w:rFonts w:ascii="Times New Roman" w:hAnsi="Times New Roman" w:cs="Times New Roman"/>
          <w:sz w:val="24"/>
          <w:szCs w:val="24"/>
        </w:rPr>
      </w:pPr>
      <w:r w:rsidRPr="00660A76">
        <w:rPr>
          <w:rFonts w:ascii="Times New Roman" w:hAnsi="Times New Roman" w:cs="Times New Roman"/>
          <w:sz w:val="24"/>
          <w:szCs w:val="24"/>
        </w:rPr>
        <w:t xml:space="preserve">для семьи численностью 2 человека (молодые супруги или 1 молодой родитель и ребенок) - </w:t>
      </w:r>
      <w:smartTag w:uri="urn:schemas-microsoft-com:office:smarttags" w:element="metricconverter">
        <w:smartTagPr>
          <w:attr w:name="ProductID" w:val="42 кв. метра"/>
        </w:smartTagPr>
        <w:r w:rsidRPr="00660A76">
          <w:rPr>
            <w:rFonts w:ascii="Times New Roman" w:hAnsi="Times New Roman" w:cs="Times New Roman"/>
            <w:sz w:val="24"/>
            <w:szCs w:val="24"/>
          </w:rPr>
          <w:t>42 кв. метра</w:t>
        </w:r>
      </w:smartTag>
      <w:r w:rsidRPr="00660A76">
        <w:rPr>
          <w:rFonts w:ascii="Times New Roman" w:hAnsi="Times New Roman" w:cs="Times New Roman"/>
          <w:sz w:val="24"/>
          <w:szCs w:val="24"/>
        </w:rPr>
        <w:t>;</w:t>
      </w:r>
    </w:p>
    <w:p w:rsidR="00B23D3F" w:rsidRPr="00660A76" w:rsidRDefault="00B23D3F" w:rsidP="00B23D3F">
      <w:pPr>
        <w:pStyle w:val="aff4"/>
        <w:jc w:val="both"/>
        <w:rPr>
          <w:rFonts w:ascii="Times New Roman" w:hAnsi="Times New Roman" w:cs="Times New Roman"/>
          <w:sz w:val="24"/>
          <w:szCs w:val="24"/>
        </w:rPr>
      </w:pPr>
      <w:r w:rsidRPr="00660A76">
        <w:rPr>
          <w:rFonts w:ascii="Times New Roman" w:hAnsi="Times New Roman" w:cs="Times New Roman"/>
          <w:sz w:val="24"/>
          <w:szCs w:val="24"/>
        </w:rPr>
        <w:t xml:space="preserve">для семьи численностью 3 и более человек, включающей помимо молодых супругов 1 и более детей (либо семьи, состоящей из 1 молодого родителя и 2 и более детей), - по </w:t>
      </w:r>
      <w:smartTag w:uri="urn:schemas-microsoft-com:office:smarttags" w:element="metricconverter">
        <w:smartTagPr>
          <w:attr w:name="ProductID" w:val="18 кв. метров"/>
        </w:smartTagPr>
        <w:r w:rsidRPr="00660A76">
          <w:rPr>
            <w:rFonts w:ascii="Times New Roman" w:hAnsi="Times New Roman" w:cs="Times New Roman"/>
            <w:sz w:val="24"/>
            <w:szCs w:val="24"/>
          </w:rPr>
          <w:t>18 кв. метров</w:t>
        </w:r>
      </w:smartTag>
      <w:r w:rsidRPr="00660A76">
        <w:rPr>
          <w:rFonts w:ascii="Times New Roman" w:hAnsi="Times New Roman" w:cs="Times New Roman"/>
          <w:sz w:val="24"/>
          <w:szCs w:val="24"/>
        </w:rPr>
        <w:t xml:space="preserve"> на каждого члена семьи.</w:t>
      </w:r>
    </w:p>
    <w:p w:rsidR="00B23D3F" w:rsidRPr="00660A76" w:rsidRDefault="00B23D3F" w:rsidP="00B23D3F">
      <w:pPr>
        <w:pStyle w:val="aff4"/>
        <w:jc w:val="both"/>
        <w:rPr>
          <w:rFonts w:ascii="Times New Roman" w:hAnsi="Times New Roman" w:cs="Times New Roman"/>
          <w:sz w:val="24"/>
          <w:szCs w:val="24"/>
        </w:rPr>
      </w:pPr>
      <w:r w:rsidRPr="00660A76">
        <w:rPr>
          <w:rFonts w:ascii="Times New Roman" w:hAnsi="Times New Roman" w:cs="Times New Roman"/>
          <w:sz w:val="24"/>
          <w:szCs w:val="24"/>
        </w:rPr>
        <w:t xml:space="preserve"> 6.8. Средняя стоимость жилья, принимаемая при расчете размера социальной выплаты, определяется по формуле:</w:t>
      </w:r>
    </w:p>
    <w:p w:rsidR="00B23D3F" w:rsidRPr="00660A76" w:rsidRDefault="00B23D3F" w:rsidP="00B23D3F">
      <w:pPr>
        <w:pStyle w:val="aff4"/>
        <w:jc w:val="both"/>
        <w:rPr>
          <w:rFonts w:ascii="Times New Roman" w:hAnsi="Times New Roman" w:cs="Times New Roman"/>
          <w:sz w:val="24"/>
          <w:szCs w:val="24"/>
        </w:rPr>
      </w:pPr>
      <w:proofErr w:type="spellStart"/>
      <w:r w:rsidRPr="00660A76">
        <w:rPr>
          <w:rFonts w:ascii="Times New Roman" w:hAnsi="Times New Roman" w:cs="Times New Roman"/>
          <w:sz w:val="24"/>
          <w:szCs w:val="24"/>
        </w:rPr>
        <w:t>СтЖ</w:t>
      </w:r>
      <w:proofErr w:type="spellEnd"/>
      <w:r w:rsidRPr="00660A76">
        <w:rPr>
          <w:rFonts w:ascii="Times New Roman" w:hAnsi="Times New Roman" w:cs="Times New Roman"/>
          <w:sz w:val="24"/>
          <w:szCs w:val="24"/>
        </w:rPr>
        <w:t xml:space="preserve"> = Н </w:t>
      </w:r>
      <w:proofErr w:type="spellStart"/>
      <w:r w:rsidRPr="00660A76">
        <w:rPr>
          <w:rFonts w:ascii="Times New Roman" w:hAnsi="Times New Roman" w:cs="Times New Roman"/>
          <w:sz w:val="24"/>
          <w:szCs w:val="24"/>
        </w:rPr>
        <w:t>х</w:t>
      </w:r>
      <w:proofErr w:type="spellEnd"/>
      <w:r w:rsidRPr="00660A76">
        <w:rPr>
          <w:rFonts w:ascii="Times New Roman" w:hAnsi="Times New Roman" w:cs="Times New Roman"/>
          <w:sz w:val="24"/>
          <w:szCs w:val="24"/>
        </w:rPr>
        <w:t xml:space="preserve"> РЖ, где:</w:t>
      </w:r>
    </w:p>
    <w:p w:rsidR="00B23D3F" w:rsidRPr="00660A76" w:rsidRDefault="00B23D3F" w:rsidP="00B23D3F">
      <w:pPr>
        <w:pStyle w:val="aff4"/>
        <w:jc w:val="both"/>
        <w:rPr>
          <w:rFonts w:ascii="Times New Roman" w:hAnsi="Times New Roman" w:cs="Times New Roman"/>
          <w:sz w:val="24"/>
          <w:szCs w:val="24"/>
        </w:rPr>
      </w:pPr>
      <w:proofErr w:type="spellStart"/>
      <w:r w:rsidRPr="00660A76">
        <w:rPr>
          <w:rFonts w:ascii="Times New Roman" w:hAnsi="Times New Roman" w:cs="Times New Roman"/>
          <w:sz w:val="24"/>
          <w:szCs w:val="24"/>
        </w:rPr>
        <w:t>СтЖ</w:t>
      </w:r>
      <w:proofErr w:type="spellEnd"/>
      <w:r w:rsidRPr="00660A76">
        <w:rPr>
          <w:rFonts w:ascii="Times New Roman" w:hAnsi="Times New Roman" w:cs="Times New Roman"/>
          <w:sz w:val="24"/>
          <w:szCs w:val="24"/>
        </w:rPr>
        <w:t xml:space="preserve"> - средняя стоимость жилья, принимаемая при расчете размера социальной выплаты;</w:t>
      </w:r>
    </w:p>
    <w:p w:rsidR="00B23D3F" w:rsidRPr="00660A76" w:rsidRDefault="00B23D3F" w:rsidP="00B23D3F">
      <w:pPr>
        <w:pStyle w:val="aff4"/>
        <w:jc w:val="both"/>
        <w:rPr>
          <w:rFonts w:ascii="Times New Roman" w:hAnsi="Times New Roman" w:cs="Times New Roman"/>
          <w:sz w:val="24"/>
          <w:szCs w:val="24"/>
        </w:rPr>
      </w:pPr>
      <w:r w:rsidRPr="00660A76">
        <w:rPr>
          <w:rFonts w:ascii="Times New Roman" w:hAnsi="Times New Roman" w:cs="Times New Roman"/>
          <w:sz w:val="24"/>
          <w:szCs w:val="24"/>
        </w:rPr>
        <w:t xml:space="preserve">Н - норматив стоимости </w:t>
      </w:r>
      <w:smartTag w:uri="urn:schemas-microsoft-com:office:smarttags" w:element="metricconverter">
        <w:smartTagPr>
          <w:attr w:name="ProductID" w:val="1 кв. метра"/>
        </w:smartTagPr>
        <w:r w:rsidRPr="00660A76">
          <w:rPr>
            <w:rFonts w:ascii="Times New Roman" w:hAnsi="Times New Roman" w:cs="Times New Roman"/>
            <w:sz w:val="24"/>
            <w:szCs w:val="24"/>
          </w:rPr>
          <w:t>1 кв. метра</w:t>
        </w:r>
      </w:smartTag>
      <w:r w:rsidRPr="00660A76">
        <w:rPr>
          <w:rFonts w:ascii="Times New Roman" w:hAnsi="Times New Roman" w:cs="Times New Roman"/>
          <w:sz w:val="24"/>
          <w:szCs w:val="24"/>
        </w:rPr>
        <w:t xml:space="preserve"> общей площади жилья по муниципальному образованию, определяемый в соответствии с требованиями подпрограммы;</w:t>
      </w:r>
    </w:p>
    <w:p w:rsidR="00B23D3F" w:rsidRPr="00660A76" w:rsidRDefault="00B23D3F" w:rsidP="00B23D3F">
      <w:pPr>
        <w:pStyle w:val="aff4"/>
        <w:jc w:val="both"/>
        <w:rPr>
          <w:rFonts w:ascii="Times New Roman" w:hAnsi="Times New Roman" w:cs="Times New Roman"/>
          <w:sz w:val="24"/>
          <w:szCs w:val="24"/>
        </w:rPr>
      </w:pPr>
      <w:r w:rsidRPr="00660A76">
        <w:rPr>
          <w:rFonts w:ascii="Times New Roman" w:hAnsi="Times New Roman" w:cs="Times New Roman"/>
          <w:sz w:val="24"/>
          <w:szCs w:val="24"/>
        </w:rPr>
        <w:t>РЖ - размер общей площади жилого помещения, определяемый в соответствии с требованиями подпрограммы.</w:t>
      </w:r>
    </w:p>
    <w:p w:rsidR="00B23D3F" w:rsidRPr="00660A76" w:rsidRDefault="00B23D3F" w:rsidP="00B23D3F">
      <w:pPr>
        <w:pStyle w:val="aff4"/>
        <w:jc w:val="both"/>
        <w:rPr>
          <w:rFonts w:ascii="Times New Roman" w:hAnsi="Times New Roman" w:cs="Times New Roman"/>
          <w:sz w:val="24"/>
          <w:szCs w:val="24"/>
        </w:rPr>
      </w:pPr>
      <w:r w:rsidRPr="00660A76">
        <w:rPr>
          <w:rFonts w:ascii="Times New Roman" w:hAnsi="Times New Roman" w:cs="Times New Roman"/>
          <w:sz w:val="24"/>
          <w:szCs w:val="24"/>
        </w:rPr>
        <w:t>6.9.  Право на улучшение жилищных условий с использованием социальной выплаты предоставляется молодой семье только 1 раз. Участие в подпрограмме является добровольным.</w:t>
      </w:r>
    </w:p>
    <w:p w:rsidR="00B23D3F" w:rsidRPr="00660A76" w:rsidRDefault="00B23D3F" w:rsidP="00B23D3F">
      <w:pPr>
        <w:pStyle w:val="aff4"/>
        <w:jc w:val="both"/>
        <w:rPr>
          <w:rFonts w:ascii="Times New Roman" w:hAnsi="Times New Roman" w:cs="Times New Roman"/>
          <w:sz w:val="24"/>
          <w:szCs w:val="24"/>
        </w:rPr>
      </w:pPr>
      <w:r w:rsidRPr="00660A76">
        <w:rPr>
          <w:rFonts w:ascii="Times New Roman" w:hAnsi="Times New Roman" w:cs="Times New Roman"/>
          <w:sz w:val="24"/>
          <w:szCs w:val="24"/>
        </w:rPr>
        <w:t>6.10.  Социальная выплата предоставляется в размере не менее:</w:t>
      </w:r>
    </w:p>
    <w:p w:rsidR="00B23D3F" w:rsidRPr="00660A76" w:rsidRDefault="00B23D3F" w:rsidP="00B23D3F">
      <w:pPr>
        <w:pStyle w:val="aff4"/>
        <w:jc w:val="both"/>
        <w:rPr>
          <w:rFonts w:ascii="Times New Roman" w:hAnsi="Times New Roman" w:cs="Times New Roman"/>
          <w:sz w:val="24"/>
          <w:szCs w:val="24"/>
        </w:rPr>
      </w:pPr>
      <w:r w:rsidRPr="00660A76">
        <w:rPr>
          <w:rFonts w:ascii="Times New Roman" w:hAnsi="Times New Roman" w:cs="Times New Roman"/>
          <w:sz w:val="24"/>
          <w:szCs w:val="24"/>
        </w:rPr>
        <w:t>30 процентов расчетной (средней) стоимости жилья - для молодых семей, не имеющих детей;</w:t>
      </w:r>
    </w:p>
    <w:p w:rsidR="00B23D3F" w:rsidRPr="00660A76" w:rsidRDefault="00B23D3F" w:rsidP="00B23D3F">
      <w:pPr>
        <w:pStyle w:val="aff4"/>
        <w:jc w:val="both"/>
        <w:rPr>
          <w:rFonts w:ascii="Times New Roman" w:hAnsi="Times New Roman" w:cs="Times New Roman"/>
          <w:sz w:val="24"/>
          <w:szCs w:val="24"/>
        </w:rPr>
      </w:pPr>
      <w:r w:rsidRPr="00660A76">
        <w:rPr>
          <w:rFonts w:ascii="Times New Roman" w:hAnsi="Times New Roman" w:cs="Times New Roman"/>
          <w:sz w:val="24"/>
          <w:szCs w:val="24"/>
        </w:rPr>
        <w:t>35 процентов расчетной (средней) стоимости жилья - для молодых семей, имеющих 1 ребенка или более, а также для неполных молодых семей, состоящих из 1 молодого родителя и 1 ребенка или более.</w:t>
      </w:r>
    </w:p>
    <w:p w:rsidR="00B23D3F" w:rsidRPr="00660A76" w:rsidRDefault="00B23D3F" w:rsidP="00B23D3F">
      <w:pPr>
        <w:pStyle w:val="aff4"/>
        <w:jc w:val="both"/>
        <w:rPr>
          <w:rFonts w:ascii="Times New Roman" w:hAnsi="Times New Roman" w:cs="Times New Roman"/>
          <w:b/>
          <w:sz w:val="24"/>
          <w:szCs w:val="24"/>
        </w:rPr>
      </w:pPr>
      <w:r w:rsidRPr="00660A76">
        <w:rPr>
          <w:rFonts w:ascii="Times New Roman" w:hAnsi="Times New Roman" w:cs="Times New Roman"/>
          <w:sz w:val="24"/>
          <w:szCs w:val="24"/>
        </w:rPr>
        <w:t xml:space="preserve"> 6.11. </w:t>
      </w:r>
      <w:proofErr w:type="gramStart"/>
      <w:r w:rsidRPr="00660A76">
        <w:rPr>
          <w:rFonts w:ascii="Times New Roman" w:hAnsi="Times New Roman" w:cs="Times New Roman"/>
          <w:sz w:val="24"/>
          <w:szCs w:val="24"/>
        </w:rPr>
        <w:t xml:space="preserve">Общая площадь приобретаемого жилого помещения (создаваемого объекта индивидуального жилищного строительства)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w:t>
      </w:r>
      <w:r w:rsidRPr="00660A76">
        <w:rPr>
          <w:rFonts w:ascii="Times New Roman" w:hAnsi="Times New Roman" w:cs="Times New Roman"/>
          <w:sz w:val="24"/>
          <w:szCs w:val="24"/>
        </w:rPr>
        <w:lastRenderedPageBreak/>
        <w:t>помещениях в месте приобретения  (строительства) жилья.</w:t>
      </w:r>
      <w:proofErr w:type="gramEnd"/>
      <w:r w:rsidRPr="00660A76">
        <w:rPr>
          <w:rFonts w:ascii="Times New Roman" w:hAnsi="Times New Roman" w:cs="Times New Roman"/>
          <w:sz w:val="24"/>
          <w:szCs w:val="24"/>
        </w:rPr>
        <w:t xml:space="preserve"> Приобретаемое жилое помещение (созданный объект индивидуального жилищного строительства) оформляется в общую собственность всех членов молодой семьи, указанных в свидетельстве.</w:t>
      </w:r>
      <w:r w:rsidRPr="00660A76">
        <w:rPr>
          <w:rFonts w:ascii="Times New Roman" w:hAnsi="Times New Roman" w:cs="Times New Roman"/>
          <w:b/>
          <w:sz w:val="24"/>
          <w:szCs w:val="24"/>
        </w:rPr>
        <w:t xml:space="preserve"> </w:t>
      </w:r>
    </w:p>
    <w:p w:rsidR="00B23D3F" w:rsidRPr="00660A76" w:rsidRDefault="00B23D3F" w:rsidP="00B23D3F">
      <w:pPr>
        <w:pStyle w:val="aff4"/>
        <w:jc w:val="both"/>
        <w:rPr>
          <w:rFonts w:ascii="Times New Roman" w:hAnsi="Times New Roman" w:cs="Times New Roman"/>
          <w:sz w:val="24"/>
          <w:szCs w:val="24"/>
        </w:rPr>
      </w:pPr>
      <w:r w:rsidRPr="00660A76">
        <w:rPr>
          <w:rFonts w:ascii="Times New Roman" w:hAnsi="Times New Roman" w:cs="Times New Roman"/>
          <w:sz w:val="24"/>
          <w:szCs w:val="24"/>
        </w:rPr>
        <w:t>6.12. В качестве механизма доведения социальной выплаты до молодой семьи используется свидетельство о праве на получение социальной выплаты на приобретение жилого помещения или строительство индивидуального жилого дома (далее - свидетельство), которое выдается органом местного самоуправления, принявшим решение об участии молодой семьи в подпрограмме.</w:t>
      </w:r>
    </w:p>
    <w:p w:rsidR="00B23D3F" w:rsidRPr="00660A76" w:rsidRDefault="00B23D3F" w:rsidP="00B23D3F">
      <w:pPr>
        <w:pStyle w:val="aff4"/>
        <w:jc w:val="both"/>
        <w:rPr>
          <w:rFonts w:ascii="Times New Roman" w:hAnsi="Times New Roman" w:cs="Times New Roman"/>
          <w:sz w:val="24"/>
          <w:szCs w:val="24"/>
        </w:rPr>
      </w:pPr>
      <w:r w:rsidRPr="00660A76">
        <w:rPr>
          <w:rFonts w:ascii="Times New Roman" w:hAnsi="Times New Roman" w:cs="Times New Roman"/>
          <w:sz w:val="24"/>
          <w:szCs w:val="24"/>
        </w:rPr>
        <w:t>6.13. Свидетельство не является ценной бумагой, не подлежит передаче другому лицу, кроме случаев, предусмотренных законодательством Российской Федерации и Республики Мордовия.</w:t>
      </w:r>
    </w:p>
    <w:p w:rsidR="00B23D3F" w:rsidRPr="00660A76" w:rsidRDefault="00B23D3F" w:rsidP="00B23D3F">
      <w:pPr>
        <w:pStyle w:val="aff4"/>
        <w:jc w:val="both"/>
        <w:rPr>
          <w:rFonts w:ascii="Times New Roman" w:hAnsi="Times New Roman" w:cs="Times New Roman"/>
          <w:sz w:val="24"/>
          <w:szCs w:val="24"/>
        </w:rPr>
      </w:pPr>
      <w:r w:rsidRPr="00660A76">
        <w:rPr>
          <w:rFonts w:ascii="Times New Roman" w:hAnsi="Times New Roman" w:cs="Times New Roman"/>
          <w:sz w:val="24"/>
          <w:szCs w:val="24"/>
        </w:rPr>
        <w:t xml:space="preserve">6.14. Срок действия свидетельства </w:t>
      </w:r>
      <w:proofErr w:type="gramStart"/>
      <w:r w:rsidRPr="00660A76">
        <w:rPr>
          <w:rFonts w:ascii="Times New Roman" w:hAnsi="Times New Roman" w:cs="Times New Roman"/>
          <w:sz w:val="24"/>
          <w:szCs w:val="24"/>
        </w:rPr>
        <w:t>с даты</w:t>
      </w:r>
      <w:proofErr w:type="gramEnd"/>
      <w:r w:rsidRPr="00660A76">
        <w:rPr>
          <w:rFonts w:ascii="Times New Roman" w:hAnsi="Times New Roman" w:cs="Times New Roman"/>
          <w:sz w:val="24"/>
          <w:szCs w:val="24"/>
        </w:rPr>
        <w:t xml:space="preserve"> его выдачи, указанной в свидетельстве, для молодых семей составляет 7 месяцев, для предоставления свидетельства молодой семьей в банк,  участвующий в реализации  подпрограммы - 1 месяц.</w:t>
      </w:r>
    </w:p>
    <w:p w:rsidR="00B23D3F" w:rsidRPr="00660A76" w:rsidRDefault="00B23D3F" w:rsidP="00B23D3F">
      <w:pPr>
        <w:pStyle w:val="aff4"/>
        <w:jc w:val="both"/>
        <w:rPr>
          <w:rFonts w:ascii="Times New Roman" w:hAnsi="Times New Roman" w:cs="Times New Roman"/>
          <w:sz w:val="24"/>
          <w:szCs w:val="24"/>
        </w:rPr>
      </w:pPr>
      <w:r w:rsidRPr="00660A76">
        <w:rPr>
          <w:rFonts w:ascii="Times New Roman" w:hAnsi="Times New Roman" w:cs="Times New Roman"/>
          <w:sz w:val="24"/>
          <w:szCs w:val="24"/>
        </w:rPr>
        <w:t>6.15. Порядок предоставления молодым семьям социальной выплаты на приобретение жилого помещения или строительство индивидуального жилого дома, (далее - порядок) устанавливается Правительством Республики Мордовия.</w:t>
      </w:r>
    </w:p>
    <w:p w:rsidR="00B23D3F" w:rsidRPr="00660A76" w:rsidRDefault="00B23D3F" w:rsidP="00B23D3F">
      <w:pPr>
        <w:pStyle w:val="aff4"/>
        <w:jc w:val="both"/>
        <w:rPr>
          <w:rFonts w:ascii="Times New Roman" w:hAnsi="Times New Roman" w:cs="Times New Roman"/>
          <w:sz w:val="24"/>
          <w:szCs w:val="24"/>
        </w:rPr>
      </w:pPr>
      <w:r w:rsidRPr="00660A76">
        <w:rPr>
          <w:rFonts w:ascii="Times New Roman" w:hAnsi="Times New Roman" w:cs="Times New Roman"/>
          <w:sz w:val="24"/>
          <w:szCs w:val="24"/>
        </w:rPr>
        <w:t xml:space="preserve">6.16. В первую очередь в список молодых семей - участников подпрограммы,    изъявивших желание получить социальную выплату, включаются молодые семьи - участники  подпрограммы, поставленные на учет в качестве нуждающихся в улучшении жилищных условий до 1 марта </w:t>
      </w:r>
      <w:smartTag w:uri="urn:schemas-microsoft-com:office:smarttags" w:element="metricconverter">
        <w:smartTagPr>
          <w:attr w:name="ProductID" w:val="2005 г"/>
        </w:smartTagPr>
        <w:r w:rsidRPr="00660A76">
          <w:rPr>
            <w:rFonts w:ascii="Times New Roman" w:hAnsi="Times New Roman" w:cs="Times New Roman"/>
            <w:sz w:val="24"/>
            <w:szCs w:val="24"/>
          </w:rPr>
          <w:t>2005 г</w:t>
        </w:r>
      </w:smartTag>
      <w:r w:rsidRPr="00660A76">
        <w:rPr>
          <w:rFonts w:ascii="Times New Roman" w:hAnsi="Times New Roman" w:cs="Times New Roman"/>
          <w:sz w:val="24"/>
          <w:szCs w:val="24"/>
        </w:rPr>
        <w:t>., а также молодые семьи, имеющие трех и более детей.</w:t>
      </w:r>
    </w:p>
    <w:p w:rsidR="00B23D3F" w:rsidRPr="00660A76" w:rsidRDefault="00B23D3F" w:rsidP="00B23D3F">
      <w:pPr>
        <w:pStyle w:val="aff4"/>
        <w:jc w:val="both"/>
        <w:rPr>
          <w:rFonts w:ascii="Times New Roman" w:hAnsi="Times New Roman" w:cs="Times New Roman"/>
          <w:sz w:val="24"/>
          <w:szCs w:val="24"/>
        </w:rPr>
      </w:pPr>
      <w:r w:rsidRPr="00660A76">
        <w:rPr>
          <w:rFonts w:ascii="Times New Roman" w:hAnsi="Times New Roman" w:cs="Times New Roman"/>
          <w:sz w:val="24"/>
          <w:szCs w:val="24"/>
        </w:rPr>
        <w:t>6.17. Участником  подпрограммы может быть молодая семья, соответствующая следующим требованиям:</w:t>
      </w:r>
    </w:p>
    <w:p w:rsidR="00B23D3F" w:rsidRPr="00660A76" w:rsidRDefault="00B23D3F" w:rsidP="00B23D3F">
      <w:pPr>
        <w:pStyle w:val="aff4"/>
        <w:ind w:firstLine="708"/>
        <w:jc w:val="both"/>
        <w:rPr>
          <w:rFonts w:ascii="Times New Roman" w:hAnsi="Times New Roman" w:cs="Times New Roman"/>
          <w:sz w:val="24"/>
          <w:szCs w:val="24"/>
        </w:rPr>
      </w:pPr>
      <w:r w:rsidRPr="00660A76">
        <w:rPr>
          <w:rFonts w:ascii="Times New Roman" w:hAnsi="Times New Roman" w:cs="Times New Roman"/>
          <w:sz w:val="24"/>
          <w:szCs w:val="24"/>
        </w:rPr>
        <w:t>а) возраст каждого из супругов либо одного родителя в неполной семье на день принятия органом исполнительной власти субъекта Российской Федерации решения о включении молодой семьи – участницы подпрограммы   в список претендентов на получение социальной выплаты в планируемом году не превышает 35 лет;</w:t>
      </w:r>
    </w:p>
    <w:p w:rsidR="00B23D3F" w:rsidRPr="00660A76" w:rsidRDefault="00B23D3F" w:rsidP="00B23D3F">
      <w:pPr>
        <w:pStyle w:val="aff4"/>
        <w:ind w:firstLine="708"/>
        <w:jc w:val="both"/>
        <w:rPr>
          <w:rFonts w:ascii="Times New Roman" w:hAnsi="Times New Roman" w:cs="Times New Roman"/>
          <w:sz w:val="24"/>
          <w:szCs w:val="24"/>
        </w:rPr>
      </w:pPr>
      <w:proofErr w:type="gramStart"/>
      <w:r w:rsidRPr="00660A76">
        <w:rPr>
          <w:rFonts w:ascii="Times New Roman" w:hAnsi="Times New Roman" w:cs="Times New Roman"/>
          <w:sz w:val="24"/>
          <w:szCs w:val="24"/>
        </w:rPr>
        <w:t>б) молодая семья признана нуждающейся в жилом помещении в соответствии с пунктом 7 Правил предоставления молодым семьям социальных выплат на приобретение (строительство) жилья и их использования (приложение №1 к особенностям реализации отдельных мероприятий государственной программы РФ «Обеспечение доступным и комфортным жильем и коммунальными услугами граждан Российской Федерации», утвержденных постановлением Правительства РФ от 30.12.2017г. №1710);</w:t>
      </w:r>
      <w:proofErr w:type="gramEnd"/>
    </w:p>
    <w:p w:rsidR="00B23D3F" w:rsidRPr="00660A76" w:rsidRDefault="00B23D3F" w:rsidP="00B23D3F">
      <w:pPr>
        <w:pStyle w:val="aff4"/>
        <w:ind w:firstLine="708"/>
        <w:jc w:val="both"/>
        <w:rPr>
          <w:rFonts w:ascii="Times New Roman" w:hAnsi="Times New Roman" w:cs="Times New Roman"/>
          <w:sz w:val="24"/>
          <w:szCs w:val="24"/>
        </w:rPr>
      </w:pPr>
      <w:r w:rsidRPr="00660A76">
        <w:rPr>
          <w:rFonts w:ascii="Times New Roman" w:hAnsi="Times New Roman" w:cs="Times New Roman"/>
          <w:sz w:val="24"/>
          <w:szCs w:val="24"/>
        </w:rPr>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B23D3F" w:rsidRPr="00660A76" w:rsidRDefault="00B23D3F" w:rsidP="00B23D3F">
      <w:pPr>
        <w:pStyle w:val="aff4"/>
        <w:jc w:val="both"/>
        <w:rPr>
          <w:rFonts w:ascii="Times New Roman" w:hAnsi="Times New Roman" w:cs="Times New Roman"/>
          <w:sz w:val="24"/>
          <w:szCs w:val="24"/>
        </w:rPr>
      </w:pPr>
      <w:r w:rsidRPr="00660A76">
        <w:rPr>
          <w:rFonts w:ascii="Times New Roman" w:hAnsi="Times New Roman" w:cs="Times New Roman"/>
          <w:sz w:val="24"/>
          <w:szCs w:val="24"/>
        </w:rPr>
        <w:t xml:space="preserve">6.18. </w:t>
      </w:r>
      <w:proofErr w:type="gramStart"/>
      <w:r w:rsidRPr="00660A76">
        <w:rPr>
          <w:rFonts w:ascii="Times New Roman" w:hAnsi="Times New Roman" w:cs="Times New Roman"/>
          <w:sz w:val="24"/>
          <w:szCs w:val="24"/>
        </w:rPr>
        <w:t xml:space="preserve">Для участия в подпрограмме в целях использования социальной выплаты </w:t>
      </w:r>
      <w:r w:rsidRPr="0079739A">
        <w:rPr>
          <w:rFonts w:ascii="Times New Roman" w:hAnsi="Times New Roman" w:cs="Times New Roman"/>
          <w:sz w:val="24"/>
          <w:szCs w:val="24"/>
        </w:rPr>
        <w:t>в с</w:t>
      </w:r>
      <w:r w:rsidRPr="00660A76">
        <w:rPr>
          <w:rFonts w:ascii="Times New Roman" w:hAnsi="Times New Roman" w:cs="Times New Roman"/>
          <w:sz w:val="24"/>
          <w:szCs w:val="24"/>
        </w:rPr>
        <w:t>оответствии с подпунктом</w:t>
      </w:r>
      <w:proofErr w:type="gramEnd"/>
      <w:r w:rsidRPr="00660A76">
        <w:rPr>
          <w:rFonts w:ascii="Times New Roman" w:hAnsi="Times New Roman" w:cs="Times New Roman"/>
          <w:sz w:val="24"/>
          <w:szCs w:val="24"/>
        </w:rPr>
        <w:t xml:space="preserve"> «а» - «</w:t>
      </w:r>
      <w:proofErr w:type="spellStart"/>
      <w:r w:rsidRPr="00660A76">
        <w:rPr>
          <w:rFonts w:ascii="Times New Roman" w:hAnsi="Times New Roman" w:cs="Times New Roman"/>
          <w:sz w:val="24"/>
          <w:szCs w:val="24"/>
        </w:rPr>
        <w:t>д</w:t>
      </w:r>
      <w:proofErr w:type="spellEnd"/>
      <w:r w:rsidRPr="00660A76">
        <w:rPr>
          <w:rFonts w:ascii="Times New Roman" w:hAnsi="Times New Roman" w:cs="Times New Roman"/>
          <w:sz w:val="24"/>
          <w:szCs w:val="24"/>
        </w:rPr>
        <w:t xml:space="preserve">» и «ж» пункта  6.3  </w:t>
      </w:r>
      <w:r w:rsidRPr="00660A76">
        <w:rPr>
          <w:rFonts w:ascii="Times New Roman" w:hAnsi="Times New Roman" w:cs="Times New Roman"/>
          <w:color w:val="000000" w:themeColor="text1"/>
          <w:sz w:val="24"/>
          <w:szCs w:val="24"/>
        </w:rPr>
        <w:t>подпрограммы</w:t>
      </w:r>
      <w:r w:rsidRPr="00660A76">
        <w:rPr>
          <w:rFonts w:ascii="Times New Roman" w:hAnsi="Times New Roman" w:cs="Times New Roman"/>
          <w:sz w:val="24"/>
          <w:szCs w:val="24"/>
        </w:rPr>
        <w:t xml:space="preserve">   молодая семья подает в администрацию  </w:t>
      </w:r>
      <w:proofErr w:type="spellStart"/>
      <w:r w:rsidRPr="00660A76">
        <w:rPr>
          <w:rFonts w:ascii="Times New Roman" w:hAnsi="Times New Roman" w:cs="Times New Roman"/>
          <w:sz w:val="24"/>
          <w:szCs w:val="24"/>
        </w:rPr>
        <w:t>Торбеевского</w:t>
      </w:r>
      <w:proofErr w:type="spellEnd"/>
      <w:r w:rsidRPr="00660A76">
        <w:rPr>
          <w:rFonts w:ascii="Times New Roman" w:hAnsi="Times New Roman" w:cs="Times New Roman"/>
          <w:sz w:val="24"/>
          <w:szCs w:val="24"/>
        </w:rPr>
        <w:t xml:space="preserve"> муниципального района РМ следующие документы:</w:t>
      </w:r>
    </w:p>
    <w:p w:rsidR="00B23D3F" w:rsidRPr="00660A76" w:rsidRDefault="00B23D3F" w:rsidP="00B23D3F">
      <w:pPr>
        <w:pStyle w:val="aff4"/>
        <w:jc w:val="both"/>
        <w:rPr>
          <w:rFonts w:ascii="Times New Roman" w:hAnsi="Times New Roman" w:cs="Times New Roman"/>
          <w:sz w:val="24"/>
          <w:szCs w:val="24"/>
        </w:rPr>
      </w:pPr>
      <w:r w:rsidRPr="00660A76">
        <w:rPr>
          <w:rFonts w:ascii="Times New Roman" w:hAnsi="Times New Roman" w:cs="Times New Roman"/>
          <w:sz w:val="24"/>
          <w:szCs w:val="24"/>
        </w:rPr>
        <w:t xml:space="preserve">       </w:t>
      </w:r>
      <w:proofErr w:type="gramStart"/>
      <w:r w:rsidRPr="00660A76">
        <w:rPr>
          <w:rFonts w:ascii="Times New Roman" w:hAnsi="Times New Roman" w:cs="Times New Roman"/>
          <w:sz w:val="24"/>
          <w:szCs w:val="24"/>
        </w:rPr>
        <w:t xml:space="preserve">а) заявление по форме, приведенной в приложении № 2 к Правилам предоставления молодым семьям социальных выплат на приобретение (строительство) жилья и их использования к ведомственной целевой программы «Обеспечение жильем молодых семей» </w:t>
      </w:r>
      <w:r w:rsidRPr="00660A76">
        <w:rPr>
          <w:rFonts w:ascii="Times New Roman" w:hAnsi="Times New Roman" w:cs="Times New Roman"/>
          <w:bCs/>
          <w:sz w:val="24"/>
          <w:szCs w:val="24"/>
        </w:rPr>
        <w:t>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660A76">
        <w:rPr>
          <w:rFonts w:ascii="Times New Roman" w:hAnsi="Times New Roman" w:cs="Times New Roman"/>
          <w:sz w:val="24"/>
          <w:szCs w:val="24"/>
        </w:rPr>
        <w:t>, утвержденной Постановлением Правительства Российской Федерации от 17.12.2010 года № 1050 (с изменениями от 30.12.2017г. № 1710);</w:t>
      </w:r>
      <w:proofErr w:type="gramEnd"/>
    </w:p>
    <w:p w:rsidR="00B23D3F" w:rsidRPr="00660A76" w:rsidRDefault="00B23D3F" w:rsidP="00B23D3F">
      <w:pPr>
        <w:pStyle w:val="aff4"/>
        <w:jc w:val="both"/>
        <w:rPr>
          <w:rFonts w:ascii="Times New Roman" w:hAnsi="Times New Roman" w:cs="Times New Roman"/>
          <w:sz w:val="24"/>
          <w:szCs w:val="24"/>
        </w:rPr>
      </w:pPr>
      <w:r w:rsidRPr="00660A76">
        <w:rPr>
          <w:rFonts w:ascii="Times New Roman" w:hAnsi="Times New Roman" w:cs="Times New Roman"/>
          <w:sz w:val="24"/>
          <w:szCs w:val="24"/>
        </w:rPr>
        <w:t xml:space="preserve">      б) копия документов, удостоверяющих личность каждого члена семьи;</w:t>
      </w:r>
    </w:p>
    <w:p w:rsidR="00B23D3F" w:rsidRPr="00660A76" w:rsidRDefault="00B23D3F" w:rsidP="00B23D3F">
      <w:pPr>
        <w:pStyle w:val="aff4"/>
        <w:jc w:val="both"/>
        <w:rPr>
          <w:rFonts w:ascii="Times New Roman" w:hAnsi="Times New Roman" w:cs="Times New Roman"/>
          <w:sz w:val="24"/>
          <w:szCs w:val="24"/>
        </w:rPr>
      </w:pPr>
      <w:r w:rsidRPr="00660A76">
        <w:rPr>
          <w:rFonts w:ascii="Times New Roman" w:hAnsi="Times New Roman" w:cs="Times New Roman"/>
          <w:sz w:val="24"/>
          <w:szCs w:val="24"/>
        </w:rPr>
        <w:t xml:space="preserve">      в) копия свидетельства о браке (на неполную семью не распространяется);</w:t>
      </w:r>
    </w:p>
    <w:p w:rsidR="00B23D3F" w:rsidRPr="00660A76" w:rsidRDefault="00B23D3F" w:rsidP="00B23D3F">
      <w:pPr>
        <w:pStyle w:val="aff4"/>
        <w:jc w:val="both"/>
        <w:rPr>
          <w:rFonts w:ascii="Times New Roman" w:hAnsi="Times New Roman" w:cs="Times New Roman"/>
          <w:sz w:val="24"/>
          <w:szCs w:val="24"/>
        </w:rPr>
      </w:pPr>
      <w:r w:rsidRPr="00660A76">
        <w:rPr>
          <w:rFonts w:ascii="Times New Roman" w:hAnsi="Times New Roman" w:cs="Times New Roman"/>
          <w:sz w:val="24"/>
          <w:szCs w:val="24"/>
        </w:rPr>
        <w:t xml:space="preserve">      г) документ, подтверждающий признание молодой семьи нуждающейся в жилых помещениях;</w:t>
      </w:r>
    </w:p>
    <w:p w:rsidR="00B23D3F" w:rsidRPr="00660A76" w:rsidRDefault="00B23D3F" w:rsidP="00B23D3F">
      <w:pPr>
        <w:pStyle w:val="aff4"/>
        <w:jc w:val="both"/>
        <w:rPr>
          <w:rFonts w:ascii="Times New Roman" w:hAnsi="Times New Roman" w:cs="Times New Roman"/>
          <w:sz w:val="24"/>
          <w:szCs w:val="24"/>
        </w:rPr>
      </w:pPr>
      <w:r w:rsidRPr="00660A76">
        <w:rPr>
          <w:rFonts w:ascii="Times New Roman" w:hAnsi="Times New Roman" w:cs="Times New Roman"/>
          <w:sz w:val="24"/>
          <w:szCs w:val="24"/>
        </w:rPr>
        <w:t xml:space="preserve">     </w:t>
      </w:r>
      <w:proofErr w:type="spellStart"/>
      <w:proofErr w:type="gramStart"/>
      <w:r w:rsidRPr="00660A76">
        <w:rPr>
          <w:rFonts w:ascii="Times New Roman" w:hAnsi="Times New Roman" w:cs="Times New Roman"/>
          <w:sz w:val="24"/>
          <w:szCs w:val="24"/>
        </w:rPr>
        <w:t>д</w:t>
      </w:r>
      <w:proofErr w:type="spellEnd"/>
      <w:r w:rsidRPr="00660A76">
        <w:rPr>
          <w:rFonts w:ascii="Times New Roman" w:hAnsi="Times New Roman" w:cs="Times New Roman"/>
          <w:sz w:val="24"/>
          <w:szCs w:val="24"/>
        </w:rPr>
        <w:t>) документы, подтверждающие признание молодой семьи как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roofErr w:type="gramEnd"/>
    </w:p>
    <w:p w:rsidR="00B23D3F" w:rsidRPr="00660A76" w:rsidRDefault="00B23D3F" w:rsidP="00B23D3F">
      <w:pPr>
        <w:pStyle w:val="aff4"/>
        <w:jc w:val="both"/>
        <w:rPr>
          <w:rFonts w:ascii="Times New Roman" w:hAnsi="Times New Roman" w:cs="Times New Roman"/>
          <w:sz w:val="24"/>
          <w:szCs w:val="24"/>
        </w:rPr>
      </w:pPr>
      <w:r w:rsidRPr="00660A76">
        <w:rPr>
          <w:rFonts w:ascii="Times New Roman" w:hAnsi="Times New Roman" w:cs="Times New Roman"/>
          <w:sz w:val="24"/>
          <w:szCs w:val="24"/>
        </w:rPr>
        <w:lastRenderedPageBreak/>
        <w:t xml:space="preserve">    е) копия страхового свидетельства обязательного пенсионного страхования каждого совершеннолетнего члена семьи.</w:t>
      </w:r>
    </w:p>
    <w:p w:rsidR="00B23D3F" w:rsidRPr="00660A76" w:rsidRDefault="00B23D3F" w:rsidP="00B23D3F">
      <w:pPr>
        <w:pStyle w:val="aff4"/>
        <w:jc w:val="both"/>
        <w:rPr>
          <w:rFonts w:ascii="Times New Roman" w:hAnsi="Times New Roman" w:cs="Times New Roman"/>
          <w:sz w:val="24"/>
          <w:szCs w:val="24"/>
        </w:rPr>
      </w:pPr>
      <w:r w:rsidRPr="00660A76">
        <w:rPr>
          <w:rFonts w:ascii="Times New Roman" w:hAnsi="Times New Roman" w:cs="Times New Roman"/>
          <w:sz w:val="24"/>
          <w:szCs w:val="24"/>
        </w:rPr>
        <w:t xml:space="preserve">6.19. </w:t>
      </w:r>
      <w:proofErr w:type="gramStart"/>
      <w:r w:rsidRPr="00660A76">
        <w:rPr>
          <w:rFonts w:ascii="Times New Roman" w:hAnsi="Times New Roman" w:cs="Times New Roman"/>
          <w:sz w:val="24"/>
          <w:szCs w:val="24"/>
        </w:rPr>
        <w:t>Для участия в подпрограмме в целях использования социальной выплаты в соответствии с подпунктом</w:t>
      </w:r>
      <w:proofErr w:type="gramEnd"/>
      <w:r w:rsidRPr="00660A76">
        <w:rPr>
          <w:rFonts w:ascii="Times New Roman" w:hAnsi="Times New Roman" w:cs="Times New Roman"/>
          <w:sz w:val="24"/>
          <w:szCs w:val="24"/>
        </w:rPr>
        <w:t xml:space="preserve"> «е» пункта 6.3 </w:t>
      </w:r>
      <w:r w:rsidRPr="00660A76">
        <w:rPr>
          <w:rFonts w:ascii="Times New Roman" w:hAnsi="Times New Roman" w:cs="Times New Roman"/>
          <w:color w:val="000000" w:themeColor="text1"/>
          <w:sz w:val="24"/>
          <w:szCs w:val="24"/>
        </w:rPr>
        <w:t>настоящей  подпрограммы</w:t>
      </w:r>
      <w:r w:rsidRPr="00660A76">
        <w:rPr>
          <w:rFonts w:ascii="Times New Roman" w:hAnsi="Times New Roman" w:cs="Times New Roman"/>
          <w:sz w:val="24"/>
          <w:szCs w:val="24"/>
        </w:rPr>
        <w:t xml:space="preserve"> молодая семья подает в администрацию  </w:t>
      </w:r>
      <w:proofErr w:type="spellStart"/>
      <w:r w:rsidRPr="00660A76">
        <w:rPr>
          <w:rFonts w:ascii="Times New Roman" w:hAnsi="Times New Roman" w:cs="Times New Roman"/>
          <w:sz w:val="24"/>
          <w:szCs w:val="24"/>
        </w:rPr>
        <w:t>Торбеевского</w:t>
      </w:r>
      <w:proofErr w:type="spellEnd"/>
      <w:r w:rsidRPr="00660A76">
        <w:rPr>
          <w:rFonts w:ascii="Times New Roman" w:hAnsi="Times New Roman" w:cs="Times New Roman"/>
          <w:sz w:val="24"/>
          <w:szCs w:val="24"/>
        </w:rPr>
        <w:t xml:space="preserve"> муниципального района РМ следующие документы:</w:t>
      </w:r>
    </w:p>
    <w:p w:rsidR="00B23D3F" w:rsidRPr="00660A76" w:rsidRDefault="00B23D3F" w:rsidP="00B23D3F">
      <w:pPr>
        <w:pStyle w:val="aff4"/>
        <w:jc w:val="both"/>
        <w:rPr>
          <w:rFonts w:ascii="Times New Roman" w:hAnsi="Times New Roman" w:cs="Times New Roman"/>
          <w:sz w:val="24"/>
          <w:szCs w:val="24"/>
        </w:rPr>
      </w:pPr>
      <w:r w:rsidRPr="00660A76">
        <w:rPr>
          <w:rFonts w:ascii="Times New Roman" w:hAnsi="Times New Roman" w:cs="Times New Roman"/>
          <w:sz w:val="24"/>
          <w:szCs w:val="24"/>
        </w:rPr>
        <w:t xml:space="preserve">         </w:t>
      </w:r>
      <w:proofErr w:type="gramStart"/>
      <w:r w:rsidRPr="00660A76">
        <w:rPr>
          <w:rFonts w:ascii="Times New Roman" w:hAnsi="Times New Roman" w:cs="Times New Roman"/>
          <w:sz w:val="24"/>
          <w:szCs w:val="24"/>
        </w:rPr>
        <w:t xml:space="preserve">а) заявление по форме, приведенной в приложении № 2 к Правилам предоставления молодым семьям социальных выплат на приобретение (строительство) жилья и их использования к подпрограмме «Создание условий для обеспечения доступным и комфортным жильем молодых семей </w:t>
      </w:r>
      <w:proofErr w:type="spellStart"/>
      <w:r w:rsidRPr="00660A76">
        <w:rPr>
          <w:rFonts w:ascii="Times New Roman" w:hAnsi="Times New Roman" w:cs="Times New Roman"/>
          <w:sz w:val="24"/>
          <w:szCs w:val="24"/>
        </w:rPr>
        <w:t>Торбеевского</w:t>
      </w:r>
      <w:proofErr w:type="spellEnd"/>
      <w:r w:rsidRPr="00660A76">
        <w:rPr>
          <w:rFonts w:ascii="Times New Roman" w:hAnsi="Times New Roman" w:cs="Times New Roman"/>
          <w:sz w:val="24"/>
          <w:szCs w:val="24"/>
        </w:rPr>
        <w:t xml:space="preserve"> муниципального района ведомственной целевой программы «Оказание государственной поддержки гражданам в обеспечении жильем и оплате жилищно-коммунальных услуг»  </w:t>
      </w:r>
      <w:r w:rsidRPr="00660A76">
        <w:rPr>
          <w:rFonts w:ascii="Times New Roman" w:hAnsi="Times New Roman" w:cs="Times New Roman"/>
          <w:bCs/>
          <w:sz w:val="24"/>
          <w:szCs w:val="24"/>
        </w:rPr>
        <w:t>Государственной программы Российской Федерации «Обеспечение доступным и комфортным жильем</w:t>
      </w:r>
      <w:proofErr w:type="gramEnd"/>
      <w:r w:rsidRPr="00660A76">
        <w:rPr>
          <w:rFonts w:ascii="Times New Roman" w:hAnsi="Times New Roman" w:cs="Times New Roman"/>
          <w:bCs/>
          <w:sz w:val="24"/>
          <w:szCs w:val="24"/>
        </w:rPr>
        <w:t xml:space="preserve"> и коммунальными услугами граждан Российской Федерации»</w:t>
      </w:r>
      <w:r w:rsidRPr="00660A76">
        <w:rPr>
          <w:rFonts w:ascii="Times New Roman" w:hAnsi="Times New Roman" w:cs="Times New Roman"/>
          <w:sz w:val="24"/>
          <w:szCs w:val="24"/>
        </w:rPr>
        <w:t>, утвержденной Постановлением Правительства Российской Федерации от 30.12.2010 года № 1050;</w:t>
      </w:r>
    </w:p>
    <w:p w:rsidR="00B23D3F" w:rsidRPr="00660A76" w:rsidRDefault="00B23D3F" w:rsidP="00B23D3F">
      <w:pPr>
        <w:pStyle w:val="aff4"/>
        <w:ind w:firstLine="708"/>
        <w:jc w:val="both"/>
        <w:rPr>
          <w:rFonts w:ascii="Times New Roman" w:hAnsi="Times New Roman" w:cs="Times New Roman"/>
          <w:sz w:val="24"/>
          <w:szCs w:val="24"/>
        </w:rPr>
      </w:pPr>
      <w:r w:rsidRPr="00660A76">
        <w:rPr>
          <w:rFonts w:ascii="Times New Roman" w:hAnsi="Times New Roman" w:cs="Times New Roman"/>
          <w:sz w:val="24"/>
          <w:szCs w:val="24"/>
        </w:rPr>
        <w:t>б)  копия документов, удостоверяющих личность каждого члена семьи;</w:t>
      </w:r>
    </w:p>
    <w:p w:rsidR="00B23D3F" w:rsidRPr="00660A76" w:rsidRDefault="00B23D3F" w:rsidP="00B23D3F">
      <w:pPr>
        <w:pStyle w:val="aff4"/>
        <w:ind w:firstLine="708"/>
        <w:jc w:val="both"/>
        <w:rPr>
          <w:rFonts w:ascii="Times New Roman" w:hAnsi="Times New Roman" w:cs="Times New Roman"/>
          <w:sz w:val="24"/>
          <w:szCs w:val="24"/>
        </w:rPr>
      </w:pPr>
      <w:r w:rsidRPr="00660A76">
        <w:rPr>
          <w:rFonts w:ascii="Times New Roman" w:hAnsi="Times New Roman" w:cs="Times New Roman"/>
          <w:sz w:val="24"/>
          <w:szCs w:val="24"/>
        </w:rPr>
        <w:t>в) копия свидетельства о браке (на неполную семью не распространяется);</w:t>
      </w:r>
    </w:p>
    <w:p w:rsidR="00B23D3F" w:rsidRPr="00660A76" w:rsidRDefault="00B23D3F" w:rsidP="00B23D3F">
      <w:pPr>
        <w:pStyle w:val="aff4"/>
        <w:ind w:firstLine="708"/>
        <w:jc w:val="both"/>
        <w:rPr>
          <w:rFonts w:ascii="Times New Roman" w:hAnsi="Times New Roman" w:cs="Times New Roman"/>
          <w:sz w:val="24"/>
          <w:szCs w:val="24"/>
        </w:rPr>
      </w:pPr>
      <w:r w:rsidRPr="00660A76">
        <w:rPr>
          <w:rFonts w:ascii="Times New Roman" w:hAnsi="Times New Roman" w:cs="Times New Roman"/>
          <w:sz w:val="24"/>
          <w:szCs w:val="24"/>
        </w:rPr>
        <w:t>г) выписка (выписки) из Единого государственного реестра недвижимости о правах на жилое помещение (жилой дом), приобретенное (построенное) с использованием средств ипотечного жилищного кредита (займа), либо договор строительного подряда или иные документы, подтверждающие расходы по строительству жилого дома (далее - документы на строительство), при незавершенном строительстве жилого дома;</w:t>
      </w:r>
    </w:p>
    <w:p w:rsidR="00B23D3F" w:rsidRPr="00660A76" w:rsidRDefault="00B23D3F" w:rsidP="00B23D3F">
      <w:pPr>
        <w:pStyle w:val="aff4"/>
        <w:ind w:firstLine="708"/>
        <w:jc w:val="both"/>
        <w:rPr>
          <w:rFonts w:ascii="Times New Roman" w:hAnsi="Times New Roman" w:cs="Times New Roman"/>
          <w:sz w:val="24"/>
          <w:szCs w:val="24"/>
        </w:rPr>
      </w:pPr>
      <w:proofErr w:type="spellStart"/>
      <w:r w:rsidRPr="00660A76">
        <w:rPr>
          <w:rFonts w:ascii="Times New Roman" w:hAnsi="Times New Roman" w:cs="Times New Roman"/>
          <w:sz w:val="24"/>
          <w:szCs w:val="24"/>
        </w:rPr>
        <w:t>д</w:t>
      </w:r>
      <w:proofErr w:type="spellEnd"/>
      <w:r w:rsidRPr="00660A76">
        <w:rPr>
          <w:rFonts w:ascii="Times New Roman" w:hAnsi="Times New Roman" w:cs="Times New Roman"/>
          <w:sz w:val="24"/>
          <w:szCs w:val="24"/>
        </w:rPr>
        <w:t>) копия кредитного договора (договора займа);</w:t>
      </w:r>
    </w:p>
    <w:p w:rsidR="00B23D3F" w:rsidRPr="00660A76" w:rsidRDefault="00B23D3F" w:rsidP="00B23D3F">
      <w:pPr>
        <w:pStyle w:val="aff4"/>
        <w:ind w:firstLine="708"/>
        <w:jc w:val="both"/>
        <w:rPr>
          <w:rFonts w:ascii="Times New Roman" w:hAnsi="Times New Roman" w:cs="Times New Roman"/>
          <w:sz w:val="24"/>
          <w:szCs w:val="24"/>
        </w:rPr>
      </w:pPr>
      <w:r w:rsidRPr="00660A76">
        <w:rPr>
          <w:rFonts w:ascii="Times New Roman" w:hAnsi="Times New Roman" w:cs="Times New Roman"/>
          <w:sz w:val="24"/>
          <w:szCs w:val="24"/>
        </w:rPr>
        <w:t>е) документ, подтверждающий, что молодая семья была признана нуждающейся в жилом помещении на момент заключения кредитного договора (договора займа);</w:t>
      </w:r>
    </w:p>
    <w:p w:rsidR="00B23D3F" w:rsidRPr="00660A76" w:rsidRDefault="00B23D3F" w:rsidP="00B23D3F">
      <w:pPr>
        <w:pStyle w:val="aff4"/>
        <w:ind w:firstLine="708"/>
        <w:jc w:val="both"/>
        <w:rPr>
          <w:rFonts w:ascii="Times New Roman" w:hAnsi="Times New Roman" w:cs="Times New Roman"/>
          <w:sz w:val="24"/>
          <w:szCs w:val="24"/>
        </w:rPr>
      </w:pPr>
      <w:r w:rsidRPr="00660A76">
        <w:rPr>
          <w:rFonts w:ascii="Times New Roman" w:hAnsi="Times New Roman" w:cs="Times New Roman"/>
          <w:sz w:val="24"/>
          <w:szCs w:val="24"/>
        </w:rPr>
        <w:t>ж) 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B23D3F" w:rsidRPr="00660A76" w:rsidRDefault="00B23D3F" w:rsidP="00B23D3F">
      <w:pPr>
        <w:pStyle w:val="aff4"/>
        <w:ind w:firstLine="708"/>
        <w:jc w:val="both"/>
        <w:rPr>
          <w:rFonts w:ascii="Times New Roman" w:hAnsi="Times New Roman" w:cs="Times New Roman"/>
          <w:sz w:val="24"/>
          <w:szCs w:val="24"/>
        </w:rPr>
      </w:pPr>
      <w:proofErr w:type="spellStart"/>
      <w:r w:rsidRPr="00660A76">
        <w:rPr>
          <w:rFonts w:ascii="Times New Roman" w:hAnsi="Times New Roman" w:cs="Times New Roman"/>
          <w:sz w:val="24"/>
          <w:szCs w:val="24"/>
        </w:rPr>
        <w:t>з</w:t>
      </w:r>
      <w:proofErr w:type="spellEnd"/>
      <w:r w:rsidRPr="00660A76">
        <w:rPr>
          <w:rFonts w:ascii="Times New Roman" w:hAnsi="Times New Roman" w:cs="Times New Roman"/>
          <w:sz w:val="24"/>
          <w:szCs w:val="24"/>
        </w:rPr>
        <w:t>) копия страхового свидетельства обязательного пенсионного страхования каждого совершеннолетнего члена семьи.</w:t>
      </w:r>
    </w:p>
    <w:p w:rsidR="00B23D3F" w:rsidRPr="00660A76" w:rsidRDefault="00B23D3F" w:rsidP="00B23D3F">
      <w:pPr>
        <w:pStyle w:val="aff4"/>
        <w:jc w:val="both"/>
        <w:rPr>
          <w:rFonts w:ascii="Times New Roman" w:hAnsi="Times New Roman" w:cs="Times New Roman"/>
          <w:sz w:val="24"/>
          <w:szCs w:val="24"/>
        </w:rPr>
      </w:pPr>
      <w:r w:rsidRPr="00660A76">
        <w:rPr>
          <w:rFonts w:ascii="Times New Roman" w:hAnsi="Times New Roman" w:cs="Times New Roman"/>
          <w:sz w:val="24"/>
          <w:szCs w:val="24"/>
        </w:rPr>
        <w:t xml:space="preserve"> 6.20. Для получения свидетельства молодая семья – претендент на получение социальной выплаты в соответствующем году в течение 15 рабочих дней после получения уведомления о необходимости представления документов для получения свидетельства направляет в администрацию  </w:t>
      </w:r>
      <w:proofErr w:type="spellStart"/>
      <w:r w:rsidRPr="00660A76">
        <w:rPr>
          <w:rFonts w:ascii="Times New Roman" w:hAnsi="Times New Roman" w:cs="Times New Roman"/>
          <w:sz w:val="24"/>
          <w:szCs w:val="24"/>
        </w:rPr>
        <w:t>Торбеевского</w:t>
      </w:r>
      <w:proofErr w:type="spellEnd"/>
      <w:r w:rsidRPr="00660A76">
        <w:rPr>
          <w:rFonts w:ascii="Times New Roman" w:hAnsi="Times New Roman" w:cs="Times New Roman"/>
          <w:sz w:val="24"/>
          <w:szCs w:val="24"/>
        </w:rPr>
        <w:t xml:space="preserve"> муниципального района заявление о выдаче свидетельства (в произвольной форме) и документы:</w:t>
      </w:r>
    </w:p>
    <w:p w:rsidR="00B23D3F" w:rsidRPr="00660A76" w:rsidRDefault="00B23D3F" w:rsidP="00B23D3F">
      <w:pPr>
        <w:pStyle w:val="aff4"/>
        <w:jc w:val="both"/>
        <w:rPr>
          <w:rFonts w:ascii="Times New Roman" w:hAnsi="Times New Roman" w:cs="Times New Roman"/>
          <w:sz w:val="24"/>
          <w:szCs w:val="24"/>
        </w:rPr>
      </w:pPr>
      <w:r w:rsidRPr="00660A76">
        <w:rPr>
          <w:rFonts w:ascii="Times New Roman" w:hAnsi="Times New Roman" w:cs="Times New Roman"/>
          <w:sz w:val="24"/>
          <w:szCs w:val="24"/>
        </w:rPr>
        <w:t>а) предусмотренные подпунктами «б» – «</w:t>
      </w:r>
      <w:proofErr w:type="spellStart"/>
      <w:r w:rsidRPr="00660A76">
        <w:rPr>
          <w:rFonts w:ascii="Times New Roman" w:hAnsi="Times New Roman" w:cs="Times New Roman"/>
          <w:sz w:val="24"/>
          <w:szCs w:val="24"/>
        </w:rPr>
        <w:t>д</w:t>
      </w:r>
      <w:proofErr w:type="spellEnd"/>
      <w:r w:rsidRPr="00660A76">
        <w:rPr>
          <w:rFonts w:ascii="Times New Roman" w:hAnsi="Times New Roman" w:cs="Times New Roman"/>
          <w:sz w:val="24"/>
          <w:szCs w:val="24"/>
        </w:rPr>
        <w:t>» пункта 6.18 настоящей  подпрограммы  в случае использования социальных выплат в соответствии с подпунктами «а» - «</w:t>
      </w:r>
      <w:proofErr w:type="spellStart"/>
      <w:r w:rsidRPr="00660A76">
        <w:rPr>
          <w:rFonts w:ascii="Times New Roman" w:hAnsi="Times New Roman" w:cs="Times New Roman"/>
          <w:sz w:val="24"/>
          <w:szCs w:val="24"/>
        </w:rPr>
        <w:t>д</w:t>
      </w:r>
      <w:proofErr w:type="spellEnd"/>
      <w:r w:rsidRPr="00660A76">
        <w:rPr>
          <w:rFonts w:ascii="Times New Roman" w:hAnsi="Times New Roman" w:cs="Times New Roman"/>
          <w:sz w:val="24"/>
          <w:szCs w:val="24"/>
        </w:rPr>
        <w:t>» и «ж» пункта  6.3 настоящей  подпрограммы;</w:t>
      </w:r>
    </w:p>
    <w:p w:rsidR="00B23D3F" w:rsidRPr="00660A76" w:rsidRDefault="00B23D3F" w:rsidP="00B23D3F">
      <w:pPr>
        <w:pStyle w:val="aff4"/>
        <w:jc w:val="both"/>
        <w:rPr>
          <w:rFonts w:ascii="Times New Roman" w:hAnsi="Times New Roman" w:cs="Times New Roman"/>
          <w:color w:val="000000" w:themeColor="text1"/>
          <w:sz w:val="24"/>
          <w:szCs w:val="24"/>
        </w:rPr>
      </w:pPr>
      <w:r w:rsidRPr="00660A76">
        <w:rPr>
          <w:rFonts w:ascii="Times New Roman" w:hAnsi="Times New Roman" w:cs="Times New Roman"/>
          <w:color w:val="000000" w:themeColor="text1"/>
          <w:sz w:val="24"/>
          <w:szCs w:val="24"/>
        </w:rPr>
        <w:t>б) предусмотренные подпунктами «б» - «</w:t>
      </w:r>
      <w:proofErr w:type="spellStart"/>
      <w:r w:rsidRPr="00660A76">
        <w:rPr>
          <w:rFonts w:ascii="Times New Roman" w:hAnsi="Times New Roman" w:cs="Times New Roman"/>
          <w:color w:val="000000" w:themeColor="text1"/>
          <w:sz w:val="24"/>
          <w:szCs w:val="24"/>
        </w:rPr>
        <w:t>д</w:t>
      </w:r>
      <w:proofErr w:type="spellEnd"/>
      <w:r w:rsidRPr="00660A76">
        <w:rPr>
          <w:rFonts w:ascii="Times New Roman" w:hAnsi="Times New Roman" w:cs="Times New Roman"/>
          <w:color w:val="000000" w:themeColor="text1"/>
          <w:sz w:val="24"/>
          <w:szCs w:val="24"/>
        </w:rPr>
        <w:t>»  пункта 6.18 настоящей  подпрограммы в случае использования социальных выплат в соответствии с подпунктами «а» - «</w:t>
      </w:r>
      <w:proofErr w:type="spellStart"/>
      <w:r w:rsidRPr="00660A76">
        <w:rPr>
          <w:rFonts w:ascii="Times New Roman" w:hAnsi="Times New Roman" w:cs="Times New Roman"/>
          <w:color w:val="000000" w:themeColor="text1"/>
          <w:sz w:val="24"/>
          <w:szCs w:val="24"/>
        </w:rPr>
        <w:t>д</w:t>
      </w:r>
      <w:proofErr w:type="spellEnd"/>
      <w:r w:rsidRPr="00660A76">
        <w:rPr>
          <w:rFonts w:ascii="Times New Roman" w:hAnsi="Times New Roman" w:cs="Times New Roman"/>
          <w:color w:val="000000" w:themeColor="text1"/>
          <w:sz w:val="24"/>
          <w:szCs w:val="24"/>
        </w:rPr>
        <w:t>» пункта  6.3 настоящей  подпрограммы.</w:t>
      </w:r>
    </w:p>
    <w:p w:rsidR="00B23D3F" w:rsidRPr="00660A76" w:rsidRDefault="00B23D3F" w:rsidP="00B23D3F">
      <w:pPr>
        <w:pStyle w:val="aff4"/>
        <w:jc w:val="both"/>
        <w:rPr>
          <w:rFonts w:ascii="Times New Roman" w:hAnsi="Times New Roman" w:cs="Times New Roman"/>
          <w:sz w:val="24"/>
          <w:szCs w:val="24"/>
        </w:rPr>
      </w:pPr>
      <w:r w:rsidRPr="00660A76">
        <w:rPr>
          <w:rFonts w:ascii="Times New Roman" w:hAnsi="Times New Roman" w:cs="Times New Roman"/>
          <w:sz w:val="24"/>
          <w:szCs w:val="24"/>
        </w:rPr>
        <w:t>6.21. В заявлении молодая семья дает письменное согласие на получение социальной выплаты в порядке и на условиях, которые указаны в уведомлении.</w:t>
      </w:r>
    </w:p>
    <w:p w:rsidR="00B23D3F" w:rsidRPr="00660A76" w:rsidRDefault="00B23D3F" w:rsidP="00B23D3F">
      <w:pPr>
        <w:pStyle w:val="aff4"/>
        <w:jc w:val="both"/>
        <w:rPr>
          <w:rFonts w:ascii="Times New Roman" w:hAnsi="Times New Roman" w:cs="Times New Roman"/>
          <w:sz w:val="24"/>
          <w:szCs w:val="24"/>
        </w:rPr>
      </w:pPr>
      <w:r w:rsidRPr="00660A76">
        <w:rPr>
          <w:rFonts w:ascii="Times New Roman" w:hAnsi="Times New Roman" w:cs="Times New Roman"/>
          <w:sz w:val="24"/>
          <w:szCs w:val="24"/>
        </w:rPr>
        <w:t xml:space="preserve">6.22. Администрация  </w:t>
      </w:r>
      <w:proofErr w:type="spellStart"/>
      <w:r w:rsidRPr="00660A76">
        <w:rPr>
          <w:rFonts w:ascii="Times New Roman" w:hAnsi="Times New Roman" w:cs="Times New Roman"/>
          <w:sz w:val="24"/>
          <w:szCs w:val="24"/>
        </w:rPr>
        <w:t>Торбеевского</w:t>
      </w:r>
      <w:proofErr w:type="spellEnd"/>
      <w:r w:rsidRPr="00660A76">
        <w:rPr>
          <w:rFonts w:ascii="Times New Roman" w:hAnsi="Times New Roman" w:cs="Times New Roman"/>
          <w:sz w:val="24"/>
          <w:szCs w:val="24"/>
        </w:rPr>
        <w:t xml:space="preserve"> муниципального района организует работу по проверке содержащихся в этих документах сведений.</w:t>
      </w:r>
    </w:p>
    <w:p w:rsidR="00B23D3F" w:rsidRPr="00660A76" w:rsidRDefault="00B23D3F" w:rsidP="00B23D3F">
      <w:pPr>
        <w:pStyle w:val="aff4"/>
        <w:jc w:val="both"/>
        <w:rPr>
          <w:rFonts w:ascii="Times New Roman" w:hAnsi="Times New Roman" w:cs="Times New Roman"/>
          <w:sz w:val="24"/>
          <w:szCs w:val="24"/>
        </w:rPr>
      </w:pPr>
      <w:r w:rsidRPr="00660A76">
        <w:rPr>
          <w:rFonts w:ascii="Times New Roman" w:hAnsi="Times New Roman" w:cs="Times New Roman"/>
          <w:sz w:val="24"/>
          <w:szCs w:val="24"/>
        </w:rPr>
        <w:t>6.23. Социальная выплата предоставляется владельцу свидетельства в безналичной форме путем зачисления соответствующих средств на его банковский счет, открытый в банке, отобранном для обслуживания средств, предоставляемых в качестве социальных выплат, выделяемых молодым семьям – участника основного мероприятия (далее - банк), на основании заявки банка на перечисление бюджетных средств.</w:t>
      </w:r>
    </w:p>
    <w:p w:rsidR="00B23D3F" w:rsidRPr="00660A76" w:rsidRDefault="00B23D3F" w:rsidP="00B23D3F">
      <w:pPr>
        <w:pStyle w:val="aff4"/>
        <w:jc w:val="both"/>
        <w:rPr>
          <w:rFonts w:ascii="Times New Roman" w:hAnsi="Times New Roman" w:cs="Times New Roman"/>
          <w:sz w:val="24"/>
          <w:szCs w:val="24"/>
        </w:rPr>
      </w:pPr>
      <w:r w:rsidRPr="00660A76">
        <w:rPr>
          <w:rFonts w:ascii="Times New Roman" w:hAnsi="Times New Roman" w:cs="Times New Roman"/>
          <w:sz w:val="24"/>
          <w:szCs w:val="24"/>
        </w:rPr>
        <w:t xml:space="preserve">6.24. Распорядитель счета имеет право использовать социальную выплату для приобретения у любых физических и (или) юридических лиц жилого </w:t>
      </w:r>
      <w:proofErr w:type="gramStart"/>
      <w:r w:rsidRPr="00660A76">
        <w:rPr>
          <w:rFonts w:ascii="Times New Roman" w:hAnsi="Times New Roman" w:cs="Times New Roman"/>
          <w:sz w:val="24"/>
          <w:szCs w:val="24"/>
        </w:rPr>
        <w:t>помещения</w:t>
      </w:r>
      <w:proofErr w:type="gramEnd"/>
      <w:r w:rsidRPr="00660A76">
        <w:rPr>
          <w:rFonts w:ascii="Times New Roman" w:hAnsi="Times New Roman" w:cs="Times New Roman"/>
          <w:sz w:val="24"/>
          <w:szCs w:val="24"/>
        </w:rPr>
        <w:t xml:space="preserve"> как на первичном, так и на вторичном рынке жилья, уплаты цены договора участия в долевом строительстве, </w:t>
      </w:r>
      <w:r w:rsidRPr="00660A76">
        <w:rPr>
          <w:rFonts w:ascii="Times New Roman" w:hAnsi="Times New Roman" w:cs="Times New Roman"/>
          <w:sz w:val="24"/>
          <w:szCs w:val="24"/>
        </w:rPr>
        <w:lastRenderedPageBreak/>
        <w:t>предусматривающего в качестве объекта долевого строительства жилое помещение, или для строительства жилого дома, отвечающих установленным санитарным и техническим требованиям, благоустроенных применительно к условиям населенного пункта, выбранного для постоянного проживания, в котором приобретается (строится) жилое помещение.</w:t>
      </w:r>
    </w:p>
    <w:p w:rsidR="00B23D3F" w:rsidRPr="00660A76" w:rsidRDefault="00B23D3F" w:rsidP="00B23D3F">
      <w:pPr>
        <w:pStyle w:val="aff4"/>
        <w:jc w:val="both"/>
        <w:rPr>
          <w:rFonts w:ascii="Times New Roman" w:hAnsi="Times New Roman" w:cs="Times New Roman"/>
          <w:sz w:val="24"/>
          <w:szCs w:val="24"/>
        </w:rPr>
      </w:pPr>
      <w:r w:rsidRPr="00660A76">
        <w:rPr>
          <w:rFonts w:ascii="Times New Roman" w:hAnsi="Times New Roman" w:cs="Times New Roman"/>
          <w:sz w:val="24"/>
          <w:szCs w:val="24"/>
        </w:rPr>
        <w:t>6.25. 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не полнородных братьев и сестер).</w:t>
      </w:r>
    </w:p>
    <w:p w:rsidR="00B23D3F" w:rsidRPr="00660A76" w:rsidRDefault="00B23D3F" w:rsidP="00B23D3F">
      <w:pPr>
        <w:pStyle w:val="aff4"/>
        <w:jc w:val="both"/>
        <w:rPr>
          <w:rFonts w:ascii="Times New Roman" w:hAnsi="Times New Roman" w:cs="Times New Roman"/>
          <w:sz w:val="24"/>
          <w:szCs w:val="24"/>
        </w:rPr>
      </w:pPr>
      <w:r w:rsidRPr="00660A76">
        <w:rPr>
          <w:rFonts w:ascii="Times New Roman" w:hAnsi="Times New Roman" w:cs="Times New Roman"/>
          <w:sz w:val="24"/>
          <w:szCs w:val="24"/>
        </w:rPr>
        <w:t>6.26. Условием участия в подпрограмме и предоставления социальной выплаты является согласие совершеннолетних членов молодой семьи на обработку органами местного самоуправления, органами исполнительной власти субъекта Российской Федерации и федеральными органами исполнительной власти персональных данных о членах молодой семьи.</w:t>
      </w:r>
    </w:p>
    <w:p w:rsidR="00B23D3F" w:rsidRPr="00660A76" w:rsidRDefault="00B23D3F" w:rsidP="00B23D3F">
      <w:pPr>
        <w:pStyle w:val="aff4"/>
        <w:jc w:val="both"/>
        <w:rPr>
          <w:rFonts w:ascii="Times New Roman" w:hAnsi="Times New Roman" w:cs="Times New Roman"/>
          <w:color w:val="FF0000"/>
          <w:sz w:val="24"/>
          <w:szCs w:val="24"/>
        </w:rPr>
      </w:pPr>
      <w:r w:rsidRPr="00660A76">
        <w:rPr>
          <w:rFonts w:ascii="Times New Roman" w:hAnsi="Times New Roman" w:cs="Times New Roman"/>
          <w:sz w:val="24"/>
          <w:szCs w:val="24"/>
        </w:rPr>
        <w:t xml:space="preserve">6.27. Согласие должно быть оформлено в соответствии со </w:t>
      </w:r>
      <w:hyperlink r:id="rId40" w:history="1">
        <w:r w:rsidRPr="0079739A">
          <w:rPr>
            <w:rStyle w:val="a3"/>
            <w:rFonts w:ascii="Times New Roman" w:hAnsi="Times New Roman"/>
            <w:color w:val="auto"/>
            <w:sz w:val="24"/>
            <w:szCs w:val="24"/>
            <w:u w:val="none"/>
          </w:rPr>
          <w:t>статьей 9</w:t>
        </w:r>
      </w:hyperlink>
      <w:r w:rsidRPr="0079739A">
        <w:rPr>
          <w:rFonts w:ascii="Times New Roman" w:hAnsi="Times New Roman" w:cs="Times New Roman"/>
          <w:sz w:val="24"/>
          <w:szCs w:val="24"/>
        </w:rPr>
        <w:t xml:space="preserve"> </w:t>
      </w:r>
      <w:r w:rsidRPr="00660A76">
        <w:rPr>
          <w:rFonts w:ascii="Times New Roman" w:hAnsi="Times New Roman" w:cs="Times New Roman"/>
          <w:sz w:val="24"/>
          <w:szCs w:val="24"/>
        </w:rPr>
        <w:t xml:space="preserve">Федерального </w:t>
      </w:r>
      <w:r w:rsidRPr="00660A76">
        <w:rPr>
          <w:rFonts w:ascii="Times New Roman" w:hAnsi="Times New Roman" w:cs="Times New Roman"/>
          <w:color w:val="000000" w:themeColor="text1"/>
          <w:sz w:val="24"/>
          <w:szCs w:val="24"/>
        </w:rPr>
        <w:t>закона  № 152 от 08.07.2006г. "О персональных данных".</w:t>
      </w:r>
    </w:p>
    <w:p w:rsidR="00B23D3F" w:rsidRPr="00660A76" w:rsidRDefault="00B23D3F" w:rsidP="00B23D3F">
      <w:pPr>
        <w:pStyle w:val="aff4"/>
        <w:jc w:val="both"/>
        <w:rPr>
          <w:rFonts w:ascii="Times New Roman" w:hAnsi="Times New Roman" w:cs="Times New Roman"/>
          <w:sz w:val="24"/>
          <w:szCs w:val="24"/>
        </w:rPr>
      </w:pPr>
      <w:r w:rsidRPr="00660A76">
        <w:rPr>
          <w:rFonts w:ascii="Times New Roman" w:hAnsi="Times New Roman" w:cs="Times New Roman"/>
          <w:sz w:val="24"/>
          <w:szCs w:val="24"/>
        </w:rPr>
        <w:t xml:space="preserve">6.28. Администрация  </w:t>
      </w:r>
      <w:proofErr w:type="spellStart"/>
      <w:r w:rsidRPr="00660A76">
        <w:rPr>
          <w:rFonts w:ascii="Times New Roman" w:hAnsi="Times New Roman" w:cs="Times New Roman"/>
          <w:sz w:val="24"/>
          <w:szCs w:val="24"/>
        </w:rPr>
        <w:t>Торбеевского</w:t>
      </w:r>
      <w:proofErr w:type="spellEnd"/>
      <w:r w:rsidRPr="00660A76">
        <w:rPr>
          <w:rFonts w:ascii="Times New Roman" w:hAnsi="Times New Roman" w:cs="Times New Roman"/>
          <w:sz w:val="24"/>
          <w:szCs w:val="24"/>
        </w:rPr>
        <w:t xml:space="preserve"> муниципального района осуществляют до 1 июня года, предшествующего планируемому, проверку представленных молодыми семьями документов, формируют списки молодых семей для участия в районной подпрограмме в планируемом году и представляют их ответственному исполнителю.</w:t>
      </w:r>
    </w:p>
    <w:p w:rsidR="00B23D3F" w:rsidRPr="00660A76" w:rsidRDefault="00B23D3F" w:rsidP="00B23D3F">
      <w:pPr>
        <w:pStyle w:val="aff4"/>
        <w:jc w:val="both"/>
        <w:rPr>
          <w:rFonts w:ascii="Times New Roman" w:hAnsi="Times New Roman" w:cs="Times New Roman"/>
          <w:sz w:val="24"/>
          <w:szCs w:val="24"/>
        </w:rPr>
      </w:pPr>
      <w:r w:rsidRPr="00660A76">
        <w:rPr>
          <w:rFonts w:ascii="Times New Roman" w:hAnsi="Times New Roman" w:cs="Times New Roman"/>
          <w:sz w:val="24"/>
          <w:szCs w:val="24"/>
        </w:rPr>
        <w:t>6.29. Размер социальной выплаты, предоставляемой молодой семье, рассчитывается органом местного самоуправления, осуществляющим выдачу свидетельства, указывается в свидетельстве и является неизменным на весь срок его действия. Расчет размера социальной выплаты производится на дату выдачи свидетельства, указанную в бланке свидетельства.</w:t>
      </w:r>
    </w:p>
    <w:p w:rsidR="00B23D3F" w:rsidRPr="00660A76" w:rsidRDefault="00B23D3F" w:rsidP="00B23D3F">
      <w:pPr>
        <w:pStyle w:val="aff4"/>
        <w:jc w:val="both"/>
        <w:rPr>
          <w:rFonts w:ascii="Times New Roman" w:hAnsi="Times New Roman" w:cs="Times New Roman"/>
          <w:sz w:val="24"/>
          <w:szCs w:val="24"/>
        </w:rPr>
      </w:pPr>
      <w:r w:rsidRPr="00660A76">
        <w:rPr>
          <w:rFonts w:ascii="Times New Roman" w:hAnsi="Times New Roman" w:cs="Times New Roman"/>
          <w:sz w:val="24"/>
          <w:szCs w:val="24"/>
        </w:rPr>
        <w:t>6.30. Полученное свидетельство сдается его владельцем в банк, где на его имя открывается банковский счет, предназначенный для зачисления социальной выплаты.</w:t>
      </w:r>
    </w:p>
    <w:p w:rsidR="00B23D3F" w:rsidRPr="00660A76" w:rsidRDefault="00B23D3F" w:rsidP="00B23D3F">
      <w:pPr>
        <w:pStyle w:val="aff4"/>
        <w:jc w:val="both"/>
        <w:rPr>
          <w:rFonts w:ascii="Times New Roman" w:hAnsi="Times New Roman" w:cs="Times New Roman"/>
          <w:sz w:val="24"/>
          <w:szCs w:val="24"/>
        </w:rPr>
      </w:pPr>
      <w:r w:rsidRPr="00660A76">
        <w:rPr>
          <w:rFonts w:ascii="Times New Roman" w:hAnsi="Times New Roman" w:cs="Times New Roman"/>
          <w:sz w:val="24"/>
          <w:szCs w:val="24"/>
        </w:rPr>
        <w:t>6.31. Молодая семья - владелец свидетельства заключает договор банковского счета с банком по месту приобретения жилья.</w:t>
      </w:r>
    </w:p>
    <w:p w:rsidR="00B23D3F" w:rsidRPr="00660A76" w:rsidRDefault="00B23D3F" w:rsidP="00B23D3F">
      <w:pPr>
        <w:pStyle w:val="aff4"/>
        <w:jc w:val="both"/>
        <w:rPr>
          <w:rFonts w:ascii="Times New Roman" w:hAnsi="Times New Roman" w:cs="Times New Roman"/>
          <w:sz w:val="24"/>
          <w:szCs w:val="24"/>
        </w:rPr>
      </w:pPr>
      <w:r w:rsidRPr="00660A76">
        <w:rPr>
          <w:rFonts w:ascii="Times New Roman" w:hAnsi="Times New Roman" w:cs="Times New Roman"/>
          <w:sz w:val="24"/>
          <w:szCs w:val="24"/>
        </w:rPr>
        <w:t>6.32. Молодая семья - владелец свидетельства может получить ипотечный жилищный кредит в банке, отобранном для участия в подпрограмме, в котором открыт банковский счет. Особенности участия в подпрограмме организаций, предоставляющих займы для приобретения жилья или строительства индивидуального жилья, определяются в соответствии с порядком.</w:t>
      </w:r>
    </w:p>
    <w:p w:rsidR="00B23D3F" w:rsidRPr="00660A76" w:rsidRDefault="00B23D3F" w:rsidP="00B23D3F">
      <w:pPr>
        <w:pStyle w:val="aff4"/>
        <w:jc w:val="both"/>
        <w:rPr>
          <w:rFonts w:ascii="Times New Roman" w:hAnsi="Times New Roman" w:cs="Times New Roman"/>
          <w:sz w:val="24"/>
          <w:szCs w:val="24"/>
        </w:rPr>
      </w:pPr>
      <w:r w:rsidRPr="00660A76">
        <w:rPr>
          <w:rFonts w:ascii="Times New Roman" w:hAnsi="Times New Roman" w:cs="Times New Roman"/>
          <w:sz w:val="24"/>
          <w:szCs w:val="24"/>
        </w:rPr>
        <w:t>6.33. Молодая семья - владелец свидетельства в течение срока его действия представляет для оплаты в банк договор, который является основанием для государственной регистрации права на приобретаемое жилое помещение, и правоустанавливающие документы на жилое помещение, приобретаемое посредством реализации такого договора.</w:t>
      </w:r>
    </w:p>
    <w:p w:rsidR="00B23D3F" w:rsidRPr="00660A76" w:rsidRDefault="00B23D3F" w:rsidP="00B23D3F">
      <w:pPr>
        <w:pStyle w:val="aff4"/>
        <w:jc w:val="both"/>
        <w:rPr>
          <w:rFonts w:ascii="Times New Roman" w:hAnsi="Times New Roman" w:cs="Times New Roman"/>
          <w:sz w:val="24"/>
          <w:szCs w:val="24"/>
        </w:rPr>
      </w:pPr>
      <w:r w:rsidRPr="00660A76">
        <w:rPr>
          <w:rFonts w:ascii="Times New Roman" w:hAnsi="Times New Roman" w:cs="Times New Roman"/>
          <w:sz w:val="24"/>
          <w:szCs w:val="24"/>
        </w:rPr>
        <w:t>6.34. Банк осуществляет проверку представленных документов и при соблюдении установленных условий принимает договор к оплате.</w:t>
      </w:r>
    </w:p>
    <w:p w:rsidR="00B23D3F" w:rsidRPr="00660A76" w:rsidRDefault="00B23D3F" w:rsidP="00B23D3F">
      <w:pPr>
        <w:pStyle w:val="aff4"/>
        <w:jc w:val="both"/>
        <w:rPr>
          <w:rFonts w:ascii="Times New Roman" w:hAnsi="Times New Roman" w:cs="Times New Roman"/>
          <w:sz w:val="24"/>
          <w:szCs w:val="24"/>
        </w:rPr>
      </w:pPr>
      <w:r w:rsidRPr="00660A76">
        <w:rPr>
          <w:rFonts w:ascii="Times New Roman" w:hAnsi="Times New Roman" w:cs="Times New Roman"/>
          <w:sz w:val="24"/>
          <w:szCs w:val="24"/>
        </w:rPr>
        <w:t>6.35. Перечисление сре</w:t>
      </w:r>
      <w:proofErr w:type="gramStart"/>
      <w:r w:rsidRPr="00660A76">
        <w:rPr>
          <w:rFonts w:ascii="Times New Roman" w:hAnsi="Times New Roman" w:cs="Times New Roman"/>
          <w:sz w:val="24"/>
          <w:szCs w:val="24"/>
        </w:rPr>
        <w:t>дств с б</w:t>
      </w:r>
      <w:proofErr w:type="gramEnd"/>
      <w:r w:rsidRPr="00660A76">
        <w:rPr>
          <w:rFonts w:ascii="Times New Roman" w:hAnsi="Times New Roman" w:cs="Times New Roman"/>
          <w:sz w:val="24"/>
          <w:szCs w:val="24"/>
        </w:rPr>
        <w:t>анковского счета лицу, участвующему в договоре, осуществляется в безналичной форме в течение 10 рабочих дней со дня принятия банком договора к оплате.</w:t>
      </w:r>
    </w:p>
    <w:p w:rsidR="00B23D3F" w:rsidRPr="00660A76" w:rsidRDefault="00B23D3F" w:rsidP="00B23D3F">
      <w:pPr>
        <w:pStyle w:val="aff4"/>
        <w:jc w:val="both"/>
        <w:rPr>
          <w:rFonts w:ascii="Times New Roman" w:hAnsi="Times New Roman" w:cs="Times New Roman"/>
          <w:sz w:val="24"/>
          <w:szCs w:val="24"/>
        </w:rPr>
      </w:pPr>
      <w:r w:rsidRPr="00660A76">
        <w:rPr>
          <w:rFonts w:ascii="Times New Roman" w:hAnsi="Times New Roman" w:cs="Times New Roman"/>
          <w:sz w:val="24"/>
          <w:szCs w:val="24"/>
        </w:rPr>
        <w:t xml:space="preserve">6.36. Возможными формами участия организаций в реализации подпрограммы, за исключением организаций, предоставляющих кредиты (займы) на приобретение или строительство жилья, в том числе ипотечные жилищные  кредиты,   могут являться участие в </w:t>
      </w:r>
      <w:proofErr w:type="spellStart"/>
      <w:r w:rsidRPr="00660A76">
        <w:rPr>
          <w:rFonts w:ascii="Times New Roman" w:hAnsi="Times New Roman" w:cs="Times New Roman"/>
          <w:sz w:val="24"/>
          <w:szCs w:val="24"/>
        </w:rPr>
        <w:t>софинансировании</w:t>
      </w:r>
      <w:proofErr w:type="spellEnd"/>
      <w:r w:rsidRPr="00660A76">
        <w:rPr>
          <w:rFonts w:ascii="Times New Roman" w:hAnsi="Times New Roman" w:cs="Times New Roman"/>
          <w:sz w:val="24"/>
          <w:szCs w:val="24"/>
        </w:rPr>
        <w:t xml:space="preserve">  предоставления  социальных выплат, предоставление материально-технических ресурсов на строительство жилья для молодых семей - участников  основного мероприятия,  а  также иные формы поддержки.  Конкретные  формы  участия  этих  организаций  в  реализации основного мероприятия определяются в соглашении, заключаемом между организациями и ответственным исполнителем  и (или) органами местного самоуправления в порядке, устанавливаемом нормативными правовыми актами Республики Мордовия.</w:t>
      </w:r>
    </w:p>
    <w:p w:rsidR="00B23D3F" w:rsidRPr="00660A76" w:rsidRDefault="00B23D3F" w:rsidP="00B23D3F">
      <w:pPr>
        <w:pStyle w:val="aff4"/>
        <w:jc w:val="both"/>
        <w:rPr>
          <w:rFonts w:ascii="Times New Roman" w:hAnsi="Times New Roman" w:cs="Times New Roman"/>
          <w:sz w:val="24"/>
          <w:szCs w:val="24"/>
        </w:rPr>
      </w:pPr>
      <w:r w:rsidRPr="00660A76">
        <w:rPr>
          <w:rFonts w:ascii="Times New Roman" w:hAnsi="Times New Roman" w:cs="Times New Roman"/>
          <w:sz w:val="24"/>
          <w:szCs w:val="24"/>
        </w:rPr>
        <w:lastRenderedPageBreak/>
        <w:t>6.37. Специалисты - члены   молодых   семей,  занятые перспективными исследованиями  и  разработками  в  области  создания наукоемкой и высокотехнологичной  продукции  для   нужд   обороны и безопасности государства, могут участвовать в подпрограмме, а также  претендовать   на дополнительную поддержку организаций-работодателей. Форма дополнительной поддержки определяется указанными организациями.</w:t>
      </w:r>
    </w:p>
    <w:p w:rsidR="00B23D3F" w:rsidRPr="00660A76" w:rsidRDefault="00B23D3F" w:rsidP="00B23D3F">
      <w:pPr>
        <w:pStyle w:val="aff4"/>
        <w:jc w:val="both"/>
        <w:rPr>
          <w:rFonts w:ascii="Times New Roman" w:hAnsi="Times New Roman" w:cs="Times New Roman"/>
          <w:sz w:val="24"/>
          <w:szCs w:val="24"/>
        </w:rPr>
      </w:pPr>
      <w:r w:rsidRPr="00660A76">
        <w:rPr>
          <w:rFonts w:ascii="Times New Roman" w:hAnsi="Times New Roman" w:cs="Times New Roman"/>
          <w:sz w:val="24"/>
          <w:szCs w:val="24"/>
        </w:rPr>
        <w:t>6.38. Существуют особенности использования социальной выплаты на уплату первоначального взноса при получении ипотечного жилищного кредита или займа на строительство индивидуального жилья.</w:t>
      </w:r>
    </w:p>
    <w:p w:rsidR="00B23D3F" w:rsidRPr="00660A76" w:rsidRDefault="00B23D3F" w:rsidP="00B23D3F">
      <w:pPr>
        <w:pStyle w:val="aff4"/>
        <w:jc w:val="both"/>
        <w:rPr>
          <w:rFonts w:ascii="Times New Roman" w:hAnsi="Times New Roman" w:cs="Times New Roman"/>
          <w:sz w:val="24"/>
          <w:szCs w:val="24"/>
        </w:rPr>
      </w:pPr>
      <w:r w:rsidRPr="00660A76">
        <w:rPr>
          <w:rFonts w:ascii="Times New Roman" w:hAnsi="Times New Roman" w:cs="Times New Roman"/>
          <w:sz w:val="24"/>
          <w:szCs w:val="24"/>
        </w:rPr>
        <w:t>6.39. После заключения договора купли-продажи жилья или кредитного договора с банком на кредитование строительства индивидуального жилья молодые семьи снимаются с учета в качестве нуждающихся в улучшении жилищных условий.</w:t>
      </w:r>
    </w:p>
    <w:p w:rsidR="00B23D3F" w:rsidRPr="00660A76" w:rsidRDefault="00B23D3F" w:rsidP="00B23D3F">
      <w:pPr>
        <w:pStyle w:val="aff4"/>
        <w:jc w:val="both"/>
        <w:rPr>
          <w:rFonts w:ascii="Times New Roman" w:hAnsi="Times New Roman" w:cs="Times New Roman"/>
          <w:sz w:val="24"/>
          <w:szCs w:val="24"/>
        </w:rPr>
      </w:pPr>
      <w:r w:rsidRPr="00660A76">
        <w:rPr>
          <w:rFonts w:ascii="Times New Roman" w:hAnsi="Times New Roman" w:cs="Times New Roman"/>
          <w:sz w:val="24"/>
          <w:szCs w:val="24"/>
        </w:rPr>
        <w:t>6.40. Жилое помещение, приобретенное или построенное молодой семьей, должно находиться на территории Республики Мордовия.</w:t>
      </w:r>
    </w:p>
    <w:p w:rsidR="00B23D3F" w:rsidRPr="00660A76" w:rsidRDefault="00B23D3F" w:rsidP="00B23D3F">
      <w:pPr>
        <w:pStyle w:val="aff4"/>
        <w:jc w:val="both"/>
        <w:rPr>
          <w:rFonts w:ascii="Times New Roman" w:hAnsi="Times New Roman" w:cs="Times New Roman"/>
          <w:sz w:val="24"/>
          <w:szCs w:val="24"/>
        </w:rPr>
      </w:pPr>
      <w:r w:rsidRPr="00660A76">
        <w:rPr>
          <w:rFonts w:ascii="Times New Roman" w:hAnsi="Times New Roman" w:cs="Times New Roman"/>
          <w:sz w:val="24"/>
          <w:szCs w:val="24"/>
        </w:rPr>
        <w:t xml:space="preserve">6.41. </w:t>
      </w:r>
      <w:proofErr w:type="gramStart"/>
      <w:r w:rsidRPr="00660A76">
        <w:rPr>
          <w:rFonts w:ascii="Times New Roman" w:hAnsi="Times New Roman" w:cs="Times New Roman"/>
          <w:sz w:val="24"/>
          <w:szCs w:val="24"/>
        </w:rPr>
        <w:t>В случае если владелец свидетельства по какой-либо причине не смог решить свою жилищную проблему (приобрести жилое помещение в собственность, заключить договор кредитования индивидуального жилищного строительства) в установленный ведомственной целевой программой срок действия свидетельства и не воспользовался правом на получение выделенной ему социальной выплаты, он сдает свидетельство в орган местного самоуправления, выдавший свидетельство, и сохраняет право на улучшение жилищных условий, в</w:t>
      </w:r>
      <w:proofErr w:type="gramEnd"/>
      <w:r w:rsidRPr="00660A76">
        <w:rPr>
          <w:rFonts w:ascii="Times New Roman" w:hAnsi="Times New Roman" w:cs="Times New Roman"/>
          <w:sz w:val="24"/>
          <w:szCs w:val="24"/>
        </w:rPr>
        <w:t xml:space="preserve"> том числе на дальнейшее участие в районной подпрограмме на условиях, определяемых в соответствии с порядком.</w:t>
      </w:r>
    </w:p>
    <w:p w:rsidR="00B23D3F" w:rsidRPr="00660A76" w:rsidRDefault="00B23D3F" w:rsidP="00B23D3F">
      <w:pPr>
        <w:pStyle w:val="aff4"/>
        <w:jc w:val="both"/>
        <w:rPr>
          <w:rFonts w:ascii="Times New Roman" w:hAnsi="Times New Roman" w:cs="Times New Roman"/>
          <w:sz w:val="24"/>
          <w:szCs w:val="24"/>
        </w:rPr>
      </w:pPr>
      <w:r w:rsidRPr="00660A76">
        <w:rPr>
          <w:rFonts w:ascii="Times New Roman" w:hAnsi="Times New Roman" w:cs="Times New Roman"/>
          <w:sz w:val="24"/>
          <w:szCs w:val="24"/>
        </w:rPr>
        <w:t xml:space="preserve">6.42. Администрация  </w:t>
      </w:r>
      <w:proofErr w:type="spellStart"/>
      <w:r w:rsidRPr="00660A76">
        <w:rPr>
          <w:rFonts w:ascii="Times New Roman" w:hAnsi="Times New Roman" w:cs="Times New Roman"/>
          <w:sz w:val="24"/>
          <w:szCs w:val="24"/>
        </w:rPr>
        <w:t>Торбеевского</w:t>
      </w:r>
      <w:proofErr w:type="spellEnd"/>
      <w:r w:rsidRPr="00660A76">
        <w:rPr>
          <w:rFonts w:ascii="Times New Roman" w:hAnsi="Times New Roman" w:cs="Times New Roman"/>
          <w:sz w:val="24"/>
          <w:szCs w:val="24"/>
        </w:rPr>
        <w:t xml:space="preserve"> муниципального района на основании выписки из списка молодых семей – претендентов на получение социальной выплаты и полученных в результате перераспределения высвободившихся сре</w:t>
      </w:r>
      <w:proofErr w:type="gramStart"/>
      <w:r w:rsidRPr="00660A76">
        <w:rPr>
          <w:rFonts w:ascii="Times New Roman" w:hAnsi="Times New Roman" w:cs="Times New Roman"/>
          <w:sz w:val="24"/>
          <w:szCs w:val="24"/>
        </w:rPr>
        <w:t>дств в т</w:t>
      </w:r>
      <w:proofErr w:type="gramEnd"/>
      <w:r w:rsidRPr="00660A76">
        <w:rPr>
          <w:rFonts w:ascii="Times New Roman" w:hAnsi="Times New Roman" w:cs="Times New Roman"/>
          <w:sz w:val="24"/>
          <w:szCs w:val="24"/>
        </w:rPr>
        <w:t>ечение 10 рабочих дней со дня заключения дополнительного соглашения с ответственным исполнителем о перераспределении высвободившихся средств выдает молодым семьям свидетельства.</w:t>
      </w:r>
    </w:p>
    <w:p w:rsidR="00B23D3F" w:rsidRPr="00660A76" w:rsidRDefault="00B23D3F" w:rsidP="00B23D3F">
      <w:pPr>
        <w:pStyle w:val="aff4"/>
        <w:jc w:val="both"/>
        <w:rPr>
          <w:rFonts w:ascii="Times New Roman" w:hAnsi="Times New Roman" w:cs="Times New Roman"/>
          <w:sz w:val="24"/>
          <w:szCs w:val="24"/>
        </w:rPr>
      </w:pPr>
      <w:r w:rsidRPr="00660A76">
        <w:rPr>
          <w:rFonts w:ascii="Times New Roman" w:hAnsi="Times New Roman" w:cs="Times New Roman"/>
          <w:sz w:val="24"/>
          <w:szCs w:val="24"/>
        </w:rPr>
        <w:t xml:space="preserve">6.43. Администрация  </w:t>
      </w:r>
      <w:proofErr w:type="spellStart"/>
      <w:r w:rsidRPr="00660A76">
        <w:rPr>
          <w:rFonts w:ascii="Times New Roman" w:hAnsi="Times New Roman" w:cs="Times New Roman"/>
          <w:sz w:val="24"/>
          <w:szCs w:val="24"/>
        </w:rPr>
        <w:t>Торбеевского</w:t>
      </w:r>
      <w:proofErr w:type="spellEnd"/>
      <w:r w:rsidRPr="00660A76">
        <w:rPr>
          <w:rFonts w:ascii="Times New Roman" w:hAnsi="Times New Roman" w:cs="Times New Roman"/>
          <w:sz w:val="24"/>
          <w:szCs w:val="24"/>
        </w:rPr>
        <w:t xml:space="preserve"> муниципального района в течение 14 рабочих дней со дня получения от банка заявки на перечисление средств из районного бюджета  </w:t>
      </w:r>
      <w:proofErr w:type="spellStart"/>
      <w:r w:rsidRPr="00660A76">
        <w:rPr>
          <w:rFonts w:ascii="Times New Roman" w:hAnsi="Times New Roman" w:cs="Times New Roman"/>
          <w:sz w:val="24"/>
          <w:szCs w:val="24"/>
        </w:rPr>
        <w:t>Торбеевского</w:t>
      </w:r>
      <w:proofErr w:type="spellEnd"/>
      <w:r w:rsidRPr="00660A76">
        <w:rPr>
          <w:rFonts w:ascii="Times New Roman" w:hAnsi="Times New Roman" w:cs="Times New Roman"/>
          <w:sz w:val="24"/>
          <w:szCs w:val="24"/>
        </w:rPr>
        <w:t xml:space="preserve"> муниципального района РМ на банковский счет проверяет ее на соответствие данным о выданных </w:t>
      </w:r>
      <w:proofErr w:type="gramStart"/>
      <w:r w:rsidRPr="00660A76">
        <w:rPr>
          <w:rFonts w:ascii="Times New Roman" w:hAnsi="Times New Roman" w:cs="Times New Roman"/>
          <w:sz w:val="24"/>
          <w:szCs w:val="24"/>
        </w:rPr>
        <w:t>свидетельствах</w:t>
      </w:r>
      <w:proofErr w:type="gramEnd"/>
      <w:r w:rsidRPr="00660A76">
        <w:rPr>
          <w:rFonts w:ascii="Times New Roman" w:hAnsi="Times New Roman" w:cs="Times New Roman"/>
          <w:sz w:val="24"/>
          <w:szCs w:val="24"/>
        </w:rPr>
        <w:t xml:space="preserve"> о праве на получение социальной выплаты и при их соответствии  перечисляет банку средства, предоставляемые в качестве социальной выплаты. При несоответствии данных перечисление указанных средств не производится, о чем администрация  </w:t>
      </w:r>
      <w:proofErr w:type="spellStart"/>
      <w:r w:rsidRPr="00660A76">
        <w:rPr>
          <w:rFonts w:ascii="Times New Roman" w:hAnsi="Times New Roman" w:cs="Times New Roman"/>
          <w:sz w:val="24"/>
          <w:szCs w:val="24"/>
        </w:rPr>
        <w:t>Торбеевского</w:t>
      </w:r>
      <w:proofErr w:type="spellEnd"/>
      <w:r w:rsidRPr="00660A76">
        <w:rPr>
          <w:rFonts w:ascii="Times New Roman" w:hAnsi="Times New Roman" w:cs="Times New Roman"/>
          <w:sz w:val="24"/>
          <w:szCs w:val="24"/>
        </w:rPr>
        <w:t xml:space="preserve"> муниципального района в указанный срок письменно уведомляет банк.</w:t>
      </w:r>
    </w:p>
    <w:p w:rsidR="00B23D3F" w:rsidRPr="00660A76" w:rsidRDefault="00B23D3F" w:rsidP="00B23D3F">
      <w:pPr>
        <w:pStyle w:val="aff4"/>
        <w:jc w:val="both"/>
        <w:rPr>
          <w:rFonts w:ascii="Times New Roman" w:hAnsi="Times New Roman" w:cs="Times New Roman"/>
          <w:sz w:val="24"/>
          <w:szCs w:val="24"/>
        </w:rPr>
      </w:pPr>
      <w:r w:rsidRPr="00660A76">
        <w:rPr>
          <w:rFonts w:ascii="Times New Roman" w:hAnsi="Times New Roman" w:cs="Times New Roman"/>
          <w:sz w:val="24"/>
          <w:szCs w:val="24"/>
        </w:rPr>
        <w:t>6.44. Перечисление сре</w:t>
      </w:r>
      <w:proofErr w:type="gramStart"/>
      <w:r w:rsidRPr="00660A76">
        <w:rPr>
          <w:rFonts w:ascii="Times New Roman" w:hAnsi="Times New Roman" w:cs="Times New Roman"/>
          <w:sz w:val="24"/>
          <w:szCs w:val="24"/>
        </w:rPr>
        <w:t>дств с б</w:t>
      </w:r>
      <w:proofErr w:type="gramEnd"/>
      <w:r w:rsidRPr="00660A76">
        <w:rPr>
          <w:rFonts w:ascii="Times New Roman" w:hAnsi="Times New Roman" w:cs="Times New Roman"/>
          <w:sz w:val="24"/>
          <w:szCs w:val="24"/>
        </w:rPr>
        <w:t>анковского счета лицу, в пользу которого распорядитель счета должен осуществить платеж, осуществляется в безналичной форме в течение 5 рабочих дней со дня поступления средств из районного бюджета для предоставления социальной выплаты на банковский счет.</w:t>
      </w:r>
    </w:p>
    <w:p w:rsidR="00B23D3F" w:rsidRPr="00660A76" w:rsidRDefault="00B23D3F" w:rsidP="00B23D3F">
      <w:pPr>
        <w:pStyle w:val="aff4"/>
        <w:jc w:val="both"/>
        <w:rPr>
          <w:rFonts w:ascii="Times New Roman" w:hAnsi="Times New Roman" w:cs="Times New Roman"/>
          <w:sz w:val="24"/>
          <w:szCs w:val="24"/>
        </w:rPr>
      </w:pPr>
      <w:r w:rsidRPr="00660A76">
        <w:rPr>
          <w:rFonts w:ascii="Times New Roman" w:hAnsi="Times New Roman" w:cs="Times New Roman"/>
          <w:sz w:val="24"/>
          <w:szCs w:val="24"/>
        </w:rPr>
        <w:t xml:space="preserve">6.45.Социальная выплата будет предоставляться администрацией  </w:t>
      </w:r>
      <w:proofErr w:type="spellStart"/>
      <w:r w:rsidRPr="00660A76">
        <w:rPr>
          <w:rFonts w:ascii="Times New Roman" w:hAnsi="Times New Roman" w:cs="Times New Roman"/>
          <w:sz w:val="24"/>
          <w:szCs w:val="24"/>
        </w:rPr>
        <w:t>Торбеевского</w:t>
      </w:r>
      <w:proofErr w:type="spellEnd"/>
      <w:r w:rsidRPr="00660A76">
        <w:rPr>
          <w:rFonts w:ascii="Times New Roman" w:hAnsi="Times New Roman" w:cs="Times New Roman"/>
          <w:sz w:val="24"/>
          <w:szCs w:val="24"/>
        </w:rPr>
        <w:t xml:space="preserve"> муниципального района, за счет средств районного бюджета  </w:t>
      </w:r>
      <w:proofErr w:type="spellStart"/>
      <w:r w:rsidRPr="00660A76">
        <w:rPr>
          <w:rFonts w:ascii="Times New Roman" w:hAnsi="Times New Roman" w:cs="Times New Roman"/>
          <w:sz w:val="24"/>
          <w:szCs w:val="24"/>
        </w:rPr>
        <w:t>Торбеевского</w:t>
      </w:r>
      <w:proofErr w:type="spellEnd"/>
      <w:r w:rsidRPr="00660A76">
        <w:rPr>
          <w:rFonts w:ascii="Times New Roman" w:hAnsi="Times New Roman" w:cs="Times New Roman"/>
          <w:sz w:val="24"/>
          <w:szCs w:val="24"/>
        </w:rPr>
        <w:t xml:space="preserve"> муниципального района, предусмотренных на реализацию подпрограммы, в том числе за счет субсидий из республиканского бюджета Республики Мордовия</w:t>
      </w:r>
    </w:p>
    <w:p w:rsidR="00B23D3F" w:rsidRPr="00660A76" w:rsidRDefault="00B23D3F" w:rsidP="00B23D3F">
      <w:pPr>
        <w:pStyle w:val="aff4"/>
        <w:jc w:val="both"/>
        <w:rPr>
          <w:rFonts w:ascii="Times New Roman" w:hAnsi="Times New Roman" w:cs="Times New Roman"/>
          <w:sz w:val="24"/>
          <w:szCs w:val="24"/>
        </w:rPr>
      </w:pPr>
      <w:r w:rsidRPr="00660A76">
        <w:rPr>
          <w:rFonts w:ascii="Times New Roman" w:hAnsi="Times New Roman" w:cs="Times New Roman"/>
          <w:sz w:val="24"/>
          <w:szCs w:val="24"/>
        </w:rPr>
        <w:t>6.46. Социальная выплата считается предоставленной участнику подпрограммы   со дня исполнения банком распоряжения распорядителя счета о перечислении банком зачисленных на его банковский счет средств».</w:t>
      </w:r>
    </w:p>
    <w:p w:rsidR="00B23D3F" w:rsidRPr="00660A76" w:rsidRDefault="00B23D3F" w:rsidP="00B23D3F">
      <w:pPr>
        <w:pStyle w:val="aff4"/>
        <w:jc w:val="both"/>
        <w:rPr>
          <w:rFonts w:ascii="Times New Roman" w:hAnsi="Times New Roman" w:cs="Times New Roman"/>
          <w:b/>
          <w:sz w:val="24"/>
          <w:szCs w:val="24"/>
        </w:rPr>
      </w:pPr>
    </w:p>
    <w:p w:rsidR="00B23D3F" w:rsidRPr="00660A76" w:rsidRDefault="00B23D3F" w:rsidP="00B23D3F">
      <w:pPr>
        <w:pStyle w:val="aff4"/>
        <w:jc w:val="both"/>
        <w:rPr>
          <w:rFonts w:ascii="Times New Roman" w:hAnsi="Times New Roman" w:cs="Times New Roman"/>
          <w:sz w:val="24"/>
          <w:szCs w:val="24"/>
        </w:rPr>
      </w:pPr>
      <w:r w:rsidRPr="00660A76">
        <w:rPr>
          <w:rFonts w:ascii="Times New Roman" w:hAnsi="Times New Roman" w:cs="Times New Roman"/>
          <w:sz w:val="24"/>
          <w:szCs w:val="24"/>
        </w:rPr>
        <w:t xml:space="preserve"> </w:t>
      </w:r>
    </w:p>
    <w:p w:rsidR="00B23D3F" w:rsidRPr="0079739A" w:rsidRDefault="0079739A" w:rsidP="00F3275C">
      <w:pPr>
        <w:pStyle w:val="aff4"/>
        <w:jc w:val="center"/>
        <w:rPr>
          <w:rFonts w:ascii="Times New Roman" w:hAnsi="Times New Roman" w:cs="Times New Roman"/>
          <w:sz w:val="24"/>
          <w:szCs w:val="24"/>
        </w:rPr>
      </w:pPr>
      <w:r w:rsidRPr="0079739A">
        <w:rPr>
          <w:rFonts w:ascii="Times New Roman" w:hAnsi="Times New Roman" w:cs="Times New Roman"/>
          <w:sz w:val="24"/>
          <w:szCs w:val="24"/>
        </w:rPr>
        <w:t>РАЗДЕЛ 7. ОЦЕНКА СОЦИАЛЬНО-ЭКОНОМИЧЕСКОЙ ЭФФЕКТИВНОСТИ</w:t>
      </w:r>
    </w:p>
    <w:p w:rsidR="00B23D3F" w:rsidRPr="0079739A" w:rsidRDefault="0079739A" w:rsidP="00F3275C">
      <w:pPr>
        <w:pStyle w:val="aff4"/>
        <w:jc w:val="center"/>
        <w:rPr>
          <w:rFonts w:ascii="Times New Roman" w:hAnsi="Times New Roman" w:cs="Times New Roman"/>
          <w:sz w:val="24"/>
          <w:szCs w:val="24"/>
        </w:rPr>
      </w:pPr>
      <w:r w:rsidRPr="0079739A">
        <w:rPr>
          <w:rFonts w:ascii="Times New Roman" w:hAnsi="Times New Roman" w:cs="Times New Roman"/>
          <w:sz w:val="24"/>
          <w:szCs w:val="24"/>
        </w:rPr>
        <w:t>РЕАЛИЗАЦИИ ПОДПРОГРАММЫ.</w:t>
      </w:r>
    </w:p>
    <w:p w:rsidR="00B23D3F" w:rsidRPr="00660A76" w:rsidRDefault="00B23D3F" w:rsidP="00B23D3F">
      <w:pPr>
        <w:pStyle w:val="aff4"/>
        <w:jc w:val="both"/>
        <w:rPr>
          <w:rFonts w:ascii="Times New Roman" w:hAnsi="Times New Roman" w:cs="Times New Roman"/>
          <w:sz w:val="24"/>
          <w:szCs w:val="24"/>
        </w:rPr>
      </w:pPr>
    </w:p>
    <w:p w:rsidR="00B23D3F" w:rsidRPr="00660A76" w:rsidRDefault="00B23D3F" w:rsidP="00B23D3F">
      <w:pPr>
        <w:pStyle w:val="aff4"/>
        <w:jc w:val="both"/>
        <w:rPr>
          <w:rFonts w:ascii="Times New Roman" w:hAnsi="Times New Roman" w:cs="Times New Roman"/>
          <w:sz w:val="24"/>
          <w:szCs w:val="24"/>
        </w:rPr>
      </w:pPr>
      <w:r w:rsidRPr="00660A76">
        <w:rPr>
          <w:rFonts w:ascii="Times New Roman" w:hAnsi="Times New Roman" w:cs="Times New Roman"/>
          <w:sz w:val="24"/>
          <w:szCs w:val="24"/>
        </w:rPr>
        <w:lastRenderedPageBreak/>
        <w:t xml:space="preserve">     7.1. Эффективность реализации подпрограммы и </w:t>
      </w:r>
      <w:proofErr w:type="gramStart"/>
      <w:r w:rsidRPr="00660A76">
        <w:rPr>
          <w:rFonts w:ascii="Times New Roman" w:hAnsi="Times New Roman" w:cs="Times New Roman"/>
          <w:sz w:val="24"/>
          <w:szCs w:val="24"/>
        </w:rPr>
        <w:t>использования</w:t>
      </w:r>
      <w:proofErr w:type="gramEnd"/>
      <w:r w:rsidRPr="00660A76">
        <w:rPr>
          <w:rFonts w:ascii="Times New Roman" w:hAnsi="Times New Roman" w:cs="Times New Roman"/>
          <w:sz w:val="24"/>
          <w:szCs w:val="24"/>
        </w:rPr>
        <w:t xml:space="preserve"> выделенных  на нее средств федерального бюджета, бюджетов субъектов Российской Федерации и местных бюджетов будет обеспечена за счет:</w:t>
      </w:r>
    </w:p>
    <w:p w:rsidR="00B23D3F" w:rsidRPr="00660A76" w:rsidRDefault="00B23D3F" w:rsidP="00B23D3F">
      <w:pPr>
        <w:pStyle w:val="aff4"/>
        <w:jc w:val="both"/>
        <w:rPr>
          <w:rFonts w:ascii="Times New Roman" w:hAnsi="Times New Roman" w:cs="Times New Roman"/>
          <w:sz w:val="24"/>
          <w:szCs w:val="24"/>
        </w:rPr>
      </w:pPr>
      <w:r w:rsidRPr="00660A76">
        <w:rPr>
          <w:rFonts w:ascii="Times New Roman" w:hAnsi="Times New Roman" w:cs="Times New Roman"/>
          <w:sz w:val="24"/>
          <w:szCs w:val="24"/>
        </w:rPr>
        <w:t xml:space="preserve">     а) прозрачности использования бюджетных средств, в  том  числе  средств</w:t>
      </w:r>
    </w:p>
    <w:p w:rsidR="00B23D3F" w:rsidRPr="00660A76" w:rsidRDefault="00B23D3F" w:rsidP="00B23D3F">
      <w:pPr>
        <w:pStyle w:val="aff4"/>
        <w:jc w:val="both"/>
        <w:rPr>
          <w:rFonts w:ascii="Times New Roman" w:hAnsi="Times New Roman" w:cs="Times New Roman"/>
          <w:sz w:val="24"/>
          <w:szCs w:val="24"/>
        </w:rPr>
      </w:pPr>
      <w:r w:rsidRPr="00660A76">
        <w:rPr>
          <w:rFonts w:ascii="Times New Roman" w:hAnsi="Times New Roman" w:cs="Times New Roman"/>
          <w:sz w:val="24"/>
          <w:szCs w:val="24"/>
        </w:rPr>
        <w:t xml:space="preserve">федерального бюджета;     </w:t>
      </w:r>
    </w:p>
    <w:p w:rsidR="00B23D3F" w:rsidRPr="00660A76" w:rsidRDefault="00B23D3F" w:rsidP="00B23D3F">
      <w:pPr>
        <w:pStyle w:val="aff4"/>
        <w:jc w:val="both"/>
        <w:rPr>
          <w:rFonts w:ascii="Times New Roman" w:hAnsi="Times New Roman" w:cs="Times New Roman"/>
          <w:sz w:val="24"/>
          <w:szCs w:val="24"/>
        </w:rPr>
      </w:pPr>
      <w:r w:rsidRPr="00660A76">
        <w:rPr>
          <w:rFonts w:ascii="Times New Roman" w:hAnsi="Times New Roman" w:cs="Times New Roman"/>
          <w:sz w:val="24"/>
          <w:szCs w:val="24"/>
        </w:rPr>
        <w:t xml:space="preserve">    б) адресного предоставления бюджетных средств;</w:t>
      </w:r>
    </w:p>
    <w:p w:rsidR="00B23D3F" w:rsidRPr="00660A76" w:rsidRDefault="00B23D3F" w:rsidP="00B23D3F">
      <w:pPr>
        <w:pStyle w:val="aff4"/>
        <w:jc w:val="both"/>
        <w:rPr>
          <w:rFonts w:ascii="Times New Roman" w:hAnsi="Times New Roman" w:cs="Times New Roman"/>
          <w:sz w:val="24"/>
          <w:szCs w:val="24"/>
        </w:rPr>
      </w:pPr>
      <w:r w:rsidRPr="00660A76">
        <w:rPr>
          <w:rFonts w:ascii="Times New Roman" w:hAnsi="Times New Roman" w:cs="Times New Roman"/>
          <w:sz w:val="24"/>
          <w:szCs w:val="24"/>
        </w:rPr>
        <w:t xml:space="preserve">     в) привлечения  молодыми  семьями  </w:t>
      </w:r>
      <w:proofErr w:type="gramStart"/>
      <w:r w:rsidRPr="00660A76">
        <w:rPr>
          <w:rFonts w:ascii="Times New Roman" w:hAnsi="Times New Roman" w:cs="Times New Roman"/>
          <w:sz w:val="24"/>
          <w:szCs w:val="24"/>
        </w:rPr>
        <w:t>собственных</w:t>
      </w:r>
      <w:proofErr w:type="gramEnd"/>
      <w:r w:rsidRPr="00660A76">
        <w:rPr>
          <w:rFonts w:ascii="Times New Roman" w:hAnsi="Times New Roman" w:cs="Times New Roman"/>
          <w:sz w:val="24"/>
          <w:szCs w:val="24"/>
        </w:rPr>
        <w:t>,  кредитных  и   заемных</w:t>
      </w:r>
    </w:p>
    <w:p w:rsidR="00B23D3F" w:rsidRPr="00660A76" w:rsidRDefault="00B23D3F" w:rsidP="00B23D3F">
      <w:pPr>
        <w:pStyle w:val="aff4"/>
        <w:jc w:val="both"/>
        <w:rPr>
          <w:rFonts w:ascii="Times New Roman" w:hAnsi="Times New Roman" w:cs="Times New Roman"/>
          <w:sz w:val="24"/>
          <w:szCs w:val="24"/>
        </w:rPr>
      </w:pPr>
      <w:r w:rsidRPr="00660A76">
        <w:rPr>
          <w:rFonts w:ascii="Times New Roman" w:hAnsi="Times New Roman" w:cs="Times New Roman"/>
          <w:sz w:val="24"/>
          <w:szCs w:val="24"/>
        </w:rPr>
        <w:t>сре</w:t>
      </w:r>
      <w:proofErr w:type="gramStart"/>
      <w:r w:rsidRPr="00660A76">
        <w:rPr>
          <w:rFonts w:ascii="Times New Roman" w:hAnsi="Times New Roman" w:cs="Times New Roman"/>
          <w:sz w:val="24"/>
          <w:szCs w:val="24"/>
        </w:rPr>
        <w:t>дств дл</w:t>
      </w:r>
      <w:proofErr w:type="gramEnd"/>
      <w:r w:rsidRPr="00660A76">
        <w:rPr>
          <w:rFonts w:ascii="Times New Roman" w:hAnsi="Times New Roman" w:cs="Times New Roman"/>
          <w:sz w:val="24"/>
          <w:szCs w:val="24"/>
        </w:rPr>
        <w:t>я приобретения жилья или строительства индивидуального жилья.</w:t>
      </w:r>
    </w:p>
    <w:p w:rsidR="00B23D3F" w:rsidRPr="00660A76" w:rsidRDefault="00B23D3F" w:rsidP="00B23D3F">
      <w:pPr>
        <w:pStyle w:val="aff4"/>
        <w:jc w:val="both"/>
        <w:rPr>
          <w:rFonts w:ascii="Times New Roman" w:hAnsi="Times New Roman" w:cs="Times New Roman"/>
          <w:sz w:val="24"/>
          <w:szCs w:val="24"/>
        </w:rPr>
      </w:pPr>
      <w:r w:rsidRPr="00660A76">
        <w:rPr>
          <w:rFonts w:ascii="Times New Roman" w:hAnsi="Times New Roman" w:cs="Times New Roman"/>
          <w:sz w:val="24"/>
          <w:szCs w:val="24"/>
        </w:rPr>
        <w:t xml:space="preserve">    7.2. Оценка эффективности реализации мер по  обеспечению  жильем  молодых семей будет осуществляться на основе следующих индикаторов:</w:t>
      </w:r>
    </w:p>
    <w:p w:rsidR="00B23D3F" w:rsidRPr="00660A76" w:rsidRDefault="00B23D3F" w:rsidP="00B23D3F">
      <w:pPr>
        <w:pStyle w:val="aff4"/>
        <w:jc w:val="both"/>
        <w:rPr>
          <w:rFonts w:ascii="Times New Roman" w:hAnsi="Times New Roman" w:cs="Times New Roman"/>
          <w:sz w:val="24"/>
          <w:szCs w:val="24"/>
        </w:rPr>
      </w:pPr>
      <w:r w:rsidRPr="00660A76">
        <w:rPr>
          <w:rFonts w:ascii="Times New Roman" w:hAnsi="Times New Roman" w:cs="Times New Roman"/>
          <w:sz w:val="24"/>
          <w:szCs w:val="24"/>
        </w:rPr>
        <w:t xml:space="preserve">     а) количество молодых семей, улучшивших жилищные условия (в том числе с использованием  ипотечных  жилищных  кредитов  и  займов)  при   оказании содействия за счет средств федерального бюджета;</w:t>
      </w:r>
    </w:p>
    <w:p w:rsidR="00B23D3F" w:rsidRPr="00660A76" w:rsidRDefault="00B23D3F" w:rsidP="00B23D3F">
      <w:pPr>
        <w:pStyle w:val="aff4"/>
        <w:jc w:val="both"/>
        <w:rPr>
          <w:rFonts w:ascii="Times New Roman" w:hAnsi="Times New Roman" w:cs="Times New Roman"/>
          <w:sz w:val="24"/>
          <w:szCs w:val="24"/>
        </w:rPr>
      </w:pPr>
      <w:r w:rsidRPr="00660A76">
        <w:rPr>
          <w:rFonts w:ascii="Times New Roman" w:hAnsi="Times New Roman" w:cs="Times New Roman"/>
          <w:sz w:val="24"/>
          <w:szCs w:val="24"/>
        </w:rPr>
        <w:t xml:space="preserve">     б)  доля молодых семей, улучшивших  жилищные  условия  (в  том   числе </w:t>
      </w:r>
      <w:proofErr w:type="gramStart"/>
      <w:r w:rsidRPr="00660A76">
        <w:rPr>
          <w:rFonts w:ascii="Times New Roman" w:hAnsi="Times New Roman" w:cs="Times New Roman"/>
          <w:sz w:val="24"/>
          <w:szCs w:val="24"/>
        </w:rPr>
        <w:t>с</w:t>
      </w:r>
      <w:proofErr w:type="gramEnd"/>
    </w:p>
    <w:p w:rsidR="00B23D3F" w:rsidRPr="00660A76" w:rsidRDefault="00B23D3F" w:rsidP="00B23D3F">
      <w:pPr>
        <w:pStyle w:val="aff4"/>
        <w:jc w:val="both"/>
        <w:rPr>
          <w:rFonts w:ascii="Times New Roman" w:hAnsi="Times New Roman" w:cs="Times New Roman"/>
          <w:sz w:val="24"/>
          <w:szCs w:val="24"/>
        </w:rPr>
      </w:pPr>
      <w:r w:rsidRPr="00660A76">
        <w:rPr>
          <w:rFonts w:ascii="Times New Roman" w:hAnsi="Times New Roman" w:cs="Times New Roman"/>
          <w:sz w:val="24"/>
          <w:szCs w:val="24"/>
        </w:rPr>
        <w:t>использованием  ипотечных  жилищных  кредитов  и  займов)  при   оказании</w:t>
      </w:r>
    </w:p>
    <w:p w:rsidR="00B23D3F" w:rsidRPr="00660A76" w:rsidRDefault="00B23D3F" w:rsidP="00B23D3F">
      <w:pPr>
        <w:pStyle w:val="aff4"/>
        <w:jc w:val="both"/>
        <w:rPr>
          <w:rFonts w:ascii="Times New Roman" w:hAnsi="Times New Roman" w:cs="Times New Roman"/>
          <w:sz w:val="24"/>
          <w:szCs w:val="24"/>
        </w:rPr>
      </w:pPr>
      <w:r w:rsidRPr="00660A76">
        <w:rPr>
          <w:rFonts w:ascii="Times New Roman" w:hAnsi="Times New Roman" w:cs="Times New Roman"/>
          <w:sz w:val="24"/>
          <w:szCs w:val="24"/>
        </w:rPr>
        <w:t>содействия за счет  средств  федерального  бюджета,  в  общем  количестве</w:t>
      </w:r>
    </w:p>
    <w:p w:rsidR="00B23D3F" w:rsidRPr="00660A76" w:rsidRDefault="00B23D3F" w:rsidP="00B23D3F">
      <w:pPr>
        <w:pStyle w:val="aff4"/>
        <w:jc w:val="both"/>
        <w:rPr>
          <w:rFonts w:ascii="Times New Roman" w:hAnsi="Times New Roman" w:cs="Times New Roman"/>
          <w:sz w:val="24"/>
          <w:szCs w:val="24"/>
        </w:rPr>
      </w:pPr>
      <w:r w:rsidRPr="00660A76">
        <w:rPr>
          <w:rFonts w:ascii="Times New Roman" w:hAnsi="Times New Roman" w:cs="Times New Roman"/>
          <w:sz w:val="24"/>
          <w:szCs w:val="24"/>
        </w:rPr>
        <w:t>молодых семей, нуждающихся в улучшении жилищных условий;</w:t>
      </w:r>
    </w:p>
    <w:p w:rsidR="00B23D3F" w:rsidRPr="00660A76" w:rsidRDefault="00B23D3F" w:rsidP="00B23D3F">
      <w:pPr>
        <w:pStyle w:val="aff4"/>
        <w:jc w:val="both"/>
        <w:rPr>
          <w:rFonts w:ascii="Times New Roman" w:hAnsi="Times New Roman" w:cs="Times New Roman"/>
          <w:sz w:val="24"/>
          <w:szCs w:val="24"/>
        </w:rPr>
      </w:pPr>
      <w:r w:rsidRPr="00660A76">
        <w:rPr>
          <w:rFonts w:ascii="Times New Roman" w:hAnsi="Times New Roman" w:cs="Times New Roman"/>
          <w:sz w:val="24"/>
          <w:szCs w:val="24"/>
        </w:rPr>
        <w:t>в) доля  оплаченных  свидетельств  в  общем  количестве   свидетельств,</w:t>
      </w:r>
    </w:p>
    <w:p w:rsidR="00B23D3F" w:rsidRPr="00660A76" w:rsidRDefault="00B23D3F" w:rsidP="00B23D3F">
      <w:pPr>
        <w:pStyle w:val="aff4"/>
        <w:jc w:val="both"/>
        <w:rPr>
          <w:rFonts w:ascii="Times New Roman" w:hAnsi="Times New Roman" w:cs="Times New Roman"/>
          <w:sz w:val="24"/>
          <w:szCs w:val="24"/>
        </w:rPr>
      </w:pPr>
      <w:proofErr w:type="gramStart"/>
      <w:r w:rsidRPr="00660A76">
        <w:rPr>
          <w:rFonts w:ascii="Times New Roman" w:hAnsi="Times New Roman" w:cs="Times New Roman"/>
          <w:sz w:val="24"/>
          <w:szCs w:val="24"/>
        </w:rPr>
        <w:t>выданных</w:t>
      </w:r>
      <w:proofErr w:type="gramEnd"/>
      <w:r w:rsidRPr="00660A76">
        <w:rPr>
          <w:rFonts w:ascii="Times New Roman" w:hAnsi="Times New Roman" w:cs="Times New Roman"/>
          <w:sz w:val="24"/>
          <w:szCs w:val="24"/>
        </w:rPr>
        <w:t xml:space="preserve"> молодым семьям.</w:t>
      </w:r>
    </w:p>
    <w:p w:rsidR="00B23D3F" w:rsidRPr="00660A76" w:rsidRDefault="00B23D3F" w:rsidP="00B23D3F">
      <w:pPr>
        <w:pStyle w:val="aff4"/>
        <w:jc w:val="both"/>
        <w:rPr>
          <w:rFonts w:ascii="Times New Roman" w:hAnsi="Times New Roman" w:cs="Times New Roman"/>
          <w:sz w:val="24"/>
          <w:szCs w:val="24"/>
        </w:rPr>
      </w:pPr>
      <w:r w:rsidRPr="00660A76">
        <w:rPr>
          <w:rFonts w:ascii="Times New Roman" w:hAnsi="Times New Roman" w:cs="Times New Roman"/>
          <w:sz w:val="24"/>
          <w:szCs w:val="24"/>
        </w:rPr>
        <w:t xml:space="preserve">     7.3. Успешное выполнение мероприятий подпрограммы позволит в  2019 – 2025 годах обеспечить жильем большое количество молодых семей, а также  позволит обеспечить:</w:t>
      </w:r>
    </w:p>
    <w:p w:rsidR="00B23D3F" w:rsidRPr="00660A76" w:rsidRDefault="00B23D3F" w:rsidP="00B23D3F">
      <w:pPr>
        <w:pStyle w:val="aff4"/>
        <w:jc w:val="both"/>
        <w:rPr>
          <w:rFonts w:ascii="Times New Roman" w:hAnsi="Times New Roman" w:cs="Times New Roman"/>
          <w:sz w:val="24"/>
          <w:szCs w:val="24"/>
        </w:rPr>
      </w:pPr>
      <w:r w:rsidRPr="00660A76">
        <w:rPr>
          <w:rFonts w:ascii="Times New Roman" w:hAnsi="Times New Roman" w:cs="Times New Roman"/>
          <w:sz w:val="24"/>
          <w:szCs w:val="24"/>
        </w:rPr>
        <w:t xml:space="preserve">     а) привлечение  в  жилищную  сферу  дополнительных  финансовых  средств</w:t>
      </w:r>
    </w:p>
    <w:p w:rsidR="00B23D3F" w:rsidRPr="00660A76" w:rsidRDefault="00B23D3F" w:rsidP="00B23D3F">
      <w:pPr>
        <w:pStyle w:val="aff4"/>
        <w:jc w:val="both"/>
        <w:rPr>
          <w:rFonts w:ascii="Times New Roman" w:hAnsi="Times New Roman" w:cs="Times New Roman"/>
          <w:sz w:val="24"/>
          <w:szCs w:val="24"/>
        </w:rPr>
      </w:pPr>
      <w:r w:rsidRPr="00660A76">
        <w:rPr>
          <w:rFonts w:ascii="Times New Roman" w:hAnsi="Times New Roman" w:cs="Times New Roman"/>
          <w:sz w:val="24"/>
          <w:szCs w:val="24"/>
        </w:rPr>
        <w:t>банков и других организаций, предоставляющих ипотечные  жилищные  кредиты и займы, собственных средств граждан;</w:t>
      </w:r>
    </w:p>
    <w:p w:rsidR="00B23D3F" w:rsidRPr="00660A76" w:rsidRDefault="00B23D3F" w:rsidP="00B23D3F">
      <w:pPr>
        <w:pStyle w:val="aff4"/>
        <w:jc w:val="both"/>
        <w:rPr>
          <w:rFonts w:ascii="Times New Roman" w:hAnsi="Times New Roman" w:cs="Times New Roman"/>
          <w:sz w:val="24"/>
          <w:szCs w:val="24"/>
        </w:rPr>
      </w:pPr>
      <w:r w:rsidRPr="00660A76">
        <w:rPr>
          <w:rFonts w:ascii="Times New Roman" w:hAnsi="Times New Roman" w:cs="Times New Roman"/>
          <w:sz w:val="24"/>
          <w:szCs w:val="24"/>
        </w:rPr>
        <w:t xml:space="preserve">     б) развитие и закрепление  положительных  демографических   тенденций </w:t>
      </w:r>
      <w:proofErr w:type="gramStart"/>
      <w:r w:rsidRPr="00660A76">
        <w:rPr>
          <w:rFonts w:ascii="Times New Roman" w:hAnsi="Times New Roman" w:cs="Times New Roman"/>
          <w:sz w:val="24"/>
          <w:szCs w:val="24"/>
        </w:rPr>
        <w:t>в</w:t>
      </w:r>
      <w:proofErr w:type="gramEnd"/>
    </w:p>
    <w:p w:rsidR="00B23D3F" w:rsidRPr="00660A76" w:rsidRDefault="00B23D3F" w:rsidP="00B23D3F">
      <w:pPr>
        <w:pStyle w:val="aff4"/>
        <w:jc w:val="both"/>
        <w:rPr>
          <w:rFonts w:ascii="Times New Roman" w:hAnsi="Times New Roman" w:cs="Times New Roman"/>
          <w:sz w:val="24"/>
          <w:szCs w:val="24"/>
        </w:rPr>
      </w:pPr>
      <w:proofErr w:type="gramStart"/>
      <w:r w:rsidRPr="00660A76">
        <w:rPr>
          <w:rFonts w:ascii="Times New Roman" w:hAnsi="Times New Roman" w:cs="Times New Roman"/>
          <w:sz w:val="24"/>
          <w:szCs w:val="24"/>
        </w:rPr>
        <w:t>обществе</w:t>
      </w:r>
      <w:proofErr w:type="gramEnd"/>
      <w:r w:rsidRPr="00660A76">
        <w:rPr>
          <w:rFonts w:ascii="Times New Roman" w:hAnsi="Times New Roman" w:cs="Times New Roman"/>
          <w:sz w:val="24"/>
          <w:szCs w:val="24"/>
        </w:rPr>
        <w:t>;</w:t>
      </w:r>
    </w:p>
    <w:p w:rsidR="00B23D3F" w:rsidRPr="00660A76" w:rsidRDefault="00B23D3F" w:rsidP="00B23D3F">
      <w:pPr>
        <w:pStyle w:val="aff4"/>
        <w:jc w:val="both"/>
        <w:rPr>
          <w:rFonts w:ascii="Times New Roman" w:hAnsi="Times New Roman" w:cs="Times New Roman"/>
          <w:sz w:val="24"/>
          <w:szCs w:val="24"/>
        </w:rPr>
      </w:pPr>
      <w:r w:rsidRPr="00660A76">
        <w:rPr>
          <w:rFonts w:ascii="Times New Roman" w:hAnsi="Times New Roman" w:cs="Times New Roman"/>
          <w:sz w:val="24"/>
          <w:szCs w:val="24"/>
        </w:rPr>
        <w:t xml:space="preserve">     в) укрепление  семейных  отношений   и   снижение   уровня   </w:t>
      </w:r>
      <w:proofErr w:type="gramStart"/>
      <w:r w:rsidRPr="00660A76">
        <w:rPr>
          <w:rFonts w:ascii="Times New Roman" w:hAnsi="Times New Roman" w:cs="Times New Roman"/>
          <w:sz w:val="24"/>
          <w:szCs w:val="24"/>
        </w:rPr>
        <w:t>социальной</w:t>
      </w:r>
      <w:proofErr w:type="gramEnd"/>
    </w:p>
    <w:p w:rsidR="00B23D3F" w:rsidRPr="00660A76" w:rsidRDefault="00B23D3F" w:rsidP="00B23D3F">
      <w:pPr>
        <w:pStyle w:val="aff4"/>
        <w:jc w:val="both"/>
        <w:rPr>
          <w:rFonts w:ascii="Times New Roman" w:hAnsi="Times New Roman" w:cs="Times New Roman"/>
          <w:sz w:val="24"/>
          <w:szCs w:val="24"/>
        </w:rPr>
      </w:pPr>
      <w:r w:rsidRPr="00660A76">
        <w:rPr>
          <w:rFonts w:ascii="Times New Roman" w:hAnsi="Times New Roman" w:cs="Times New Roman"/>
          <w:sz w:val="24"/>
          <w:szCs w:val="24"/>
        </w:rPr>
        <w:t>напряженности в обществе;</w:t>
      </w:r>
    </w:p>
    <w:p w:rsidR="00B23D3F" w:rsidRPr="00660A76" w:rsidRDefault="00B23D3F" w:rsidP="00B23D3F">
      <w:pPr>
        <w:pStyle w:val="aff4"/>
        <w:jc w:val="both"/>
        <w:rPr>
          <w:rFonts w:ascii="Times New Roman" w:hAnsi="Times New Roman" w:cs="Times New Roman"/>
          <w:sz w:val="24"/>
          <w:szCs w:val="24"/>
        </w:rPr>
      </w:pPr>
      <w:r w:rsidRPr="00660A76">
        <w:rPr>
          <w:rFonts w:ascii="Times New Roman" w:hAnsi="Times New Roman" w:cs="Times New Roman"/>
          <w:sz w:val="24"/>
          <w:szCs w:val="24"/>
        </w:rPr>
        <w:t xml:space="preserve">     г) развитие системы ипотечного жилищного кредитования.</w:t>
      </w:r>
    </w:p>
    <w:p w:rsidR="00B23D3F" w:rsidRPr="00660A76" w:rsidRDefault="00B23D3F" w:rsidP="00B23D3F">
      <w:pPr>
        <w:pStyle w:val="aff4"/>
        <w:jc w:val="both"/>
        <w:rPr>
          <w:rFonts w:ascii="Times New Roman" w:hAnsi="Times New Roman" w:cs="Times New Roman"/>
          <w:sz w:val="24"/>
          <w:szCs w:val="24"/>
        </w:rPr>
      </w:pPr>
    </w:p>
    <w:p w:rsidR="00B23D3F" w:rsidRPr="0079739A" w:rsidRDefault="0079739A" w:rsidP="0079739A">
      <w:pPr>
        <w:jc w:val="center"/>
      </w:pPr>
      <w:r w:rsidRPr="0079739A">
        <w:t>РАЗДЕЛ 8. ПОРЯДОК ИСКЛЮЧЕНИЯ ИЗ УЧАСТНИКОВ ПОДПРОГРАММЫ «ОБЕСПЕЧЕНИЕ ЖИЛЬЕМ  МОЛОДЫХ СЕМЕЙ» МУНИЦИПАЛЬНОЙ ПРОГРАММЫ «РАЗВИТИЕ ЖИЛИЩНОГО СТРОИТЕЛЬСТВА НА ТЕРРИТОРИИ ТОРБЕЕВСКОГО МУНИЦИПАЛЬНОГО РАЙОНА   НА 2019-2025 ГОДЫ</w:t>
      </w:r>
    </w:p>
    <w:p w:rsidR="00967EE2" w:rsidRDefault="00B23D3F" w:rsidP="00B23D3F">
      <w:pPr>
        <w:pStyle w:val="aff4"/>
        <w:jc w:val="both"/>
        <w:rPr>
          <w:rFonts w:ascii="Times New Roman" w:hAnsi="Times New Roman" w:cs="Times New Roman"/>
          <w:sz w:val="24"/>
          <w:szCs w:val="24"/>
        </w:rPr>
      </w:pPr>
      <w:r w:rsidRPr="00660A76">
        <w:rPr>
          <w:rFonts w:ascii="Times New Roman" w:hAnsi="Times New Roman" w:cs="Times New Roman"/>
          <w:sz w:val="24"/>
          <w:szCs w:val="24"/>
        </w:rPr>
        <w:t xml:space="preserve">       </w:t>
      </w:r>
    </w:p>
    <w:p w:rsidR="00B23D3F" w:rsidRPr="00660A76" w:rsidRDefault="00B23D3F" w:rsidP="00967EE2">
      <w:pPr>
        <w:pStyle w:val="aff4"/>
        <w:ind w:firstLine="284"/>
        <w:jc w:val="both"/>
        <w:rPr>
          <w:rFonts w:ascii="Times New Roman" w:hAnsi="Times New Roman" w:cs="Times New Roman"/>
          <w:sz w:val="24"/>
          <w:szCs w:val="24"/>
        </w:rPr>
      </w:pPr>
      <w:r w:rsidRPr="00660A76">
        <w:rPr>
          <w:rFonts w:ascii="Times New Roman" w:hAnsi="Times New Roman" w:cs="Times New Roman"/>
          <w:sz w:val="24"/>
          <w:szCs w:val="24"/>
        </w:rPr>
        <w:t xml:space="preserve">8.1. Администрация </w:t>
      </w:r>
      <w:proofErr w:type="spellStart"/>
      <w:r w:rsidRPr="00660A76">
        <w:rPr>
          <w:rFonts w:ascii="Times New Roman" w:hAnsi="Times New Roman" w:cs="Times New Roman"/>
          <w:sz w:val="24"/>
          <w:szCs w:val="24"/>
        </w:rPr>
        <w:t>Торбеевского</w:t>
      </w:r>
      <w:proofErr w:type="spellEnd"/>
      <w:r w:rsidRPr="00660A76">
        <w:rPr>
          <w:rFonts w:ascii="Times New Roman" w:hAnsi="Times New Roman" w:cs="Times New Roman"/>
          <w:sz w:val="24"/>
          <w:szCs w:val="24"/>
        </w:rPr>
        <w:t xml:space="preserve"> муниципального района исключает молодые семьи из числа участников  подпрограммы в случае, когда одному из супругов молодой семьи  либо одному родителю в неполной семье исполнилось 36 лет.</w:t>
      </w:r>
    </w:p>
    <w:p w:rsidR="00B23D3F" w:rsidRPr="00660A76" w:rsidRDefault="00B23D3F" w:rsidP="00B23D3F">
      <w:pPr>
        <w:pStyle w:val="aff4"/>
        <w:jc w:val="both"/>
        <w:rPr>
          <w:rFonts w:ascii="Times New Roman" w:hAnsi="Times New Roman" w:cs="Times New Roman"/>
          <w:sz w:val="24"/>
          <w:szCs w:val="24"/>
        </w:rPr>
      </w:pPr>
    </w:p>
    <w:p w:rsidR="00B23D3F" w:rsidRPr="00660A76" w:rsidRDefault="00B23D3F" w:rsidP="00B23D3F">
      <w:pPr>
        <w:pStyle w:val="aff4"/>
        <w:jc w:val="both"/>
        <w:rPr>
          <w:rFonts w:ascii="Times New Roman" w:hAnsi="Times New Roman" w:cs="Times New Roman"/>
          <w:sz w:val="24"/>
          <w:szCs w:val="24"/>
        </w:rPr>
        <w:sectPr w:rsidR="00B23D3F" w:rsidRPr="00660A76" w:rsidSect="00774820">
          <w:pgSz w:w="16838" w:h="11906" w:orient="landscape"/>
          <w:pgMar w:top="993" w:right="851" w:bottom="851" w:left="1134" w:header="720" w:footer="720" w:gutter="0"/>
          <w:cols w:space="708"/>
          <w:docGrid w:linePitch="360"/>
        </w:sectPr>
      </w:pPr>
    </w:p>
    <w:p w:rsidR="00B23D3F" w:rsidRPr="00660A76" w:rsidRDefault="00B23D3F" w:rsidP="00B23D3F">
      <w:pPr>
        <w:pStyle w:val="aff4"/>
        <w:jc w:val="center"/>
        <w:rPr>
          <w:rFonts w:ascii="Times New Roman" w:hAnsi="Times New Roman" w:cs="Times New Roman"/>
          <w:sz w:val="24"/>
          <w:szCs w:val="24"/>
        </w:rPr>
      </w:pPr>
      <w:r w:rsidRPr="00660A76">
        <w:rPr>
          <w:rFonts w:ascii="Times New Roman" w:hAnsi="Times New Roman" w:cs="Times New Roman"/>
          <w:sz w:val="24"/>
          <w:szCs w:val="24"/>
        </w:rPr>
        <w:lastRenderedPageBreak/>
        <w:t xml:space="preserve">                                                    </w:t>
      </w:r>
      <w:r w:rsidR="0079739A" w:rsidRPr="00660A76">
        <w:rPr>
          <w:rFonts w:ascii="Times New Roman" w:hAnsi="Times New Roman" w:cs="Times New Roman"/>
          <w:sz w:val="24"/>
          <w:szCs w:val="24"/>
        </w:rPr>
        <w:t xml:space="preserve">ПРИЛОЖЕНИЕ </w:t>
      </w:r>
      <w:r w:rsidRPr="00660A76">
        <w:rPr>
          <w:rFonts w:ascii="Times New Roman" w:hAnsi="Times New Roman" w:cs="Times New Roman"/>
          <w:sz w:val="24"/>
          <w:szCs w:val="24"/>
        </w:rPr>
        <w:t xml:space="preserve">№ 1 </w:t>
      </w:r>
    </w:p>
    <w:p w:rsidR="00B23D3F" w:rsidRPr="00660A76" w:rsidRDefault="00B23D3F" w:rsidP="00B23D3F">
      <w:pPr>
        <w:pStyle w:val="aff4"/>
        <w:jc w:val="center"/>
        <w:rPr>
          <w:rFonts w:ascii="Times New Roman" w:hAnsi="Times New Roman" w:cs="Times New Roman"/>
          <w:sz w:val="24"/>
          <w:szCs w:val="24"/>
        </w:rPr>
      </w:pPr>
      <w:r w:rsidRPr="00660A76">
        <w:rPr>
          <w:rFonts w:ascii="Times New Roman" w:hAnsi="Times New Roman" w:cs="Times New Roman"/>
          <w:sz w:val="24"/>
          <w:szCs w:val="24"/>
        </w:rPr>
        <w:t xml:space="preserve">                                            к подпрограмме «Обеспечение жильем  </w:t>
      </w:r>
    </w:p>
    <w:p w:rsidR="00B23D3F" w:rsidRPr="00660A76" w:rsidRDefault="00B23D3F" w:rsidP="00B23D3F">
      <w:pPr>
        <w:pStyle w:val="aff4"/>
        <w:ind w:left="3969" w:hanging="3969"/>
        <w:rPr>
          <w:rFonts w:ascii="Times New Roman" w:hAnsi="Times New Roman" w:cs="Times New Roman"/>
          <w:sz w:val="24"/>
          <w:szCs w:val="24"/>
        </w:rPr>
      </w:pPr>
      <w:r w:rsidRPr="00660A76">
        <w:rPr>
          <w:rFonts w:ascii="Times New Roman" w:hAnsi="Times New Roman" w:cs="Times New Roman"/>
          <w:sz w:val="24"/>
          <w:szCs w:val="24"/>
        </w:rPr>
        <w:t xml:space="preserve">                                                         молодых семей  </w:t>
      </w:r>
      <w:proofErr w:type="spellStart"/>
      <w:r w:rsidRPr="00660A76">
        <w:rPr>
          <w:rFonts w:ascii="Times New Roman" w:hAnsi="Times New Roman" w:cs="Times New Roman"/>
          <w:sz w:val="24"/>
          <w:szCs w:val="24"/>
        </w:rPr>
        <w:t>Торбеевского</w:t>
      </w:r>
      <w:proofErr w:type="spellEnd"/>
      <w:r w:rsidRPr="00660A76">
        <w:rPr>
          <w:rFonts w:ascii="Times New Roman" w:hAnsi="Times New Roman" w:cs="Times New Roman"/>
          <w:sz w:val="24"/>
          <w:szCs w:val="24"/>
        </w:rPr>
        <w:t xml:space="preserve"> муниципального района» </w:t>
      </w:r>
    </w:p>
    <w:p w:rsidR="00B23D3F" w:rsidRPr="00660A76" w:rsidRDefault="00B23D3F" w:rsidP="00B23D3F">
      <w:pPr>
        <w:pStyle w:val="aff4"/>
        <w:jc w:val="both"/>
        <w:rPr>
          <w:rFonts w:ascii="Times New Roman" w:hAnsi="Times New Roman" w:cs="Times New Roman"/>
          <w:sz w:val="24"/>
          <w:szCs w:val="24"/>
        </w:rPr>
      </w:pPr>
      <w:r w:rsidRPr="00660A76">
        <w:rPr>
          <w:rFonts w:ascii="Times New Roman" w:hAnsi="Times New Roman" w:cs="Times New Roman"/>
          <w:sz w:val="24"/>
          <w:szCs w:val="24"/>
        </w:rPr>
        <w:t xml:space="preserve"> </w:t>
      </w:r>
    </w:p>
    <w:p w:rsidR="00B23D3F" w:rsidRPr="00660A76" w:rsidRDefault="0079739A" w:rsidP="00B23D3F">
      <w:pPr>
        <w:pStyle w:val="aff4"/>
        <w:jc w:val="center"/>
        <w:rPr>
          <w:rFonts w:ascii="Times New Roman" w:hAnsi="Times New Roman" w:cs="Times New Roman"/>
          <w:sz w:val="24"/>
          <w:szCs w:val="24"/>
        </w:rPr>
      </w:pPr>
      <w:r w:rsidRPr="00660A76">
        <w:rPr>
          <w:rFonts w:ascii="Times New Roman" w:hAnsi="Times New Roman" w:cs="Times New Roman"/>
          <w:sz w:val="24"/>
          <w:szCs w:val="24"/>
        </w:rPr>
        <w:t>ПЕРЕЧЕНЬ</w:t>
      </w:r>
    </w:p>
    <w:p w:rsidR="00B23D3F" w:rsidRPr="00660A76" w:rsidRDefault="0079739A" w:rsidP="00B23D3F">
      <w:pPr>
        <w:pStyle w:val="aff4"/>
        <w:jc w:val="center"/>
        <w:rPr>
          <w:rFonts w:ascii="Times New Roman" w:hAnsi="Times New Roman" w:cs="Times New Roman"/>
          <w:sz w:val="24"/>
          <w:szCs w:val="24"/>
        </w:rPr>
      </w:pPr>
      <w:r w:rsidRPr="00660A76">
        <w:rPr>
          <w:rFonts w:ascii="Times New Roman" w:hAnsi="Times New Roman" w:cs="Times New Roman"/>
          <w:sz w:val="24"/>
          <w:szCs w:val="24"/>
        </w:rPr>
        <w:t>МЕРОПРИЯТИЙ ПО РЕАЛИЗАЦИИ ПОДПРОГРАММЫ «ОБЕСПЕЧЕНИЕ ДОСТУПНЫМ И КОМФОРТНЫМ ЖИЛЬЕМ  МОЛОДЫХ СЕМЕЙ  ТОРБЕЕВСКОГО МУНИЦИПАЛЬНОГО РАЙОНА»</w:t>
      </w:r>
    </w:p>
    <w:p w:rsidR="00B23D3F" w:rsidRPr="00660A76" w:rsidRDefault="0079739A" w:rsidP="00B23D3F">
      <w:pPr>
        <w:pStyle w:val="aff4"/>
        <w:jc w:val="center"/>
        <w:rPr>
          <w:rFonts w:ascii="Times New Roman" w:hAnsi="Times New Roman" w:cs="Times New Roman"/>
          <w:sz w:val="24"/>
          <w:szCs w:val="24"/>
        </w:rPr>
      </w:pPr>
      <w:r w:rsidRPr="00660A76">
        <w:rPr>
          <w:rFonts w:ascii="Times New Roman" w:hAnsi="Times New Roman" w:cs="Times New Roman"/>
          <w:sz w:val="24"/>
          <w:szCs w:val="24"/>
        </w:rPr>
        <w:t>НА 2019 - 2025 ГОДЫ</w:t>
      </w:r>
    </w:p>
    <w:p w:rsidR="00B23D3F" w:rsidRPr="00660A76" w:rsidRDefault="00B23D3F" w:rsidP="00B23D3F">
      <w:pPr>
        <w:pStyle w:val="aff4"/>
        <w:rPr>
          <w:rFonts w:ascii="Times New Roman" w:hAnsi="Times New Roman" w:cs="Times New Roman"/>
          <w:sz w:val="24"/>
          <w:szCs w:val="24"/>
        </w:rPr>
      </w:pPr>
    </w:p>
    <w:tbl>
      <w:tblPr>
        <w:tblW w:w="10366" w:type="dxa"/>
        <w:jc w:val="center"/>
        <w:tblInd w:w="-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5"/>
        <w:gridCol w:w="4050"/>
        <w:gridCol w:w="6"/>
        <w:gridCol w:w="3043"/>
        <w:gridCol w:w="2772"/>
      </w:tblGrid>
      <w:tr w:rsidR="00B23D3F" w:rsidRPr="00660A76" w:rsidTr="007C6E78">
        <w:trPr>
          <w:jc w:val="center"/>
        </w:trPr>
        <w:tc>
          <w:tcPr>
            <w:tcW w:w="495" w:type="dxa"/>
          </w:tcPr>
          <w:p w:rsidR="00B23D3F" w:rsidRPr="00660A76" w:rsidRDefault="00B23D3F" w:rsidP="007C6E78">
            <w:pPr>
              <w:pStyle w:val="aff4"/>
              <w:rPr>
                <w:rFonts w:ascii="Times New Roman" w:hAnsi="Times New Roman" w:cs="Times New Roman"/>
                <w:sz w:val="24"/>
                <w:szCs w:val="24"/>
              </w:rPr>
            </w:pPr>
          </w:p>
        </w:tc>
        <w:tc>
          <w:tcPr>
            <w:tcW w:w="4056" w:type="dxa"/>
            <w:gridSpan w:val="2"/>
          </w:tcPr>
          <w:p w:rsidR="00B23D3F" w:rsidRPr="00660A76" w:rsidRDefault="00B23D3F" w:rsidP="007C6E78">
            <w:pPr>
              <w:pStyle w:val="aff4"/>
              <w:rPr>
                <w:rFonts w:ascii="Times New Roman" w:hAnsi="Times New Roman" w:cs="Times New Roman"/>
                <w:sz w:val="24"/>
                <w:szCs w:val="24"/>
              </w:rPr>
            </w:pPr>
            <w:r w:rsidRPr="00660A76">
              <w:rPr>
                <w:rFonts w:ascii="Times New Roman" w:hAnsi="Times New Roman" w:cs="Times New Roman"/>
                <w:sz w:val="24"/>
                <w:szCs w:val="24"/>
              </w:rPr>
              <w:t>Наименование мероприятия</w:t>
            </w:r>
          </w:p>
        </w:tc>
        <w:tc>
          <w:tcPr>
            <w:tcW w:w="3043" w:type="dxa"/>
          </w:tcPr>
          <w:p w:rsidR="00B23D3F" w:rsidRPr="00660A76" w:rsidRDefault="00B23D3F" w:rsidP="007C6E78">
            <w:pPr>
              <w:pStyle w:val="aff4"/>
              <w:rPr>
                <w:rFonts w:ascii="Times New Roman" w:hAnsi="Times New Roman" w:cs="Times New Roman"/>
                <w:sz w:val="24"/>
                <w:szCs w:val="24"/>
              </w:rPr>
            </w:pPr>
            <w:r w:rsidRPr="00660A76">
              <w:rPr>
                <w:rFonts w:ascii="Times New Roman" w:hAnsi="Times New Roman" w:cs="Times New Roman"/>
                <w:sz w:val="24"/>
                <w:szCs w:val="24"/>
              </w:rPr>
              <w:t>Срок выполнения</w:t>
            </w:r>
          </w:p>
        </w:tc>
        <w:tc>
          <w:tcPr>
            <w:tcW w:w="2772" w:type="dxa"/>
          </w:tcPr>
          <w:p w:rsidR="00B23D3F" w:rsidRPr="00660A76" w:rsidRDefault="00B23D3F" w:rsidP="007C6E78">
            <w:pPr>
              <w:pStyle w:val="aff4"/>
              <w:rPr>
                <w:rFonts w:ascii="Times New Roman" w:hAnsi="Times New Roman" w:cs="Times New Roman"/>
                <w:sz w:val="24"/>
                <w:szCs w:val="24"/>
              </w:rPr>
            </w:pPr>
            <w:r w:rsidRPr="00660A76">
              <w:rPr>
                <w:rFonts w:ascii="Times New Roman" w:hAnsi="Times New Roman" w:cs="Times New Roman"/>
                <w:sz w:val="24"/>
                <w:szCs w:val="24"/>
              </w:rPr>
              <w:t>Ответственные исполнители</w:t>
            </w:r>
          </w:p>
        </w:tc>
      </w:tr>
      <w:tr w:rsidR="00B23D3F" w:rsidRPr="00660A76" w:rsidTr="007C6E78">
        <w:trPr>
          <w:jc w:val="center"/>
        </w:trPr>
        <w:tc>
          <w:tcPr>
            <w:tcW w:w="495" w:type="dxa"/>
            <w:tcBorders>
              <w:bottom w:val="single" w:sz="4" w:space="0" w:color="auto"/>
            </w:tcBorders>
          </w:tcPr>
          <w:p w:rsidR="00B23D3F" w:rsidRPr="00660A76" w:rsidRDefault="00B23D3F" w:rsidP="007C6E78">
            <w:pPr>
              <w:pStyle w:val="aff4"/>
              <w:rPr>
                <w:rFonts w:ascii="Times New Roman" w:hAnsi="Times New Roman" w:cs="Times New Roman"/>
                <w:sz w:val="24"/>
                <w:szCs w:val="24"/>
              </w:rPr>
            </w:pPr>
            <w:r w:rsidRPr="00660A76">
              <w:rPr>
                <w:rFonts w:ascii="Times New Roman" w:hAnsi="Times New Roman" w:cs="Times New Roman"/>
                <w:sz w:val="24"/>
                <w:szCs w:val="24"/>
              </w:rPr>
              <w:t>1.</w:t>
            </w:r>
          </w:p>
        </w:tc>
        <w:tc>
          <w:tcPr>
            <w:tcW w:w="4050" w:type="dxa"/>
            <w:tcBorders>
              <w:bottom w:val="single" w:sz="4" w:space="0" w:color="auto"/>
            </w:tcBorders>
          </w:tcPr>
          <w:p w:rsidR="00B23D3F" w:rsidRPr="00660A76" w:rsidRDefault="00B23D3F" w:rsidP="007C6E78">
            <w:pPr>
              <w:pStyle w:val="aff4"/>
              <w:jc w:val="center"/>
              <w:rPr>
                <w:rFonts w:ascii="Times New Roman" w:hAnsi="Times New Roman" w:cs="Times New Roman"/>
                <w:sz w:val="24"/>
                <w:szCs w:val="24"/>
              </w:rPr>
            </w:pPr>
            <w:r w:rsidRPr="00660A76">
              <w:rPr>
                <w:rFonts w:ascii="Times New Roman" w:hAnsi="Times New Roman" w:cs="Times New Roman"/>
                <w:sz w:val="24"/>
                <w:szCs w:val="24"/>
              </w:rPr>
              <w:t xml:space="preserve">Реализация мероприятий по выполнению обязательств перед участниками  районной подпрограммы «обеспечение доступным и комфортным жильем  молодых семей  </w:t>
            </w:r>
            <w:proofErr w:type="spellStart"/>
            <w:r w:rsidRPr="00660A76">
              <w:rPr>
                <w:rFonts w:ascii="Times New Roman" w:hAnsi="Times New Roman" w:cs="Times New Roman"/>
                <w:sz w:val="24"/>
                <w:szCs w:val="24"/>
              </w:rPr>
              <w:t>Торбеевского</w:t>
            </w:r>
            <w:proofErr w:type="spellEnd"/>
            <w:r w:rsidRPr="00660A76">
              <w:rPr>
                <w:rFonts w:ascii="Times New Roman" w:hAnsi="Times New Roman" w:cs="Times New Roman"/>
                <w:sz w:val="24"/>
                <w:szCs w:val="24"/>
              </w:rPr>
              <w:t xml:space="preserve"> муниципального района»</w:t>
            </w:r>
          </w:p>
        </w:tc>
        <w:tc>
          <w:tcPr>
            <w:tcW w:w="3049" w:type="dxa"/>
            <w:gridSpan w:val="2"/>
            <w:tcBorders>
              <w:bottom w:val="nil"/>
            </w:tcBorders>
          </w:tcPr>
          <w:p w:rsidR="00B23D3F" w:rsidRPr="00660A76" w:rsidRDefault="00B23D3F" w:rsidP="007C6E78">
            <w:pPr>
              <w:pStyle w:val="aff4"/>
              <w:rPr>
                <w:rFonts w:ascii="Times New Roman" w:hAnsi="Times New Roman" w:cs="Times New Roman"/>
                <w:sz w:val="24"/>
                <w:szCs w:val="24"/>
              </w:rPr>
            </w:pPr>
          </w:p>
          <w:p w:rsidR="00B23D3F" w:rsidRPr="00660A76" w:rsidRDefault="00B23D3F" w:rsidP="007C6E78">
            <w:pPr>
              <w:pStyle w:val="aff4"/>
              <w:rPr>
                <w:rFonts w:ascii="Times New Roman" w:hAnsi="Times New Roman" w:cs="Times New Roman"/>
                <w:sz w:val="24"/>
                <w:szCs w:val="24"/>
              </w:rPr>
            </w:pPr>
          </w:p>
          <w:p w:rsidR="00B23D3F" w:rsidRPr="00660A76" w:rsidRDefault="00B23D3F" w:rsidP="007C6E78">
            <w:pPr>
              <w:pStyle w:val="aff4"/>
              <w:rPr>
                <w:rFonts w:ascii="Times New Roman" w:hAnsi="Times New Roman" w:cs="Times New Roman"/>
                <w:sz w:val="24"/>
                <w:szCs w:val="24"/>
              </w:rPr>
            </w:pPr>
          </w:p>
          <w:p w:rsidR="00B23D3F" w:rsidRPr="00660A76" w:rsidRDefault="00B23D3F" w:rsidP="007C6E78">
            <w:pPr>
              <w:pStyle w:val="aff4"/>
              <w:rPr>
                <w:rFonts w:ascii="Times New Roman" w:hAnsi="Times New Roman" w:cs="Times New Roman"/>
                <w:sz w:val="24"/>
                <w:szCs w:val="24"/>
              </w:rPr>
            </w:pPr>
          </w:p>
          <w:p w:rsidR="00B23D3F" w:rsidRPr="00660A76" w:rsidRDefault="00B23D3F" w:rsidP="007C6E78">
            <w:pPr>
              <w:pStyle w:val="aff4"/>
              <w:rPr>
                <w:rFonts w:ascii="Times New Roman" w:hAnsi="Times New Roman" w:cs="Times New Roman"/>
                <w:sz w:val="24"/>
                <w:szCs w:val="24"/>
              </w:rPr>
            </w:pPr>
            <w:r w:rsidRPr="00660A76">
              <w:rPr>
                <w:rFonts w:ascii="Times New Roman" w:hAnsi="Times New Roman" w:cs="Times New Roman"/>
                <w:sz w:val="24"/>
                <w:szCs w:val="24"/>
              </w:rPr>
              <w:t xml:space="preserve">      2019-2025 г</w:t>
            </w:r>
          </w:p>
        </w:tc>
        <w:tc>
          <w:tcPr>
            <w:tcW w:w="2772" w:type="dxa"/>
          </w:tcPr>
          <w:p w:rsidR="00B23D3F" w:rsidRPr="00660A76" w:rsidRDefault="00B23D3F" w:rsidP="007C6E78">
            <w:pPr>
              <w:pStyle w:val="aff4"/>
              <w:rPr>
                <w:rFonts w:ascii="Times New Roman" w:hAnsi="Times New Roman" w:cs="Times New Roman"/>
                <w:sz w:val="24"/>
                <w:szCs w:val="24"/>
              </w:rPr>
            </w:pPr>
          </w:p>
          <w:p w:rsidR="00B23D3F" w:rsidRPr="00660A76" w:rsidRDefault="00B23D3F" w:rsidP="007C6E78">
            <w:pPr>
              <w:pStyle w:val="aff4"/>
              <w:rPr>
                <w:rFonts w:ascii="Times New Roman" w:hAnsi="Times New Roman" w:cs="Times New Roman"/>
                <w:sz w:val="24"/>
                <w:szCs w:val="24"/>
              </w:rPr>
            </w:pPr>
          </w:p>
          <w:p w:rsidR="00B23D3F" w:rsidRPr="00660A76" w:rsidRDefault="00B23D3F" w:rsidP="007C6E78">
            <w:pPr>
              <w:pStyle w:val="aff4"/>
              <w:rPr>
                <w:rFonts w:ascii="Times New Roman" w:hAnsi="Times New Roman" w:cs="Times New Roman"/>
                <w:sz w:val="24"/>
                <w:szCs w:val="24"/>
              </w:rPr>
            </w:pPr>
          </w:p>
          <w:p w:rsidR="00B23D3F" w:rsidRPr="00660A76" w:rsidRDefault="00B23D3F" w:rsidP="007C6E78">
            <w:pPr>
              <w:pStyle w:val="aff4"/>
              <w:rPr>
                <w:rFonts w:ascii="Times New Roman" w:hAnsi="Times New Roman" w:cs="Times New Roman"/>
                <w:sz w:val="24"/>
                <w:szCs w:val="24"/>
              </w:rPr>
            </w:pPr>
            <w:r w:rsidRPr="00660A76">
              <w:rPr>
                <w:rFonts w:ascii="Times New Roman" w:hAnsi="Times New Roman" w:cs="Times New Roman"/>
                <w:sz w:val="24"/>
                <w:szCs w:val="24"/>
              </w:rPr>
              <w:t xml:space="preserve">администрация </w:t>
            </w:r>
            <w:proofErr w:type="spellStart"/>
            <w:r w:rsidRPr="00660A76">
              <w:rPr>
                <w:rFonts w:ascii="Times New Roman" w:hAnsi="Times New Roman" w:cs="Times New Roman"/>
                <w:sz w:val="24"/>
                <w:szCs w:val="24"/>
              </w:rPr>
              <w:t>Торбеевского</w:t>
            </w:r>
            <w:proofErr w:type="spellEnd"/>
          </w:p>
          <w:p w:rsidR="00B23D3F" w:rsidRPr="00660A76" w:rsidRDefault="00B23D3F" w:rsidP="007C6E78">
            <w:pPr>
              <w:pStyle w:val="aff4"/>
              <w:rPr>
                <w:rFonts w:ascii="Times New Roman" w:hAnsi="Times New Roman" w:cs="Times New Roman"/>
                <w:sz w:val="24"/>
                <w:szCs w:val="24"/>
              </w:rPr>
            </w:pPr>
            <w:r w:rsidRPr="00660A76">
              <w:rPr>
                <w:rFonts w:ascii="Times New Roman" w:hAnsi="Times New Roman" w:cs="Times New Roman"/>
                <w:sz w:val="24"/>
                <w:szCs w:val="24"/>
              </w:rPr>
              <w:t>муниципального района.</w:t>
            </w:r>
          </w:p>
        </w:tc>
      </w:tr>
      <w:tr w:rsidR="00B23D3F" w:rsidRPr="00660A76" w:rsidTr="007C6E78">
        <w:trPr>
          <w:jc w:val="center"/>
        </w:trPr>
        <w:tc>
          <w:tcPr>
            <w:tcW w:w="495" w:type="dxa"/>
          </w:tcPr>
          <w:p w:rsidR="00B23D3F" w:rsidRPr="00660A76" w:rsidRDefault="00B23D3F" w:rsidP="007C6E78">
            <w:pPr>
              <w:pStyle w:val="aff4"/>
              <w:rPr>
                <w:rFonts w:ascii="Times New Roman" w:hAnsi="Times New Roman" w:cs="Times New Roman"/>
                <w:sz w:val="24"/>
                <w:szCs w:val="24"/>
              </w:rPr>
            </w:pPr>
            <w:r w:rsidRPr="00660A76">
              <w:rPr>
                <w:rFonts w:ascii="Times New Roman" w:hAnsi="Times New Roman" w:cs="Times New Roman"/>
                <w:sz w:val="24"/>
                <w:szCs w:val="24"/>
              </w:rPr>
              <w:t>2.</w:t>
            </w:r>
          </w:p>
        </w:tc>
        <w:tc>
          <w:tcPr>
            <w:tcW w:w="4056" w:type="dxa"/>
            <w:gridSpan w:val="2"/>
            <w:tcBorders>
              <w:top w:val="nil"/>
              <w:bottom w:val="single" w:sz="4" w:space="0" w:color="auto"/>
            </w:tcBorders>
          </w:tcPr>
          <w:p w:rsidR="00B23D3F" w:rsidRPr="00660A76" w:rsidRDefault="00B23D3F" w:rsidP="007C6E78">
            <w:pPr>
              <w:pStyle w:val="aff4"/>
              <w:rPr>
                <w:rFonts w:ascii="Times New Roman" w:hAnsi="Times New Roman" w:cs="Times New Roman"/>
                <w:sz w:val="24"/>
                <w:szCs w:val="24"/>
              </w:rPr>
            </w:pPr>
            <w:r w:rsidRPr="00660A76">
              <w:rPr>
                <w:rFonts w:ascii="Times New Roman" w:hAnsi="Times New Roman" w:cs="Times New Roman"/>
                <w:sz w:val="24"/>
                <w:szCs w:val="24"/>
              </w:rPr>
              <w:t>Организация информационной и разъяснительной работы среди населения по освещению целей и задач подпрограммы и вопросов по ее реализации</w:t>
            </w:r>
          </w:p>
        </w:tc>
        <w:tc>
          <w:tcPr>
            <w:tcW w:w="3043" w:type="dxa"/>
          </w:tcPr>
          <w:p w:rsidR="00B23D3F" w:rsidRPr="00660A76" w:rsidRDefault="00B23D3F" w:rsidP="007C6E78">
            <w:pPr>
              <w:pStyle w:val="aff4"/>
              <w:rPr>
                <w:rFonts w:ascii="Times New Roman" w:hAnsi="Times New Roman" w:cs="Times New Roman"/>
                <w:sz w:val="24"/>
                <w:szCs w:val="24"/>
              </w:rPr>
            </w:pPr>
          </w:p>
          <w:p w:rsidR="00B23D3F" w:rsidRPr="00660A76" w:rsidRDefault="00B23D3F" w:rsidP="007C6E78">
            <w:pPr>
              <w:pStyle w:val="aff4"/>
              <w:rPr>
                <w:rFonts w:ascii="Times New Roman" w:hAnsi="Times New Roman" w:cs="Times New Roman"/>
                <w:sz w:val="24"/>
                <w:szCs w:val="24"/>
              </w:rPr>
            </w:pPr>
            <w:r w:rsidRPr="00660A76">
              <w:rPr>
                <w:rFonts w:ascii="Times New Roman" w:hAnsi="Times New Roman" w:cs="Times New Roman"/>
                <w:sz w:val="24"/>
                <w:szCs w:val="24"/>
              </w:rPr>
              <w:t xml:space="preserve">      2019-2025 г</w:t>
            </w:r>
          </w:p>
        </w:tc>
        <w:tc>
          <w:tcPr>
            <w:tcW w:w="2772" w:type="dxa"/>
          </w:tcPr>
          <w:p w:rsidR="00B23D3F" w:rsidRPr="00660A76" w:rsidRDefault="00B23D3F" w:rsidP="007C6E78">
            <w:pPr>
              <w:pStyle w:val="aff4"/>
              <w:rPr>
                <w:rFonts w:ascii="Times New Roman" w:hAnsi="Times New Roman" w:cs="Times New Roman"/>
                <w:sz w:val="24"/>
                <w:szCs w:val="24"/>
              </w:rPr>
            </w:pPr>
            <w:r w:rsidRPr="00660A76">
              <w:rPr>
                <w:rFonts w:ascii="Times New Roman" w:hAnsi="Times New Roman" w:cs="Times New Roman"/>
                <w:sz w:val="24"/>
                <w:szCs w:val="24"/>
              </w:rPr>
              <w:t xml:space="preserve">администрация </w:t>
            </w:r>
            <w:proofErr w:type="spellStart"/>
            <w:r w:rsidRPr="00660A76">
              <w:rPr>
                <w:rFonts w:ascii="Times New Roman" w:hAnsi="Times New Roman" w:cs="Times New Roman"/>
                <w:sz w:val="24"/>
                <w:szCs w:val="24"/>
              </w:rPr>
              <w:t>Торбеевского</w:t>
            </w:r>
            <w:proofErr w:type="spellEnd"/>
            <w:r w:rsidRPr="00660A76">
              <w:rPr>
                <w:rFonts w:ascii="Times New Roman" w:hAnsi="Times New Roman" w:cs="Times New Roman"/>
                <w:sz w:val="24"/>
                <w:szCs w:val="24"/>
              </w:rPr>
              <w:t xml:space="preserve"> </w:t>
            </w:r>
          </w:p>
          <w:p w:rsidR="00B23D3F" w:rsidRPr="00660A76" w:rsidRDefault="00B23D3F" w:rsidP="007C6E78">
            <w:pPr>
              <w:pStyle w:val="aff4"/>
              <w:rPr>
                <w:rFonts w:ascii="Times New Roman" w:hAnsi="Times New Roman" w:cs="Times New Roman"/>
                <w:sz w:val="24"/>
                <w:szCs w:val="24"/>
              </w:rPr>
            </w:pPr>
            <w:r w:rsidRPr="00660A76">
              <w:rPr>
                <w:rFonts w:ascii="Times New Roman" w:hAnsi="Times New Roman" w:cs="Times New Roman"/>
                <w:sz w:val="24"/>
                <w:szCs w:val="24"/>
              </w:rPr>
              <w:t>муниципального района.</w:t>
            </w:r>
          </w:p>
        </w:tc>
      </w:tr>
      <w:tr w:rsidR="00B23D3F" w:rsidRPr="00660A76" w:rsidTr="007C6E78">
        <w:trPr>
          <w:jc w:val="center"/>
        </w:trPr>
        <w:tc>
          <w:tcPr>
            <w:tcW w:w="495" w:type="dxa"/>
          </w:tcPr>
          <w:p w:rsidR="00B23D3F" w:rsidRPr="00660A76" w:rsidRDefault="00B23D3F" w:rsidP="007C6E78">
            <w:pPr>
              <w:pStyle w:val="aff4"/>
              <w:rPr>
                <w:rFonts w:ascii="Times New Roman" w:hAnsi="Times New Roman" w:cs="Times New Roman"/>
                <w:sz w:val="24"/>
                <w:szCs w:val="24"/>
              </w:rPr>
            </w:pPr>
            <w:r w:rsidRPr="00660A76">
              <w:rPr>
                <w:rFonts w:ascii="Times New Roman" w:hAnsi="Times New Roman" w:cs="Times New Roman"/>
                <w:sz w:val="24"/>
                <w:szCs w:val="24"/>
              </w:rPr>
              <w:t>3.</w:t>
            </w:r>
          </w:p>
        </w:tc>
        <w:tc>
          <w:tcPr>
            <w:tcW w:w="4056" w:type="dxa"/>
            <w:gridSpan w:val="2"/>
            <w:tcBorders>
              <w:top w:val="single" w:sz="4" w:space="0" w:color="auto"/>
              <w:bottom w:val="single" w:sz="4" w:space="0" w:color="auto"/>
            </w:tcBorders>
          </w:tcPr>
          <w:p w:rsidR="00B23D3F" w:rsidRPr="00660A76" w:rsidRDefault="00B23D3F" w:rsidP="007C6E78">
            <w:pPr>
              <w:pStyle w:val="aff4"/>
              <w:rPr>
                <w:rFonts w:ascii="Times New Roman" w:hAnsi="Times New Roman" w:cs="Times New Roman"/>
                <w:sz w:val="24"/>
                <w:szCs w:val="24"/>
              </w:rPr>
            </w:pPr>
            <w:r w:rsidRPr="00660A76">
              <w:rPr>
                <w:rFonts w:ascii="Times New Roman" w:hAnsi="Times New Roman" w:cs="Times New Roman"/>
                <w:sz w:val="24"/>
                <w:szCs w:val="24"/>
              </w:rPr>
              <w:t>Организация учёта молодых семей, участвующих в подпрограмме.</w:t>
            </w:r>
          </w:p>
          <w:p w:rsidR="00B23D3F" w:rsidRPr="00660A76" w:rsidRDefault="00B23D3F" w:rsidP="007C6E78">
            <w:pPr>
              <w:pStyle w:val="aff4"/>
              <w:rPr>
                <w:rFonts w:ascii="Times New Roman" w:hAnsi="Times New Roman" w:cs="Times New Roman"/>
                <w:sz w:val="24"/>
                <w:szCs w:val="24"/>
              </w:rPr>
            </w:pPr>
          </w:p>
        </w:tc>
        <w:tc>
          <w:tcPr>
            <w:tcW w:w="3043" w:type="dxa"/>
          </w:tcPr>
          <w:p w:rsidR="00B23D3F" w:rsidRPr="00660A76" w:rsidRDefault="00B23D3F" w:rsidP="007C6E78">
            <w:pPr>
              <w:pStyle w:val="aff4"/>
              <w:rPr>
                <w:rFonts w:ascii="Times New Roman" w:hAnsi="Times New Roman" w:cs="Times New Roman"/>
                <w:sz w:val="24"/>
                <w:szCs w:val="24"/>
              </w:rPr>
            </w:pPr>
            <w:r w:rsidRPr="00660A76">
              <w:rPr>
                <w:rFonts w:ascii="Times New Roman" w:hAnsi="Times New Roman" w:cs="Times New Roman"/>
                <w:sz w:val="24"/>
                <w:szCs w:val="24"/>
              </w:rPr>
              <w:t xml:space="preserve"> </w:t>
            </w:r>
          </w:p>
          <w:p w:rsidR="00B23D3F" w:rsidRPr="00660A76" w:rsidRDefault="00B23D3F" w:rsidP="007C6E78">
            <w:pPr>
              <w:pStyle w:val="aff4"/>
              <w:rPr>
                <w:rFonts w:ascii="Times New Roman" w:hAnsi="Times New Roman" w:cs="Times New Roman"/>
                <w:sz w:val="24"/>
                <w:szCs w:val="24"/>
              </w:rPr>
            </w:pPr>
            <w:r w:rsidRPr="00660A76">
              <w:rPr>
                <w:rFonts w:ascii="Times New Roman" w:hAnsi="Times New Roman" w:cs="Times New Roman"/>
                <w:sz w:val="24"/>
                <w:szCs w:val="24"/>
              </w:rPr>
              <w:t xml:space="preserve">      Постоянно</w:t>
            </w:r>
          </w:p>
        </w:tc>
        <w:tc>
          <w:tcPr>
            <w:tcW w:w="2772" w:type="dxa"/>
          </w:tcPr>
          <w:p w:rsidR="00B23D3F" w:rsidRPr="00660A76" w:rsidRDefault="00B23D3F" w:rsidP="007C6E78">
            <w:pPr>
              <w:pStyle w:val="aff4"/>
              <w:rPr>
                <w:rFonts w:ascii="Times New Roman" w:hAnsi="Times New Roman" w:cs="Times New Roman"/>
                <w:sz w:val="24"/>
                <w:szCs w:val="24"/>
              </w:rPr>
            </w:pPr>
            <w:r w:rsidRPr="00660A76">
              <w:rPr>
                <w:rFonts w:ascii="Times New Roman" w:hAnsi="Times New Roman" w:cs="Times New Roman"/>
                <w:sz w:val="24"/>
                <w:szCs w:val="24"/>
              </w:rPr>
              <w:t xml:space="preserve">администрация </w:t>
            </w:r>
            <w:proofErr w:type="spellStart"/>
            <w:r w:rsidRPr="00660A76">
              <w:rPr>
                <w:rFonts w:ascii="Times New Roman" w:hAnsi="Times New Roman" w:cs="Times New Roman"/>
                <w:sz w:val="24"/>
                <w:szCs w:val="24"/>
              </w:rPr>
              <w:t>Торбеевского</w:t>
            </w:r>
            <w:proofErr w:type="spellEnd"/>
            <w:r w:rsidRPr="00660A76">
              <w:rPr>
                <w:rFonts w:ascii="Times New Roman" w:hAnsi="Times New Roman" w:cs="Times New Roman"/>
                <w:sz w:val="24"/>
                <w:szCs w:val="24"/>
              </w:rPr>
              <w:t xml:space="preserve"> </w:t>
            </w:r>
          </w:p>
          <w:p w:rsidR="00B23D3F" w:rsidRPr="00660A76" w:rsidRDefault="00B23D3F" w:rsidP="007C6E78">
            <w:pPr>
              <w:pStyle w:val="aff4"/>
              <w:rPr>
                <w:rFonts w:ascii="Times New Roman" w:hAnsi="Times New Roman" w:cs="Times New Roman"/>
                <w:sz w:val="24"/>
                <w:szCs w:val="24"/>
              </w:rPr>
            </w:pPr>
            <w:r w:rsidRPr="00660A76">
              <w:rPr>
                <w:rFonts w:ascii="Times New Roman" w:hAnsi="Times New Roman" w:cs="Times New Roman"/>
                <w:sz w:val="24"/>
                <w:szCs w:val="24"/>
              </w:rPr>
              <w:t>муниципального района</w:t>
            </w:r>
          </w:p>
        </w:tc>
      </w:tr>
      <w:tr w:rsidR="00B23D3F" w:rsidRPr="00660A76" w:rsidTr="007C6E78">
        <w:trPr>
          <w:jc w:val="center"/>
        </w:trPr>
        <w:tc>
          <w:tcPr>
            <w:tcW w:w="495" w:type="dxa"/>
          </w:tcPr>
          <w:p w:rsidR="00B23D3F" w:rsidRPr="00660A76" w:rsidRDefault="00B23D3F" w:rsidP="007C6E78">
            <w:pPr>
              <w:pStyle w:val="aff4"/>
              <w:rPr>
                <w:rFonts w:ascii="Times New Roman" w:hAnsi="Times New Roman" w:cs="Times New Roman"/>
                <w:sz w:val="24"/>
                <w:szCs w:val="24"/>
              </w:rPr>
            </w:pPr>
            <w:r w:rsidRPr="00660A76">
              <w:rPr>
                <w:rFonts w:ascii="Times New Roman" w:hAnsi="Times New Roman" w:cs="Times New Roman"/>
                <w:sz w:val="24"/>
                <w:szCs w:val="24"/>
              </w:rPr>
              <w:t>4</w:t>
            </w:r>
          </w:p>
        </w:tc>
        <w:tc>
          <w:tcPr>
            <w:tcW w:w="4056" w:type="dxa"/>
            <w:gridSpan w:val="2"/>
            <w:tcBorders>
              <w:top w:val="single" w:sz="4" w:space="0" w:color="auto"/>
              <w:bottom w:val="single" w:sz="4" w:space="0" w:color="auto"/>
            </w:tcBorders>
          </w:tcPr>
          <w:p w:rsidR="00B23D3F" w:rsidRPr="00660A76" w:rsidRDefault="00B23D3F" w:rsidP="007C6E78">
            <w:pPr>
              <w:pStyle w:val="aff4"/>
              <w:rPr>
                <w:rFonts w:ascii="Times New Roman" w:hAnsi="Times New Roman" w:cs="Times New Roman"/>
                <w:sz w:val="24"/>
                <w:szCs w:val="24"/>
              </w:rPr>
            </w:pPr>
            <w:r w:rsidRPr="00660A76">
              <w:rPr>
                <w:rFonts w:ascii="Times New Roman" w:hAnsi="Times New Roman" w:cs="Times New Roman"/>
                <w:sz w:val="24"/>
                <w:szCs w:val="24"/>
              </w:rPr>
              <w:t>Формирование списка молодых семей  участников подпрограммы, изъявивших желание  получить социальную выплату в планируемом году</w:t>
            </w:r>
          </w:p>
        </w:tc>
        <w:tc>
          <w:tcPr>
            <w:tcW w:w="3043" w:type="dxa"/>
          </w:tcPr>
          <w:p w:rsidR="00B23D3F" w:rsidRPr="00660A76" w:rsidRDefault="00B23D3F" w:rsidP="007C6E78">
            <w:pPr>
              <w:pStyle w:val="aff4"/>
              <w:rPr>
                <w:rFonts w:ascii="Times New Roman" w:hAnsi="Times New Roman" w:cs="Times New Roman"/>
                <w:sz w:val="24"/>
                <w:szCs w:val="24"/>
              </w:rPr>
            </w:pPr>
            <w:r w:rsidRPr="00660A76">
              <w:rPr>
                <w:rFonts w:ascii="Times New Roman" w:hAnsi="Times New Roman" w:cs="Times New Roman"/>
                <w:sz w:val="24"/>
                <w:szCs w:val="24"/>
              </w:rPr>
              <w:t xml:space="preserve">до 1 июня года, предшествующего </w:t>
            </w:r>
            <w:proofErr w:type="gramStart"/>
            <w:r w:rsidRPr="00660A76">
              <w:rPr>
                <w:rFonts w:ascii="Times New Roman" w:hAnsi="Times New Roman" w:cs="Times New Roman"/>
                <w:sz w:val="24"/>
                <w:szCs w:val="24"/>
              </w:rPr>
              <w:t>планируемому</w:t>
            </w:r>
            <w:proofErr w:type="gramEnd"/>
          </w:p>
        </w:tc>
        <w:tc>
          <w:tcPr>
            <w:tcW w:w="2772" w:type="dxa"/>
          </w:tcPr>
          <w:p w:rsidR="00B23D3F" w:rsidRPr="00660A76" w:rsidRDefault="00B23D3F" w:rsidP="007C6E78">
            <w:pPr>
              <w:pStyle w:val="aff4"/>
              <w:rPr>
                <w:rFonts w:ascii="Times New Roman" w:hAnsi="Times New Roman" w:cs="Times New Roman"/>
                <w:sz w:val="24"/>
                <w:szCs w:val="24"/>
              </w:rPr>
            </w:pPr>
            <w:r w:rsidRPr="00660A76">
              <w:rPr>
                <w:rFonts w:ascii="Times New Roman" w:hAnsi="Times New Roman" w:cs="Times New Roman"/>
                <w:sz w:val="24"/>
                <w:szCs w:val="24"/>
              </w:rPr>
              <w:t xml:space="preserve">администрация </w:t>
            </w:r>
            <w:proofErr w:type="spellStart"/>
            <w:r w:rsidRPr="00660A76">
              <w:rPr>
                <w:rFonts w:ascii="Times New Roman" w:hAnsi="Times New Roman" w:cs="Times New Roman"/>
                <w:sz w:val="24"/>
                <w:szCs w:val="24"/>
              </w:rPr>
              <w:t>Торбеевского</w:t>
            </w:r>
            <w:proofErr w:type="spellEnd"/>
            <w:r w:rsidRPr="00660A76">
              <w:rPr>
                <w:rFonts w:ascii="Times New Roman" w:hAnsi="Times New Roman" w:cs="Times New Roman"/>
                <w:sz w:val="24"/>
                <w:szCs w:val="24"/>
              </w:rPr>
              <w:t xml:space="preserve"> </w:t>
            </w:r>
          </w:p>
          <w:p w:rsidR="00B23D3F" w:rsidRPr="00660A76" w:rsidRDefault="00B23D3F" w:rsidP="007C6E78">
            <w:pPr>
              <w:pStyle w:val="aff4"/>
              <w:rPr>
                <w:rFonts w:ascii="Times New Roman" w:hAnsi="Times New Roman" w:cs="Times New Roman"/>
                <w:sz w:val="24"/>
                <w:szCs w:val="24"/>
              </w:rPr>
            </w:pPr>
            <w:r w:rsidRPr="00660A76">
              <w:rPr>
                <w:rFonts w:ascii="Times New Roman" w:hAnsi="Times New Roman" w:cs="Times New Roman"/>
                <w:sz w:val="24"/>
                <w:szCs w:val="24"/>
              </w:rPr>
              <w:t>муниципального района</w:t>
            </w:r>
          </w:p>
        </w:tc>
      </w:tr>
      <w:tr w:rsidR="00B23D3F" w:rsidRPr="00660A76" w:rsidTr="007C6E78">
        <w:trPr>
          <w:jc w:val="center"/>
        </w:trPr>
        <w:tc>
          <w:tcPr>
            <w:tcW w:w="495" w:type="dxa"/>
          </w:tcPr>
          <w:p w:rsidR="00B23D3F" w:rsidRPr="00660A76" w:rsidRDefault="00B23D3F" w:rsidP="007C6E78">
            <w:pPr>
              <w:pStyle w:val="aff4"/>
              <w:rPr>
                <w:rFonts w:ascii="Times New Roman" w:hAnsi="Times New Roman" w:cs="Times New Roman"/>
                <w:sz w:val="24"/>
                <w:szCs w:val="24"/>
              </w:rPr>
            </w:pPr>
            <w:r w:rsidRPr="00660A76">
              <w:rPr>
                <w:rFonts w:ascii="Times New Roman" w:hAnsi="Times New Roman" w:cs="Times New Roman"/>
                <w:sz w:val="24"/>
                <w:szCs w:val="24"/>
              </w:rPr>
              <w:t>5</w:t>
            </w:r>
          </w:p>
        </w:tc>
        <w:tc>
          <w:tcPr>
            <w:tcW w:w="4056" w:type="dxa"/>
            <w:gridSpan w:val="2"/>
            <w:tcBorders>
              <w:top w:val="single" w:sz="4" w:space="0" w:color="auto"/>
              <w:bottom w:val="single" w:sz="4" w:space="0" w:color="auto"/>
            </w:tcBorders>
          </w:tcPr>
          <w:p w:rsidR="00B23D3F" w:rsidRPr="00660A76" w:rsidRDefault="00B23D3F" w:rsidP="007C6E78">
            <w:pPr>
              <w:pStyle w:val="aff4"/>
              <w:rPr>
                <w:rFonts w:ascii="Times New Roman" w:hAnsi="Times New Roman" w:cs="Times New Roman"/>
                <w:sz w:val="24"/>
                <w:szCs w:val="24"/>
              </w:rPr>
            </w:pPr>
            <w:r w:rsidRPr="00660A76">
              <w:rPr>
                <w:rFonts w:ascii="Times New Roman" w:hAnsi="Times New Roman" w:cs="Times New Roman"/>
                <w:sz w:val="24"/>
                <w:szCs w:val="24"/>
              </w:rPr>
              <w:t>Выдача свидетельств о праве на получение социальной выплаты на приобретение жилого помещения или создания объекта индивидуального жилищного строительства молодым семья</w:t>
            </w:r>
            <w:proofErr w:type="gramStart"/>
            <w:r w:rsidRPr="00660A76">
              <w:rPr>
                <w:rFonts w:ascii="Times New Roman" w:hAnsi="Times New Roman" w:cs="Times New Roman"/>
                <w:sz w:val="24"/>
                <w:szCs w:val="24"/>
              </w:rPr>
              <w:t>м-</w:t>
            </w:r>
            <w:proofErr w:type="gramEnd"/>
            <w:r w:rsidRPr="00660A76">
              <w:rPr>
                <w:rFonts w:ascii="Times New Roman" w:hAnsi="Times New Roman" w:cs="Times New Roman"/>
                <w:sz w:val="24"/>
                <w:szCs w:val="24"/>
              </w:rPr>
              <w:t xml:space="preserve"> претендентам на получение социальной выплаты </w:t>
            </w:r>
          </w:p>
        </w:tc>
        <w:tc>
          <w:tcPr>
            <w:tcW w:w="3043" w:type="dxa"/>
          </w:tcPr>
          <w:p w:rsidR="00B23D3F" w:rsidRPr="00660A76" w:rsidRDefault="00B23D3F" w:rsidP="007C6E78">
            <w:pPr>
              <w:pStyle w:val="aff4"/>
              <w:rPr>
                <w:rFonts w:ascii="Times New Roman" w:hAnsi="Times New Roman" w:cs="Times New Roman"/>
                <w:sz w:val="24"/>
                <w:szCs w:val="24"/>
              </w:rPr>
            </w:pPr>
            <w:r w:rsidRPr="00660A76">
              <w:rPr>
                <w:rFonts w:ascii="Times New Roman" w:hAnsi="Times New Roman" w:cs="Times New Roman"/>
                <w:sz w:val="24"/>
                <w:szCs w:val="24"/>
              </w:rPr>
              <w:t>Ежегодно в соответствии с выпиской из утвержденного правительством РМ списка молодых семе</w:t>
            </w:r>
            <w:proofErr w:type="gramStart"/>
            <w:r w:rsidRPr="00660A76">
              <w:rPr>
                <w:rFonts w:ascii="Times New Roman" w:hAnsi="Times New Roman" w:cs="Times New Roman"/>
                <w:sz w:val="24"/>
                <w:szCs w:val="24"/>
              </w:rPr>
              <w:t>й-</w:t>
            </w:r>
            <w:proofErr w:type="gramEnd"/>
            <w:r w:rsidRPr="00660A76">
              <w:rPr>
                <w:rFonts w:ascii="Times New Roman" w:hAnsi="Times New Roman" w:cs="Times New Roman"/>
                <w:sz w:val="24"/>
                <w:szCs w:val="24"/>
              </w:rPr>
              <w:t xml:space="preserve"> претендентам на получение социальных  выплат в соответствующем году</w:t>
            </w:r>
          </w:p>
        </w:tc>
        <w:tc>
          <w:tcPr>
            <w:tcW w:w="2772" w:type="dxa"/>
          </w:tcPr>
          <w:p w:rsidR="00B23D3F" w:rsidRPr="00660A76" w:rsidRDefault="00B23D3F" w:rsidP="007C6E78">
            <w:pPr>
              <w:pStyle w:val="aff4"/>
              <w:rPr>
                <w:rFonts w:ascii="Times New Roman" w:hAnsi="Times New Roman" w:cs="Times New Roman"/>
                <w:sz w:val="24"/>
                <w:szCs w:val="24"/>
              </w:rPr>
            </w:pPr>
            <w:r w:rsidRPr="00660A76">
              <w:rPr>
                <w:rFonts w:ascii="Times New Roman" w:hAnsi="Times New Roman" w:cs="Times New Roman"/>
                <w:sz w:val="24"/>
                <w:szCs w:val="24"/>
              </w:rPr>
              <w:t xml:space="preserve">администрация </w:t>
            </w:r>
            <w:proofErr w:type="spellStart"/>
            <w:r w:rsidRPr="00660A76">
              <w:rPr>
                <w:rFonts w:ascii="Times New Roman" w:hAnsi="Times New Roman" w:cs="Times New Roman"/>
                <w:sz w:val="24"/>
                <w:szCs w:val="24"/>
              </w:rPr>
              <w:t>Торбеевского</w:t>
            </w:r>
            <w:proofErr w:type="spellEnd"/>
            <w:r w:rsidRPr="00660A76">
              <w:rPr>
                <w:rFonts w:ascii="Times New Roman" w:hAnsi="Times New Roman" w:cs="Times New Roman"/>
                <w:sz w:val="24"/>
                <w:szCs w:val="24"/>
              </w:rPr>
              <w:t xml:space="preserve"> </w:t>
            </w:r>
          </w:p>
          <w:p w:rsidR="00B23D3F" w:rsidRPr="00660A76" w:rsidRDefault="00B23D3F" w:rsidP="007C6E78">
            <w:pPr>
              <w:pStyle w:val="aff4"/>
              <w:rPr>
                <w:rFonts w:ascii="Times New Roman" w:hAnsi="Times New Roman" w:cs="Times New Roman"/>
                <w:sz w:val="24"/>
                <w:szCs w:val="24"/>
              </w:rPr>
            </w:pPr>
            <w:r w:rsidRPr="00660A76">
              <w:rPr>
                <w:rFonts w:ascii="Times New Roman" w:hAnsi="Times New Roman" w:cs="Times New Roman"/>
                <w:sz w:val="24"/>
                <w:szCs w:val="24"/>
              </w:rPr>
              <w:t>муниципального района</w:t>
            </w:r>
          </w:p>
        </w:tc>
      </w:tr>
    </w:tbl>
    <w:p w:rsidR="00B23D3F" w:rsidRPr="00660A76" w:rsidRDefault="00B23D3F" w:rsidP="00B23D3F"/>
    <w:p w:rsidR="00967EE2" w:rsidRDefault="00B23D3F" w:rsidP="00B23D3F">
      <w:pPr>
        <w:pStyle w:val="aff4"/>
        <w:jc w:val="center"/>
        <w:rPr>
          <w:rFonts w:ascii="Times New Roman" w:hAnsi="Times New Roman" w:cs="Times New Roman"/>
          <w:sz w:val="24"/>
          <w:szCs w:val="24"/>
        </w:rPr>
      </w:pPr>
      <w:r w:rsidRPr="00660A76">
        <w:rPr>
          <w:rFonts w:ascii="Times New Roman" w:hAnsi="Times New Roman" w:cs="Times New Roman"/>
          <w:sz w:val="24"/>
          <w:szCs w:val="24"/>
        </w:rPr>
        <w:t xml:space="preserve">                                                       </w:t>
      </w:r>
    </w:p>
    <w:p w:rsidR="00967EE2" w:rsidRDefault="00967EE2" w:rsidP="00B23D3F">
      <w:pPr>
        <w:pStyle w:val="aff4"/>
        <w:jc w:val="center"/>
        <w:rPr>
          <w:rFonts w:ascii="Times New Roman" w:hAnsi="Times New Roman" w:cs="Times New Roman"/>
          <w:sz w:val="24"/>
          <w:szCs w:val="24"/>
        </w:rPr>
      </w:pPr>
    </w:p>
    <w:p w:rsidR="00967EE2" w:rsidRDefault="00967EE2" w:rsidP="00B23D3F">
      <w:pPr>
        <w:pStyle w:val="aff4"/>
        <w:jc w:val="center"/>
        <w:rPr>
          <w:rFonts w:ascii="Times New Roman" w:hAnsi="Times New Roman" w:cs="Times New Roman"/>
          <w:sz w:val="24"/>
          <w:szCs w:val="24"/>
        </w:rPr>
      </w:pPr>
    </w:p>
    <w:p w:rsidR="00967EE2" w:rsidRDefault="00967EE2" w:rsidP="00B23D3F">
      <w:pPr>
        <w:pStyle w:val="aff4"/>
        <w:jc w:val="center"/>
        <w:rPr>
          <w:rFonts w:ascii="Times New Roman" w:hAnsi="Times New Roman" w:cs="Times New Roman"/>
          <w:sz w:val="24"/>
          <w:szCs w:val="24"/>
        </w:rPr>
      </w:pPr>
    </w:p>
    <w:p w:rsidR="00967EE2" w:rsidRDefault="00967EE2" w:rsidP="00B23D3F">
      <w:pPr>
        <w:pStyle w:val="aff4"/>
        <w:jc w:val="center"/>
        <w:rPr>
          <w:rFonts w:ascii="Times New Roman" w:hAnsi="Times New Roman" w:cs="Times New Roman"/>
          <w:sz w:val="24"/>
          <w:szCs w:val="24"/>
        </w:rPr>
      </w:pPr>
    </w:p>
    <w:p w:rsidR="00967EE2" w:rsidRDefault="00967EE2" w:rsidP="00B23D3F">
      <w:pPr>
        <w:pStyle w:val="aff4"/>
        <w:jc w:val="center"/>
        <w:rPr>
          <w:rFonts w:ascii="Times New Roman" w:hAnsi="Times New Roman" w:cs="Times New Roman"/>
          <w:sz w:val="24"/>
          <w:szCs w:val="24"/>
        </w:rPr>
      </w:pPr>
    </w:p>
    <w:p w:rsidR="00967EE2" w:rsidRDefault="00967EE2" w:rsidP="00B23D3F">
      <w:pPr>
        <w:pStyle w:val="aff4"/>
        <w:jc w:val="center"/>
        <w:rPr>
          <w:rFonts w:ascii="Times New Roman" w:hAnsi="Times New Roman" w:cs="Times New Roman"/>
          <w:sz w:val="24"/>
          <w:szCs w:val="24"/>
        </w:rPr>
      </w:pPr>
    </w:p>
    <w:p w:rsidR="00967EE2" w:rsidRDefault="00967EE2" w:rsidP="00B23D3F">
      <w:pPr>
        <w:pStyle w:val="aff4"/>
        <w:jc w:val="center"/>
        <w:rPr>
          <w:rFonts w:ascii="Times New Roman" w:hAnsi="Times New Roman" w:cs="Times New Roman"/>
          <w:sz w:val="24"/>
          <w:szCs w:val="24"/>
        </w:rPr>
      </w:pPr>
    </w:p>
    <w:p w:rsidR="00967EE2" w:rsidRDefault="00967EE2" w:rsidP="00B23D3F">
      <w:pPr>
        <w:pStyle w:val="aff4"/>
        <w:jc w:val="center"/>
        <w:rPr>
          <w:rFonts w:ascii="Times New Roman" w:hAnsi="Times New Roman" w:cs="Times New Roman"/>
          <w:sz w:val="24"/>
          <w:szCs w:val="24"/>
        </w:rPr>
      </w:pPr>
    </w:p>
    <w:p w:rsidR="00967EE2" w:rsidRDefault="00967EE2" w:rsidP="00B23D3F">
      <w:pPr>
        <w:pStyle w:val="aff4"/>
        <w:jc w:val="center"/>
        <w:rPr>
          <w:rFonts w:ascii="Times New Roman" w:hAnsi="Times New Roman" w:cs="Times New Roman"/>
          <w:sz w:val="24"/>
          <w:szCs w:val="24"/>
        </w:rPr>
      </w:pPr>
    </w:p>
    <w:p w:rsidR="00967EE2" w:rsidRDefault="00967EE2" w:rsidP="00B23D3F">
      <w:pPr>
        <w:pStyle w:val="aff4"/>
        <w:jc w:val="center"/>
        <w:rPr>
          <w:rFonts w:ascii="Times New Roman" w:hAnsi="Times New Roman" w:cs="Times New Roman"/>
          <w:sz w:val="24"/>
          <w:szCs w:val="24"/>
        </w:rPr>
      </w:pPr>
    </w:p>
    <w:p w:rsidR="00967EE2" w:rsidRDefault="00967EE2" w:rsidP="00B23D3F">
      <w:pPr>
        <w:pStyle w:val="aff4"/>
        <w:jc w:val="center"/>
        <w:rPr>
          <w:rFonts w:ascii="Times New Roman" w:hAnsi="Times New Roman" w:cs="Times New Roman"/>
          <w:sz w:val="24"/>
          <w:szCs w:val="24"/>
        </w:rPr>
      </w:pPr>
    </w:p>
    <w:p w:rsidR="00967EE2" w:rsidRDefault="00967EE2" w:rsidP="00B23D3F">
      <w:pPr>
        <w:pStyle w:val="aff4"/>
        <w:jc w:val="center"/>
        <w:rPr>
          <w:rFonts w:ascii="Times New Roman" w:hAnsi="Times New Roman" w:cs="Times New Roman"/>
          <w:sz w:val="24"/>
          <w:szCs w:val="24"/>
        </w:rPr>
      </w:pPr>
    </w:p>
    <w:p w:rsidR="00967EE2" w:rsidRDefault="00967EE2" w:rsidP="00B23D3F">
      <w:pPr>
        <w:pStyle w:val="aff4"/>
        <w:jc w:val="center"/>
        <w:rPr>
          <w:rFonts w:ascii="Times New Roman" w:hAnsi="Times New Roman" w:cs="Times New Roman"/>
          <w:sz w:val="24"/>
          <w:szCs w:val="24"/>
        </w:rPr>
      </w:pPr>
    </w:p>
    <w:p w:rsidR="00967EE2" w:rsidRDefault="00967EE2" w:rsidP="00B23D3F">
      <w:pPr>
        <w:pStyle w:val="aff4"/>
        <w:jc w:val="center"/>
        <w:rPr>
          <w:rFonts w:ascii="Times New Roman" w:hAnsi="Times New Roman" w:cs="Times New Roman"/>
          <w:sz w:val="24"/>
          <w:szCs w:val="24"/>
        </w:rPr>
      </w:pPr>
    </w:p>
    <w:p w:rsidR="00B23D3F" w:rsidRPr="00660A76" w:rsidRDefault="00B23D3F" w:rsidP="0079739A">
      <w:pPr>
        <w:pStyle w:val="aff4"/>
        <w:jc w:val="right"/>
        <w:rPr>
          <w:rFonts w:ascii="Times New Roman" w:hAnsi="Times New Roman" w:cs="Times New Roman"/>
          <w:sz w:val="24"/>
          <w:szCs w:val="24"/>
        </w:rPr>
      </w:pPr>
      <w:r w:rsidRPr="00660A76">
        <w:rPr>
          <w:rFonts w:ascii="Times New Roman" w:hAnsi="Times New Roman" w:cs="Times New Roman"/>
          <w:sz w:val="24"/>
          <w:szCs w:val="24"/>
        </w:rPr>
        <w:t xml:space="preserve"> </w:t>
      </w:r>
      <w:r w:rsidR="0079739A" w:rsidRPr="00660A76">
        <w:rPr>
          <w:rFonts w:ascii="Times New Roman" w:hAnsi="Times New Roman" w:cs="Times New Roman"/>
          <w:sz w:val="24"/>
          <w:szCs w:val="24"/>
        </w:rPr>
        <w:t>ПРИЛОЖЕНИЕ</w:t>
      </w:r>
      <w:r w:rsidRPr="00660A76">
        <w:rPr>
          <w:rFonts w:ascii="Times New Roman" w:hAnsi="Times New Roman" w:cs="Times New Roman"/>
          <w:sz w:val="24"/>
          <w:szCs w:val="24"/>
        </w:rPr>
        <w:t xml:space="preserve"> N 2 </w:t>
      </w:r>
    </w:p>
    <w:p w:rsidR="00B23D3F" w:rsidRPr="00660A76" w:rsidRDefault="00B23D3F" w:rsidP="0079739A">
      <w:pPr>
        <w:pStyle w:val="aff4"/>
        <w:jc w:val="right"/>
        <w:rPr>
          <w:rFonts w:ascii="Times New Roman" w:hAnsi="Times New Roman" w:cs="Times New Roman"/>
          <w:sz w:val="24"/>
          <w:szCs w:val="24"/>
        </w:rPr>
      </w:pPr>
      <w:r w:rsidRPr="00660A76">
        <w:rPr>
          <w:rFonts w:ascii="Times New Roman" w:hAnsi="Times New Roman" w:cs="Times New Roman"/>
          <w:sz w:val="24"/>
          <w:szCs w:val="24"/>
        </w:rPr>
        <w:t xml:space="preserve">                                            к подпрограмме «Обеспечение жильем  </w:t>
      </w:r>
    </w:p>
    <w:p w:rsidR="00B23D3F" w:rsidRPr="00660A76" w:rsidRDefault="00B23D3F" w:rsidP="0079739A">
      <w:pPr>
        <w:pStyle w:val="aff4"/>
        <w:ind w:left="3969" w:hanging="3969"/>
        <w:jc w:val="right"/>
        <w:rPr>
          <w:rFonts w:ascii="Times New Roman" w:hAnsi="Times New Roman" w:cs="Times New Roman"/>
          <w:sz w:val="24"/>
          <w:szCs w:val="24"/>
        </w:rPr>
      </w:pPr>
      <w:r w:rsidRPr="00660A76">
        <w:rPr>
          <w:rFonts w:ascii="Times New Roman" w:hAnsi="Times New Roman" w:cs="Times New Roman"/>
          <w:sz w:val="24"/>
          <w:szCs w:val="24"/>
        </w:rPr>
        <w:t xml:space="preserve">                                                         молодых семей </w:t>
      </w:r>
      <w:proofErr w:type="spellStart"/>
      <w:r w:rsidRPr="00660A76">
        <w:rPr>
          <w:rFonts w:ascii="Times New Roman" w:hAnsi="Times New Roman" w:cs="Times New Roman"/>
          <w:sz w:val="24"/>
          <w:szCs w:val="24"/>
        </w:rPr>
        <w:t>Торбеевского</w:t>
      </w:r>
      <w:proofErr w:type="spellEnd"/>
      <w:r w:rsidRPr="00660A76">
        <w:rPr>
          <w:rFonts w:ascii="Times New Roman" w:hAnsi="Times New Roman" w:cs="Times New Roman"/>
          <w:sz w:val="24"/>
          <w:szCs w:val="24"/>
        </w:rPr>
        <w:t xml:space="preserve"> муниципального района» </w:t>
      </w:r>
    </w:p>
    <w:p w:rsidR="00B23D3F" w:rsidRPr="00660A76" w:rsidRDefault="00B23D3F" w:rsidP="00B23D3F">
      <w:pPr>
        <w:pStyle w:val="aff4"/>
        <w:jc w:val="center"/>
        <w:rPr>
          <w:rFonts w:ascii="Times New Roman" w:hAnsi="Times New Roman" w:cs="Times New Roman"/>
          <w:sz w:val="24"/>
          <w:szCs w:val="24"/>
        </w:rPr>
      </w:pPr>
    </w:p>
    <w:p w:rsidR="00B23D3F" w:rsidRPr="00660A76" w:rsidRDefault="00B23D3F" w:rsidP="00B23D3F">
      <w:pPr>
        <w:pStyle w:val="aff4"/>
        <w:ind w:left="5387"/>
        <w:jc w:val="both"/>
        <w:rPr>
          <w:rFonts w:ascii="Times New Roman" w:hAnsi="Times New Roman" w:cs="Times New Roman"/>
          <w:sz w:val="24"/>
          <w:szCs w:val="24"/>
        </w:rPr>
      </w:pPr>
      <w:r w:rsidRPr="00660A76">
        <w:rPr>
          <w:rFonts w:ascii="Times New Roman" w:hAnsi="Times New Roman" w:cs="Times New Roman"/>
          <w:sz w:val="24"/>
          <w:szCs w:val="24"/>
        </w:rPr>
        <w:t xml:space="preserve">                             </w:t>
      </w:r>
    </w:p>
    <w:p w:rsidR="00B23D3F" w:rsidRPr="00660A76" w:rsidRDefault="0079739A" w:rsidP="00B23D3F">
      <w:pPr>
        <w:pStyle w:val="aff4"/>
        <w:jc w:val="center"/>
        <w:rPr>
          <w:rFonts w:ascii="Times New Roman" w:hAnsi="Times New Roman" w:cs="Times New Roman"/>
          <w:sz w:val="24"/>
          <w:szCs w:val="24"/>
        </w:rPr>
      </w:pPr>
      <w:r w:rsidRPr="00660A76">
        <w:rPr>
          <w:rFonts w:ascii="Times New Roman" w:hAnsi="Times New Roman" w:cs="Times New Roman"/>
          <w:sz w:val="24"/>
          <w:szCs w:val="24"/>
        </w:rPr>
        <w:t>ПРОГНОЗИРУЕМЫЕ  ОБЪЕМЫ</w:t>
      </w:r>
    </w:p>
    <w:p w:rsidR="00B23D3F" w:rsidRPr="00660A76" w:rsidRDefault="0079739A" w:rsidP="00B23D3F">
      <w:pPr>
        <w:pStyle w:val="aff4"/>
        <w:jc w:val="center"/>
        <w:rPr>
          <w:rFonts w:ascii="Times New Roman" w:hAnsi="Times New Roman" w:cs="Times New Roman"/>
          <w:sz w:val="24"/>
          <w:szCs w:val="24"/>
        </w:rPr>
      </w:pPr>
      <w:r w:rsidRPr="00660A76">
        <w:rPr>
          <w:rFonts w:ascii="Times New Roman" w:hAnsi="Times New Roman" w:cs="Times New Roman"/>
          <w:sz w:val="24"/>
          <w:szCs w:val="24"/>
        </w:rPr>
        <w:t>ФИНАНСИРОВАНИЯ МУНИЦИПАЛЬНОЙ ПОДПРОГРАММЫ</w:t>
      </w:r>
    </w:p>
    <w:p w:rsidR="00B23D3F" w:rsidRPr="00660A76" w:rsidRDefault="0079739A" w:rsidP="00B23D3F">
      <w:pPr>
        <w:pStyle w:val="aff4"/>
        <w:jc w:val="center"/>
        <w:rPr>
          <w:rFonts w:ascii="Times New Roman" w:hAnsi="Times New Roman" w:cs="Times New Roman"/>
          <w:sz w:val="24"/>
          <w:szCs w:val="24"/>
        </w:rPr>
      </w:pPr>
      <w:r w:rsidRPr="00660A76">
        <w:rPr>
          <w:rFonts w:ascii="Times New Roman" w:hAnsi="Times New Roman" w:cs="Times New Roman"/>
          <w:sz w:val="24"/>
          <w:szCs w:val="24"/>
        </w:rPr>
        <w:t>"«ОБЕСПЕЧЕНИЕ ДОСТУПНЫМ И КОМФОРТНЫМ ЖИЛЬЕМ  МОЛОДЫХ СЕМЕЙ  ТОРБЕЕВСКОГО МУНИЦИПАЛЬНОГО РАЙОНА НА 2019 - 2025 ГОДЫ</w:t>
      </w:r>
    </w:p>
    <w:p w:rsidR="00B23D3F" w:rsidRPr="00660A76" w:rsidRDefault="00B23D3F" w:rsidP="00B23D3F">
      <w:pPr>
        <w:pStyle w:val="aff4"/>
        <w:jc w:val="center"/>
        <w:rPr>
          <w:rFonts w:ascii="Times New Roman" w:hAnsi="Times New Roman" w:cs="Times New Roman"/>
          <w:sz w:val="24"/>
          <w:szCs w:val="24"/>
        </w:rPr>
      </w:pPr>
    </w:p>
    <w:p w:rsidR="00B23D3F" w:rsidRPr="00660A76" w:rsidRDefault="00B23D3F" w:rsidP="0079739A">
      <w:pPr>
        <w:pStyle w:val="aff4"/>
        <w:jc w:val="right"/>
        <w:rPr>
          <w:rFonts w:ascii="Times New Roman" w:hAnsi="Times New Roman" w:cs="Times New Roman"/>
          <w:sz w:val="24"/>
          <w:szCs w:val="24"/>
        </w:rPr>
      </w:pPr>
      <w:r w:rsidRPr="00660A76">
        <w:rPr>
          <w:rFonts w:ascii="Times New Roman" w:hAnsi="Times New Roman" w:cs="Times New Roman"/>
          <w:sz w:val="24"/>
          <w:szCs w:val="24"/>
        </w:rPr>
        <w:t xml:space="preserve">                                                                      (тыс</w:t>
      </w:r>
      <w:proofErr w:type="gramStart"/>
      <w:r w:rsidRPr="00660A76">
        <w:rPr>
          <w:rFonts w:ascii="Times New Roman" w:hAnsi="Times New Roman" w:cs="Times New Roman"/>
          <w:sz w:val="24"/>
          <w:szCs w:val="24"/>
        </w:rPr>
        <w:t>.р</w:t>
      </w:r>
      <w:proofErr w:type="gramEnd"/>
      <w:r w:rsidRPr="00660A76">
        <w:rPr>
          <w:rFonts w:ascii="Times New Roman" w:hAnsi="Times New Roman" w:cs="Times New Roman"/>
          <w:sz w:val="24"/>
          <w:szCs w:val="24"/>
        </w:rPr>
        <w:t>ублей в ценах соответствующих лет)</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96"/>
        <w:gridCol w:w="1123"/>
        <w:gridCol w:w="992"/>
        <w:gridCol w:w="992"/>
        <w:gridCol w:w="971"/>
        <w:gridCol w:w="1014"/>
        <w:gridCol w:w="992"/>
        <w:gridCol w:w="992"/>
        <w:gridCol w:w="1134"/>
      </w:tblGrid>
      <w:tr w:rsidR="00B23D3F" w:rsidRPr="00660A76" w:rsidTr="007C6E78">
        <w:trPr>
          <w:cantSplit/>
          <w:trHeight w:val="291"/>
        </w:trPr>
        <w:tc>
          <w:tcPr>
            <w:tcW w:w="1996" w:type="dxa"/>
            <w:vMerge w:val="restart"/>
            <w:tcBorders>
              <w:top w:val="single" w:sz="4" w:space="0" w:color="auto"/>
              <w:left w:val="single" w:sz="4" w:space="0" w:color="auto"/>
              <w:bottom w:val="single" w:sz="4" w:space="0" w:color="auto"/>
              <w:right w:val="single" w:sz="4" w:space="0" w:color="auto"/>
            </w:tcBorders>
          </w:tcPr>
          <w:p w:rsidR="00B23D3F" w:rsidRPr="00660A76" w:rsidRDefault="00B23D3F" w:rsidP="007C6E78">
            <w:pPr>
              <w:pStyle w:val="aff4"/>
              <w:rPr>
                <w:rFonts w:ascii="Times New Roman" w:hAnsi="Times New Roman" w:cs="Times New Roman"/>
                <w:sz w:val="24"/>
                <w:szCs w:val="24"/>
              </w:rPr>
            </w:pPr>
            <w:r w:rsidRPr="00660A76">
              <w:rPr>
                <w:rFonts w:ascii="Times New Roman" w:hAnsi="Times New Roman" w:cs="Times New Roman"/>
                <w:sz w:val="24"/>
                <w:szCs w:val="24"/>
              </w:rPr>
              <w:t>Источники и направления</w:t>
            </w:r>
          </w:p>
          <w:p w:rsidR="00B23D3F" w:rsidRPr="00660A76" w:rsidRDefault="00B23D3F" w:rsidP="007C6E78">
            <w:pPr>
              <w:pStyle w:val="aff4"/>
              <w:rPr>
                <w:rFonts w:ascii="Times New Roman" w:hAnsi="Times New Roman" w:cs="Times New Roman"/>
                <w:sz w:val="24"/>
                <w:szCs w:val="24"/>
              </w:rPr>
            </w:pPr>
            <w:r w:rsidRPr="00660A76">
              <w:rPr>
                <w:rFonts w:ascii="Times New Roman" w:hAnsi="Times New Roman" w:cs="Times New Roman"/>
                <w:sz w:val="24"/>
                <w:szCs w:val="24"/>
              </w:rPr>
              <w:t>финансирования</w:t>
            </w:r>
          </w:p>
        </w:tc>
        <w:tc>
          <w:tcPr>
            <w:tcW w:w="1123" w:type="dxa"/>
            <w:vMerge w:val="restart"/>
            <w:tcBorders>
              <w:top w:val="single" w:sz="4" w:space="0" w:color="auto"/>
              <w:left w:val="single" w:sz="4" w:space="0" w:color="auto"/>
              <w:bottom w:val="single" w:sz="4" w:space="0" w:color="auto"/>
              <w:right w:val="single" w:sz="4" w:space="0" w:color="auto"/>
            </w:tcBorders>
          </w:tcPr>
          <w:p w:rsidR="00B23D3F" w:rsidRPr="00660A76" w:rsidRDefault="00B23D3F" w:rsidP="007C6E78">
            <w:pPr>
              <w:pStyle w:val="aff4"/>
              <w:rPr>
                <w:rFonts w:ascii="Times New Roman" w:hAnsi="Times New Roman" w:cs="Times New Roman"/>
                <w:sz w:val="24"/>
                <w:szCs w:val="24"/>
              </w:rPr>
            </w:pPr>
            <w:r w:rsidRPr="00660A76">
              <w:rPr>
                <w:rFonts w:ascii="Times New Roman" w:hAnsi="Times New Roman" w:cs="Times New Roman"/>
                <w:sz w:val="24"/>
                <w:szCs w:val="24"/>
              </w:rPr>
              <w:t>2019-2025 годы – всего</w:t>
            </w:r>
          </w:p>
        </w:tc>
        <w:tc>
          <w:tcPr>
            <w:tcW w:w="7087" w:type="dxa"/>
            <w:gridSpan w:val="7"/>
            <w:tcBorders>
              <w:top w:val="single" w:sz="4" w:space="0" w:color="auto"/>
              <w:left w:val="single" w:sz="4" w:space="0" w:color="auto"/>
              <w:bottom w:val="single" w:sz="4" w:space="0" w:color="auto"/>
              <w:right w:val="single" w:sz="4" w:space="0" w:color="auto"/>
            </w:tcBorders>
          </w:tcPr>
          <w:p w:rsidR="00B23D3F" w:rsidRPr="00660A76" w:rsidRDefault="00B23D3F" w:rsidP="007C6E78">
            <w:pPr>
              <w:pStyle w:val="aff4"/>
              <w:rPr>
                <w:rFonts w:ascii="Times New Roman" w:hAnsi="Times New Roman" w:cs="Times New Roman"/>
                <w:sz w:val="24"/>
                <w:szCs w:val="24"/>
              </w:rPr>
            </w:pPr>
            <w:r w:rsidRPr="00660A76">
              <w:rPr>
                <w:rFonts w:ascii="Times New Roman" w:hAnsi="Times New Roman" w:cs="Times New Roman"/>
                <w:sz w:val="24"/>
                <w:szCs w:val="24"/>
              </w:rPr>
              <w:t>В том числе</w:t>
            </w:r>
          </w:p>
        </w:tc>
      </w:tr>
      <w:tr w:rsidR="00B23D3F" w:rsidRPr="00660A76" w:rsidTr="007C6E78">
        <w:trPr>
          <w:cantSplit/>
          <w:trHeight w:val="161"/>
        </w:trPr>
        <w:tc>
          <w:tcPr>
            <w:tcW w:w="1996" w:type="dxa"/>
            <w:vMerge/>
            <w:tcBorders>
              <w:top w:val="single" w:sz="4" w:space="0" w:color="auto"/>
              <w:left w:val="single" w:sz="4" w:space="0" w:color="auto"/>
              <w:bottom w:val="single" w:sz="4" w:space="0" w:color="auto"/>
              <w:right w:val="single" w:sz="4" w:space="0" w:color="auto"/>
            </w:tcBorders>
            <w:vAlign w:val="center"/>
          </w:tcPr>
          <w:p w:rsidR="00B23D3F" w:rsidRPr="00660A76" w:rsidRDefault="00B23D3F" w:rsidP="007C6E78">
            <w:pPr>
              <w:pStyle w:val="aff4"/>
              <w:rPr>
                <w:rFonts w:ascii="Times New Roman" w:hAnsi="Times New Roman" w:cs="Times New Roman"/>
                <w:sz w:val="24"/>
                <w:szCs w:val="24"/>
              </w:rPr>
            </w:pPr>
          </w:p>
        </w:tc>
        <w:tc>
          <w:tcPr>
            <w:tcW w:w="1123" w:type="dxa"/>
            <w:vMerge/>
            <w:tcBorders>
              <w:top w:val="single" w:sz="4" w:space="0" w:color="auto"/>
              <w:left w:val="single" w:sz="4" w:space="0" w:color="auto"/>
              <w:bottom w:val="single" w:sz="4" w:space="0" w:color="auto"/>
              <w:right w:val="single" w:sz="4" w:space="0" w:color="auto"/>
            </w:tcBorders>
            <w:vAlign w:val="center"/>
          </w:tcPr>
          <w:p w:rsidR="00B23D3F" w:rsidRPr="00660A76" w:rsidRDefault="00B23D3F" w:rsidP="007C6E78">
            <w:pPr>
              <w:pStyle w:val="aff4"/>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23D3F" w:rsidRPr="00660A76" w:rsidRDefault="00B23D3F" w:rsidP="007C6E78">
            <w:pPr>
              <w:pStyle w:val="aff4"/>
              <w:rPr>
                <w:rFonts w:ascii="Times New Roman" w:hAnsi="Times New Roman" w:cs="Times New Roman"/>
                <w:sz w:val="24"/>
                <w:szCs w:val="24"/>
              </w:rPr>
            </w:pPr>
            <w:r w:rsidRPr="00660A76">
              <w:rPr>
                <w:rFonts w:ascii="Times New Roman" w:hAnsi="Times New Roman" w:cs="Times New Roman"/>
                <w:sz w:val="24"/>
                <w:szCs w:val="24"/>
              </w:rPr>
              <w:t>2019 г.</w:t>
            </w:r>
          </w:p>
        </w:tc>
        <w:tc>
          <w:tcPr>
            <w:tcW w:w="992" w:type="dxa"/>
            <w:tcBorders>
              <w:top w:val="single" w:sz="4" w:space="0" w:color="auto"/>
              <w:left w:val="single" w:sz="4" w:space="0" w:color="auto"/>
              <w:bottom w:val="single" w:sz="4" w:space="0" w:color="auto"/>
              <w:right w:val="single" w:sz="4" w:space="0" w:color="auto"/>
            </w:tcBorders>
          </w:tcPr>
          <w:p w:rsidR="00B23D3F" w:rsidRPr="00660A76" w:rsidRDefault="00B23D3F" w:rsidP="007C6E78">
            <w:pPr>
              <w:pStyle w:val="aff4"/>
              <w:rPr>
                <w:rFonts w:ascii="Times New Roman" w:hAnsi="Times New Roman" w:cs="Times New Roman"/>
                <w:sz w:val="24"/>
                <w:szCs w:val="24"/>
              </w:rPr>
            </w:pPr>
            <w:r w:rsidRPr="00660A76">
              <w:rPr>
                <w:rFonts w:ascii="Times New Roman" w:hAnsi="Times New Roman" w:cs="Times New Roman"/>
                <w:sz w:val="24"/>
                <w:szCs w:val="24"/>
              </w:rPr>
              <w:t>2020г.</w:t>
            </w:r>
          </w:p>
        </w:tc>
        <w:tc>
          <w:tcPr>
            <w:tcW w:w="971" w:type="dxa"/>
            <w:tcBorders>
              <w:top w:val="single" w:sz="4" w:space="0" w:color="auto"/>
              <w:left w:val="single" w:sz="4" w:space="0" w:color="auto"/>
              <w:bottom w:val="single" w:sz="4" w:space="0" w:color="auto"/>
              <w:right w:val="single" w:sz="4" w:space="0" w:color="auto"/>
            </w:tcBorders>
          </w:tcPr>
          <w:p w:rsidR="00B23D3F" w:rsidRPr="00660A76" w:rsidRDefault="00B23D3F" w:rsidP="007C6E78">
            <w:pPr>
              <w:pStyle w:val="aff4"/>
              <w:rPr>
                <w:rFonts w:ascii="Times New Roman" w:hAnsi="Times New Roman" w:cs="Times New Roman"/>
                <w:sz w:val="24"/>
                <w:szCs w:val="24"/>
              </w:rPr>
            </w:pPr>
            <w:r w:rsidRPr="00660A76">
              <w:rPr>
                <w:rFonts w:ascii="Times New Roman" w:hAnsi="Times New Roman" w:cs="Times New Roman"/>
                <w:sz w:val="24"/>
                <w:szCs w:val="24"/>
              </w:rPr>
              <w:t>2021г.</w:t>
            </w:r>
          </w:p>
        </w:tc>
        <w:tc>
          <w:tcPr>
            <w:tcW w:w="1014" w:type="dxa"/>
            <w:tcBorders>
              <w:top w:val="single" w:sz="4" w:space="0" w:color="auto"/>
              <w:left w:val="single" w:sz="4" w:space="0" w:color="auto"/>
              <w:bottom w:val="single" w:sz="4" w:space="0" w:color="auto"/>
              <w:right w:val="single" w:sz="4" w:space="0" w:color="auto"/>
            </w:tcBorders>
          </w:tcPr>
          <w:p w:rsidR="00B23D3F" w:rsidRPr="00660A76" w:rsidRDefault="00B23D3F" w:rsidP="007C6E78">
            <w:pPr>
              <w:pStyle w:val="aff4"/>
              <w:rPr>
                <w:rFonts w:ascii="Times New Roman" w:hAnsi="Times New Roman" w:cs="Times New Roman"/>
                <w:sz w:val="24"/>
                <w:szCs w:val="24"/>
              </w:rPr>
            </w:pPr>
            <w:r w:rsidRPr="00660A76">
              <w:rPr>
                <w:rFonts w:ascii="Times New Roman" w:hAnsi="Times New Roman" w:cs="Times New Roman"/>
                <w:sz w:val="24"/>
                <w:szCs w:val="24"/>
              </w:rPr>
              <w:t>2022 г.</w:t>
            </w:r>
          </w:p>
        </w:tc>
        <w:tc>
          <w:tcPr>
            <w:tcW w:w="992" w:type="dxa"/>
            <w:tcBorders>
              <w:top w:val="single" w:sz="4" w:space="0" w:color="auto"/>
              <w:left w:val="single" w:sz="4" w:space="0" w:color="auto"/>
              <w:bottom w:val="single" w:sz="4" w:space="0" w:color="auto"/>
              <w:right w:val="single" w:sz="4" w:space="0" w:color="auto"/>
            </w:tcBorders>
          </w:tcPr>
          <w:p w:rsidR="00B23D3F" w:rsidRPr="00660A76" w:rsidRDefault="00B23D3F" w:rsidP="007C6E78">
            <w:pPr>
              <w:pStyle w:val="aff4"/>
              <w:rPr>
                <w:rFonts w:ascii="Times New Roman" w:hAnsi="Times New Roman" w:cs="Times New Roman"/>
                <w:sz w:val="24"/>
                <w:szCs w:val="24"/>
              </w:rPr>
            </w:pPr>
            <w:r w:rsidRPr="00660A76">
              <w:rPr>
                <w:rFonts w:ascii="Times New Roman" w:hAnsi="Times New Roman" w:cs="Times New Roman"/>
                <w:sz w:val="24"/>
                <w:szCs w:val="24"/>
              </w:rPr>
              <w:t>2023 г.</w:t>
            </w:r>
          </w:p>
        </w:tc>
        <w:tc>
          <w:tcPr>
            <w:tcW w:w="992" w:type="dxa"/>
            <w:tcBorders>
              <w:top w:val="single" w:sz="4" w:space="0" w:color="auto"/>
              <w:left w:val="single" w:sz="4" w:space="0" w:color="auto"/>
              <w:bottom w:val="single" w:sz="4" w:space="0" w:color="auto"/>
              <w:right w:val="single" w:sz="4" w:space="0" w:color="auto"/>
            </w:tcBorders>
          </w:tcPr>
          <w:p w:rsidR="00B23D3F" w:rsidRPr="00660A76" w:rsidRDefault="00B23D3F" w:rsidP="007C6E78">
            <w:pPr>
              <w:pStyle w:val="aff4"/>
              <w:rPr>
                <w:rFonts w:ascii="Times New Roman" w:hAnsi="Times New Roman" w:cs="Times New Roman"/>
                <w:sz w:val="24"/>
                <w:szCs w:val="24"/>
              </w:rPr>
            </w:pPr>
            <w:r w:rsidRPr="00660A76">
              <w:rPr>
                <w:rFonts w:ascii="Times New Roman" w:hAnsi="Times New Roman" w:cs="Times New Roman"/>
                <w:sz w:val="24"/>
                <w:szCs w:val="24"/>
              </w:rPr>
              <w:t>2024 г.</w:t>
            </w:r>
          </w:p>
        </w:tc>
        <w:tc>
          <w:tcPr>
            <w:tcW w:w="1134" w:type="dxa"/>
            <w:tcBorders>
              <w:top w:val="single" w:sz="4" w:space="0" w:color="auto"/>
              <w:left w:val="single" w:sz="4" w:space="0" w:color="auto"/>
              <w:bottom w:val="single" w:sz="4" w:space="0" w:color="auto"/>
              <w:right w:val="single" w:sz="4" w:space="0" w:color="auto"/>
            </w:tcBorders>
          </w:tcPr>
          <w:p w:rsidR="00B23D3F" w:rsidRPr="00660A76" w:rsidRDefault="00B23D3F" w:rsidP="007C6E78">
            <w:pPr>
              <w:pStyle w:val="aff4"/>
              <w:rPr>
                <w:rFonts w:ascii="Times New Roman" w:hAnsi="Times New Roman" w:cs="Times New Roman"/>
                <w:sz w:val="24"/>
                <w:szCs w:val="24"/>
              </w:rPr>
            </w:pPr>
            <w:r w:rsidRPr="00660A76">
              <w:rPr>
                <w:rFonts w:ascii="Times New Roman" w:hAnsi="Times New Roman" w:cs="Times New Roman"/>
                <w:sz w:val="24"/>
                <w:szCs w:val="24"/>
              </w:rPr>
              <w:t>2025 г.</w:t>
            </w:r>
          </w:p>
        </w:tc>
      </w:tr>
      <w:tr w:rsidR="00B23D3F" w:rsidRPr="00660A76" w:rsidTr="007C6E78">
        <w:trPr>
          <w:trHeight w:val="291"/>
        </w:trPr>
        <w:tc>
          <w:tcPr>
            <w:tcW w:w="1996" w:type="dxa"/>
            <w:tcBorders>
              <w:top w:val="single" w:sz="4" w:space="0" w:color="auto"/>
              <w:left w:val="single" w:sz="4" w:space="0" w:color="auto"/>
              <w:bottom w:val="single" w:sz="4" w:space="0" w:color="auto"/>
              <w:right w:val="single" w:sz="4" w:space="0" w:color="auto"/>
            </w:tcBorders>
          </w:tcPr>
          <w:p w:rsidR="00B23D3F" w:rsidRPr="00660A76" w:rsidRDefault="00B23D3F" w:rsidP="007C6E78">
            <w:pPr>
              <w:pStyle w:val="aff4"/>
              <w:rPr>
                <w:rFonts w:ascii="Times New Roman" w:hAnsi="Times New Roman" w:cs="Times New Roman"/>
                <w:sz w:val="24"/>
                <w:szCs w:val="24"/>
              </w:rPr>
            </w:pPr>
            <w:r w:rsidRPr="00660A76">
              <w:rPr>
                <w:rFonts w:ascii="Times New Roman" w:hAnsi="Times New Roman" w:cs="Times New Roman"/>
                <w:sz w:val="24"/>
                <w:szCs w:val="24"/>
              </w:rPr>
              <w:t xml:space="preserve"> Всего:</w:t>
            </w:r>
          </w:p>
        </w:tc>
        <w:tc>
          <w:tcPr>
            <w:tcW w:w="1123" w:type="dxa"/>
            <w:tcBorders>
              <w:top w:val="single" w:sz="4" w:space="0" w:color="auto"/>
              <w:left w:val="single" w:sz="4" w:space="0" w:color="auto"/>
              <w:bottom w:val="single" w:sz="4" w:space="0" w:color="auto"/>
              <w:right w:val="single" w:sz="4" w:space="0" w:color="auto"/>
            </w:tcBorders>
          </w:tcPr>
          <w:p w:rsidR="00B23D3F" w:rsidRPr="00660A76" w:rsidRDefault="00B23D3F" w:rsidP="007C6E78">
            <w:pPr>
              <w:pStyle w:val="aff4"/>
              <w:rPr>
                <w:rFonts w:ascii="Times New Roman" w:hAnsi="Times New Roman" w:cs="Times New Roman"/>
                <w:sz w:val="24"/>
                <w:szCs w:val="24"/>
              </w:rPr>
            </w:pPr>
            <w:r w:rsidRPr="00660A76">
              <w:rPr>
                <w:rFonts w:ascii="Times New Roman" w:hAnsi="Times New Roman" w:cs="Times New Roman"/>
                <w:sz w:val="24"/>
                <w:szCs w:val="24"/>
              </w:rPr>
              <w:t>60594,449</w:t>
            </w:r>
          </w:p>
        </w:tc>
        <w:tc>
          <w:tcPr>
            <w:tcW w:w="992" w:type="dxa"/>
            <w:tcBorders>
              <w:top w:val="single" w:sz="4" w:space="0" w:color="auto"/>
              <w:left w:val="single" w:sz="4" w:space="0" w:color="auto"/>
              <w:bottom w:val="single" w:sz="4" w:space="0" w:color="auto"/>
              <w:right w:val="single" w:sz="4" w:space="0" w:color="auto"/>
            </w:tcBorders>
          </w:tcPr>
          <w:p w:rsidR="00B23D3F" w:rsidRPr="00660A76" w:rsidRDefault="00B23D3F" w:rsidP="007C6E78">
            <w:pPr>
              <w:pStyle w:val="aff4"/>
              <w:rPr>
                <w:rFonts w:ascii="Times New Roman" w:hAnsi="Times New Roman" w:cs="Times New Roman"/>
                <w:sz w:val="24"/>
                <w:szCs w:val="24"/>
              </w:rPr>
            </w:pPr>
            <w:r w:rsidRPr="00660A76">
              <w:rPr>
                <w:rFonts w:ascii="Times New Roman" w:hAnsi="Times New Roman" w:cs="Times New Roman"/>
                <w:sz w:val="24"/>
                <w:szCs w:val="24"/>
              </w:rPr>
              <w:t>4039,631</w:t>
            </w:r>
          </w:p>
        </w:tc>
        <w:tc>
          <w:tcPr>
            <w:tcW w:w="992" w:type="dxa"/>
            <w:tcBorders>
              <w:top w:val="single" w:sz="4" w:space="0" w:color="auto"/>
              <w:left w:val="single" w:sz="4" w:space="0" w:color="auto"/>
              <w:bottom w:val="single" w:sz="4" w:space="0" w:color="auto"/>
              <w:right w:val="single" w:sz="4" w:space="0" w:color="auto"/>
            </w:tcBorders>
          </w:tcPr>
          <w:p w:rsidR="00B23D3F" w:rsidRPr="00660A76" w:rsidRDefault="00B23D3F" w:rsidP="007C6E78">
            <w:pPr>
              <w:pStyle w:val="aff4"/>
              <w:rPr>
                <w:rFonts w:ascii="Times New Roman" w:hAnsi="Times New Roman" w:cs="Times New Roman"/>
                <w:sz w:val="24"/>
                <w:szCs w:val="24"/>
              </w:rPr>
            </w:pPr>
            <w:r w:rsidRPr="00660A76">
              <w:rPr>
                <w:rFonts w:ascii="Times New Roman" w:hAnsi="Times New Roman" w:cs="Times New Roman"/>
                <w:sz w:val="24"/>
                <w:szCs w:val="24"/>
              </w:rPr>
              <w:t>9425,803</w:t>
            </w:r>
          </w:p>
        </w:tc>
        <w:tc>
          <w:tcPr>
            <w:tcW w:w="971" w:type="dxa"/>
            <w:tcBorders>
              <w:top w:val="single" w:sz="4" w:space="0" w:color="auto"/>
              <w:left w:val="single" w:sz="4" w:space="0" w:color="auto"/>
              <w:bottom w:val="single" w:sz="4" w:space="0" w:color="auto"/>
              <w:right w:val="single" w:sz="4" w:space="0" w:color="auto"/>
            </w:tcBorders>
          </w:tcPr>
          <w:p w:rsidR="00B23D3F" w:rsidRPr="00660A76" w:rsidRDefault="00B23D3F" w:rsidP="007C6E78">
            <w:pPr>
              <w:pStyle w:val="aff4"/>
              <w:rPr>
                <w:rFonts w:ascii="Times New Roman" w:hAnsi="Times New Roman" w:cs="Times New Roman"/>
                <w:sz w:val="24"/>
                <w:szCs w:val="24"/>
              </w:rPr>
            </w:pPr>
            <w:r w:rsidRPr="00660A76">
              <w:rPr>
                <w:rFonts w:ascii="Times New Roman" w:hAnsi="Times New Roman" w:cs="Times New Roman"/>
                <w:sz w:val="24"/>
                <w:szCs w:val="24"/>
              </w:rPr>
              <w:t>9425,803</w:t>
            </w:r>
          </w:p>
        </w:tc>
        <w:tc>
          <w:tcPr>
            <w:tcW w:w="1014" w:type="dxa"/>
            <w:tcBorders>
              <w:top w:val="single" w:sz="4" w:space="0" w:color="auto"/>
              <w:left w:val="single" w:sz="4" w:space="0" w:color="auto"/>
              <w:bottom w:val="single" w:sz="4" w:space="0" w:color="auto"/>
              <w:right w:val="single" w:sz="4" w:space="0" w:color="auto"/>
            </w:tcBorders>
          </w:tcPr>
          <w:p w:rsidR="00B23D3F" w:rsidRPr="00660A76" w:rsidRDefault="00B23D3F" w:rsidP="007C6E78">
            <w:pPr>
              <w:pStyle w:val="aff4"/>
              <w:rPr>
                <w:rFonts w:ascii="Times New Roman" w:hAnsi="Times New Roman" w:cs="Times New Roman"/>
                <w:sz w:val="24"/>
                <w:szCs w:val="24"/>
              </w:rPr>
            </w:pPr>
            <w:r w:rsidRPr="00660A76">
              <w:rPr>
                <w:rFonts w:ascii="Times New Roman" w:hAnsi="Times New Roman" w:cs="Times New Roman"/>
                <w:sz w:val="24"/>
                <w:szCs w:val="24"/>
              </w:rPr>
              <w:t>9425,803</w:t>
            </w:r>
          </w:p>
        </w:tc>
        <w:tc>
          <w:tcPr>
            <w:tcW w:w="992" w:type="dxa"/>
            <w:tcBorders>
              <w:top w:val="single" w:sz="4" w:space="0" w:color="auto"/>
              <w:left w:val="single" w:sz="4" w:space="0" w:color="auto"/>
              <w:bottom w:val="single" w:sz="4" w:space="0" w:color="auto"/>
              <w:right w:val="single" w:sz="4" w:space="0" w:color="auto"/>
            </w:tcBorders>
          </w:tcPr>
          <w:p w:rsidR="00B23D3F" w:rsidRPr="00660A76" w:rsidRDefault="00B23D3F" w:rsidP="007C6E78">
            <w:pPr>
              <w:pStyle w:val="aff4"/>
              <w:rPr>
                <w:rFonts w:ascii="Times New Roman" w:hAnsi="Times New Roman" w:cs="Times New Roman"/>
                <w:sz w:val="24"/>
                <w:szCs w:val="24"/>
              </w:rPr>
            </w:pPr>
            <w:r w:rsidRPr="00660A76">
              <w:rPr>
                <w:rFonts w:ascii="Times New Roman" w:hAnsi="Times New Roman" w:cs="Times New Roman"/>
                <w:sz w:val="24"/>
                <w:szCs w:val="24"/>
              </w:rPr>
              <w:t>9425,803</w:t>
            </w:r>
          </w:p>
        </w:tc>
        <w:tc>
          <w:tcPr>
            <w:tcW w:w="992" w:type="dxa"/>
            <w:tcBorders>
              <w:top w:val="single" w:sz="4" w:space="0" w:color="auto"/>
              <w:left w:val="single" w:sz="4" w:space="0" w:color="auto"/>
              <w:bottom w:val="single" w:sz="4" w:space="0" w:color="auto"/>
              <w:right w:val="single" w:sz="4" w:space="0" w:color="auto"/>
            </w:tcBorders>
          </w:tcPr>
          <w:p w:rsidR="00B23D3F" w:rsidRPr="00660A76" w:rsidRDefault="00B23D3F" w:rsidP="007C6E78">
            <w:pPr>
              <w:pStyle w:val="aff4"/>
              <w:rPr>
                <w:rFonts w:ascii="Times New Roman" w:hAnsi="Times New Roman" w:cs="Times New Roman"/>
                <w:sz w:val="24"/>
                <w:szCs w:val="24"/>
              </w:rPr>
            </w:pPr>
            <w:r w:rsidRPr="00660A76">
              <w:rPr>
                <w:rFonts w:ascii="Times New Roman" w:hAnsi="Times New Roman" w:cs="Times New Roman"/>
                <w:sz w:val="24"/>
                <w:szCs w:val="24"/>
              </w:rPr>
              <w:t>9425,803</w:t>
            </w:r>
          </w:p>
        </w:tc>
        <w:tc>
          <w:tcPr>
            <w:tcW w:w="1134" w:type="dxa"/>
            <w:tcBorders>
              <w:top w:val="single" w:sz="4" w:space="0" w:color="auto"/>
              <w:left w:val="single" w:sz="4" w:space="0" w:color="auto"/>
              <w:bottom w:val="single" w:sz="4" w:space="0" w:color="auto"/>
              <w:right w:val="single" w:sz="4" w:space="0" w:color="auto"/>
            </w:tcBorders>
          </w:tcPr>
          <w:p w:rsidR="00B23D3F" w:rsidRPr="00660A76" w:rsidRDefault="00B23D3F" w:rsidP="007C6E78">
            <w:pPr>
              <w:pStyle w:val="aff4"/>
              <w:rPr>
                <w:rFonts w:ascii="Times New Roman" w:hAnsi="Times New Roman" w:cs="Times New Roman"/>
                <w:sz w:val="24"/>
                <w:szCs w:val="24"/>
              </w:rPr>
            </w:pPr>
            <w:r w:rsidRPr="00660A76">
              <w:rPr>
                <w:rFonts w:ascii="Times New Roman" w:hAnsi="Times New Roman" w:cs="Times New Roman"/>
                <w:sz w:val="24"/>
                <w:szCs w:val="24"/>
              </w:rPr>
              <w:t>9425,803</w:t>
            </w:r>
          </w:p>
        </w:tc>
      </w:tr>
      <w:tr w:rsidR="00B23D3F" w:rsidRPr="00660A76" w:rsidTr="007C6E78">
        <w:trPr>
          <w:trHeight w:val="291"/>
        </w:trPr>
        <w:tc>
          <w:tcPr>
            <w:tcW w:w="1996" w:type="dxa"/>
            <w:tcBorders>
              <w:top w:val="single" w:sz="4" w:space="0" w:color="auto"/>
              <w:left w:val="single" w:sz="4" w:space="0" w:color="auto"/>
              <w:bottom w:val="single" w:sz="4" w:space="0" w:color="auto"/>
              <w:right w:val="single" w:sz="4" w:space="0" w:color="auto"/>
            </w:tcBorders>
          </w:tcPr>
          <w:p w:rsidR="00B23D3F" w:rsidRPr="00660A76" w:rsidRDefault="00B23D3F" w:rsidP="007C6E78">
            <w:pPr>
              <w:pStyle w:val="aff4"/>
              <w:rPr>
                <w:rFonts w:ascii="Times New Roman" w:hAnsi="Times New Roman" w:cs="Times New Roman"/>
                <w:sz w:val="24"/>
                <w:szCs w:val="24"/>
              </w:rPr>
            </w:pPr>
            <w:r w:rsidRPr="00660A76">
              <w:rPr>
                <w:rFonts w:ascii="Times New Roman" w:hAnsi="Times New Roman" w:cs="Times New Roman"/>
                <w:sz w:val="24"/>
                <w:szCs w:val="24"/>
              </w:rPr>
              <w:t xml:space="preserve"> Федеральный бюджет</w:t>
            </w:r>
          </w:p>
        </w:tc>
        <w:tc>
          <w:tcPr>
            <w:tcW w:w="1123" w:type="dxa"/>
            <w:tcBorders>
              <w:top w:val="single" w:sz="4" w:space="0" w:color="auto"/>
              <w:left w:val="single" w:sz="4" w:space="0" w:color="auto"/>
              <w:bottom w:val="single" w:sz="4" w:space="0" w:color="auto"/>
              <w:right w:val="single" w:sz="4" w:space="0" w:color="auto"/>
            </w:tcBorders>
          </w:tcPr>
          <w:p w:rsidR="00B23D3F" w:rsidRPr="00660A76" w:rsidRDefault="00B23D3F" w:rsidP="007C6E78">
            <w:pPr>
              <w:pStyle w:val="aff4"/>
              <w:rPr>
                <w:rFonts w:ascii="Times New Roman" w:hAnsi="Times New Roman" w:cs="Times New Roman"/>
                <w:sz w:val="24"/>
                <w:szCs w:val="24"/>
              </w:rPr>
            </w:pPr>
            <w:r w:rsidRPr="00660A76">
              <w:rPr>
                <w:rFonts w:ascii="Times New Roman" w:hAnsi="Times New Roman" w:cs="Times New Roman"/>
                <w:sz w:val="24"/>
                <w:szCs w:val="24"/>
              </w:rPr>
              <w:t>15382,914</w:t>
            </w:r>
          </w:p>
        </w:tc>
        <w:tc>
          <w:tcPr>
            <w:tcW w:w="992" w:type="dxa"/>
            <w:tcBorders>
              <w:top w:val="single" w:sz="4" w:space="0" w:color="auto"/>
              <w:left w:val="single" w:sz="4" w:space="0" w:color="auto"/>
              <w:bottom w:val="single" w:sz="4" w:space="0" w:color="auto"/>
              <w:right w:val="single" w:sz="4" w:space="0" w:color="auto"/>
            </w:tcBorders>
          </w:tcPr>
          <w:p w:rsidR="00B23D3F" w:rsidRPr="00660A76" w:rsidRDefault="00B23D3F" w:rsidP="007C6E78">
            <w:pPr>
              <w:pStyle w:val="aff4"/>
              <w:jc w:val="center"/>
              <w:rPr>
                <w:rFonts w:ascii="Times New Roman" w:hAnsi="Times New Roman" w:cs="Times New Roman"/>
                <w:sz w:val="24"/>
                <w:szCs w:val="24"/>
              </w:rPr>
            </w:pPr>
            <w:r w:rsidRPr="00660A76">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B23D3F" w:rsidRPr="00660A76" w:rsidRDefault="00B23D3F" w:rsidP="007C6E78">
            <w:pPr>
              <w:pStyle w:val="aff4"/>
              <w:rPr>
                <w:rFonts w:ascii="Times New Roman" w:hAnsi="Times New Roman" w:cs="Times New Roman"/>
                <w:sz w:val="24"/>
                <w:szCs w:val="24"/>
              </w:rPr>
            </w:pPr>
            <w:r w:rsidRPr="00660A76">
              <w:rPr>
                <w:rFonts w:ascii="Times New Roman" w:hAnsi="Times New Roman" w:cs="Times New Roman"/>
                <w:sz w:val="24"/>
                <w:szCs w:val="24"/>
              </w:rPr>
              <w:t>2563,819</w:t>
            </w:r>
          </w:p>
        </w:tc>
        <w:tc>
          <w:tcPr>
            <w:tcW w:w="971" w:type="dxa"/>
            <w:tcBorders>
              <w:top w:val="single" w:sz="4" w:space="0" w:color="auto"/>
              <w:left w:val="single" w:sz="4" w:space="0" w:color="auto"/>
              <w:bottom w:val="single" w:sz="4" w:space="0" w:color="auto"/>
              <w:right w:val="single" w:sz="4" w:space="0" w:color="auto"/>
            </w:tcBorders>
          </w:tcPr>
          <w:p w:rsidR="00B23D3F" w:rsidRPr="00660A76" w:rsidRDefault="00B23D3F" w:rsidP="007C6E78">
            <w:pPr>
              <w:pStyle w:val="aff4"/>
              <w:rPr>
                <w:rFonts w:ascii="Times New Roman" w:hAnsi="Times New Roman" w:cs="Times New Roman"/>
                <w:sz w:val="24"/>
                <w:szCs w:val="24"/>
              </w:rPr>
            </w:pPr>
            <w:r w:rsidRPr="00660A76">
              <w:rPr>
                <w:rFonts w:ascii="Times New Roman" w:hAnsi="Times New Roman" w:cs="Times New Roman"/>
                <w:sz w:val="24"/>
                <w:szCs w:val="24"/>
              </w:rPr>
              <w:t>2563,819</w:t>
            </w:r>
          </w:p>
        </w:tc>
        <w:tc>
          <w:tcPr>
            <w:tcW w:w="1014" w:type="dxa"/>
            <w:tcBorders>
              <w:top w:val="single" w:sz="4" w:space="0" w:color="auto"/>
              <w:left w:val="single" w:sz="4" w:space="0" w:color="auto"/>
              <w:bottom w:val="single" w:sz="4" w:space="0" w:color="auto"/>
              <w:right w:val="single" w:sz="4" w:space="0" w:color="auto"/>
            </w:tcBorders>
          </w:tcPr>
          <w:p w:rsidR="00B23D3F" w:rsidRPr="00660A76" w:rsidRDefault="00B23D3F" w:rsidP="007C6E78">
            <w:pPr>
              <w:pStyle w:val="aff4"/>
              <w:rPr>
                <w:rFonts w:ascii="Times New Roman" w:hAnsi="Times New Roman" w:cs="Times New Roman"/>
                <w:sz w:val="24"/>
                <w:szCs w:val="24"/>
              </w:rPr>
            </w:pPr>
            <w:r w:rsidRPr="00660A76">
              <w:rPr>
                <w:rFonts w:ascii="Times New Roman" w:hAnsi="Times New Roman" w:cs="Times New Roman"/>
                <w:sz w:val="24"/>
                <w:szCs w:val="24"/>
              </w:rPr>
              <w:t>2563,819</w:t>
            </w:r>
          </w:p>
        </w:tc>
        <w:tc>
          <w:tcPr>
            <w:tcW w:w="992" w:type="dxa"/>
            <w:tcBorders>
              <w:top w:val="single" w:sz="4" w:space="0" w:color="auto"/>
              <w:left w:val="single" w:sz="4" w:space="0" w:color="auto"/>
              <w:bottom w:val="single" w:sz="4" w:space="0" w:color="auto"/>
              <w:right w:val="single" w:sz="4" w:space="0" w:color="auto"/>
            </w:tcBorders>
          </w:tcPr>
          <w:p w:rsidR="00B23D3F" w:rsidRPr="00660A76" w:rsidRDefault="00B23D3F" w:rsidP="007C6E78">
            <w:pPr>
              <w:pStyle w:val="aff4"/>
              <w:rPr>
                <w:rFonts w:ascii="Times New Roman" w:hAnsi="Times New Roman" w:cs="Times New Roman"/>
                <w:sz w:val="24"/>
                <w:szCs w:val="24"/>
              </w:rPr>
            </w:pPr>
            <w:r w:rsidRPr="00660A76">
              <w:rPr>
                <w:rFonts w:ascii="Times New Roman" w:hAnsi="Times New Roman" w:cs="Times New Roman"/>
                <w:sz w:val="24"/>
                <w:szCs w:val="24"/>
              </w:rPr>
              <w:t>2563,819</w:t>
            </w:r>
          </w:p>
        </w:tc>
        <w:tc>
          <w:tcPr>
            <w:tcW w:w="992" w:type="dxa"/>
            <w:tcBorders>
              <w:top w:val="single" w:sz="4" w:space="0" w:color="auto"/>
              <w:left w:val="single" w:sz="4" w:space="0" w:color="auto"/>
              <w:bottom w:val="single" w:sz="4" w:space="0" w:color="auto"/>
              <w:right w:val="single" w:sz="4" w:space="0" w:color="auto"/>
            </w:tcBorders>
          </w:tcPr>
          <w:p w:rsidR="00B23D3F" w:rsidRPr="00660A76" w:rsidRDefault="00B23D3F" w:rsidP="007C6E78">
            <w:pPr>
              <w:pStyle w:val="aff4"/>
              <w:rPr>
                <w:rFonts w:ascii="Times New Roman" w:hAnsi="Times New Roman" w:cs="Times New Roman"/>
                <w:sz w:val="24"/>
                <w:szCs w:val="24"/>
              </w:rPr>
            </w:pPr>
            <w:r w:rsidRPr="00660A76">
              <w:rPr>
                <w:rFonts w:ascii="Times New Roman" w:hAnsi="Times New Roman" w:cs="Times New Roman"/>
                <w:sz w:val="24"/>
                <w:szCs w:val="24"/>
              </w:rPr>
              <w:t>2563,819</w:t>
            </w:r>
          </w:p>
        </w:tc>
        <w:tc>
          <w:tcPr>
            <w:tcW w:w="1134" w:type="dxa"/>
            <w:tcBorders>
              <w:top w:val="single" w:sz="4" w:space="0" w:color="auto"/>
              <w:left w:val="single" w:sz="4" w:space="0" w:color="auto"/>
              <w:bottom w:val="single" w:sz="4" w:space="0" w:color="auto"/>
              <w:right w:val="single" w:sz="4" w:space="0" w:color="auto"/>
            </w:tcBorders>
          </w:tcPr>
          <w:p w:rsidR="00B23D3F" w:rsidRPr="00660A76" w:rsidRDefault="00B23D3F" w:rsidP="007C6E78">
            <w:pPr>
              <w:pStyle w:val="aff4"/>
              <w:rPr>
                <w:rFonts w:ascii="Times New Roman" w:hAnsi="Times New Roman" w:cs="Times New Roman"/>
                <w:sz w:val="24"/>
                <w:szCs w:val="24"/>
              </w:rPr>
            </w:pPr>
            <w:r w:rsidRPr="00660A76">
              <w:rPr>
                <w:rFonts w:ascii="Times New Roman" w:hAnsi="Times New Roman" w:cs="Times New Roman"/>
                <w:sz w:val="24"/>
                <w:szCs w:val="24"/>
              </w:rPr>
              <w:t>2563,819</w:t>
            </w:r>
          </w:p>
        </w:tc>
      </w:tr>
      <w:tr w:rsidR="00B23D3F" w:rsidRPr="00660A76" w:rsidTr="007C6E78">
        <w:trPr>
          <w:trHeight w:val="291"/>
        </w:trPr>
        <w:tc>
          <w:tcPr>
            <w:tcW w:w="1996" w:type="dxa"/>
            <w:tcBorders>
              <w:top w:val="single" w:sz="4" w:space="0" w:color="auto"/>
              <w:left w:val="single" w:sz="4" w:space="0" w:color="auto"/>
              <w:bottom w:val="single" w:sz="4" w:space="0" w:color="auto"/>
              <w:right w:val="single" w:sz="4" w:space="0" w:color="auto"/>
            </w:tcBorders>
          </w:tcPr>
          <w:p w:rsidR="00B23D3F" w:rsidRPr="00660A76" w:rsidRDefault="00B23D3F" w:rsidP="007C6E78">
            <w:pPr>
              <w:pStyle w:val="aff4"/>
              <w:rPr>
                <w:rFonts w:ascii="Times New Roman" w:hAnsi="Times New Roman" w:cs="Times New Roman"/>
                <w:sz w:val="24"/>
                <w:szCs w:val="24"/>
              </w:rPr>
            </w:pPr>
            <w:r w:rsidRPr="00660A76">
              <w:rPr>
                <w:rFonts w:ascii="Times New Roman" w:hAnsi="Times New Roman" w:cs="Times New Roman"/>
                <w:sz w:val="24"/>
                <w:szCs w:val="24"/>
              </w:rPr>
              <w:t>Республиканский бюджет Республики Мордовия</w:t>
            </w:r>
          </w:p>
        </w:tc>
        <w:tc>
          <w:tcPr>
            <w:tcW w:w="1123" w:type="dxa"/>
            <w:tcBorders>
              <w:top w:val="single" w:sz="4" w:space="0" w:color="auto"/>
              <w:left w:val="single" w:sz="4" w:space="0" w:color="auto"/>
              <w:bottom w:val="single" w:sz="4" w:space="0" w:color="auto"/>
              <w:right w:val="single" w:sz="4" w:space="0" w:color="auto"/>
            </w:tcBorders>
          </w:tcPr>
          <w:p w:rsidR="00B23D3F" w:rsidRPr="00660A76" w:rsidRDefault="00B23D3F" w:rsidP="007C6E78">
            <w:pPr>
              <w:pStyle w:val="aff4"/>
              <w:rPr>
                <w:rFonts w:ascii="Times New Roman" w:hAnsi="Times New Roman" w:cs="Times New Roman"/>
                <w:sz w:val="24"/>
                <w:szCs w:val="24"/>
              </w:rPr>
            </w:pPr>
            <w:r w:rsidRPr="00660A76">
              <w:rPr>
                <w:rFonts w:ascii="Times New Roman" w:hAnsi="Times New Roman" w:cs="Times New Roman"/>
                <w:sz w:val="24"/>
                <w:szCs w:val="24"/>
              </w:rPr>
              <w:t>5219,193</w:t>
            </w:r>
          </w:p>
        </w:tc>
        <w:tc>
          <w:tcPr>
            <w:tcW w:w="992" w:type="dxa"/>
            <w:tcBorders>
              <w:top w:val="single" w:sz="4" w:space="0" w:color="auto"/>
              <w:left w:val="single" w:sz="4" w:space="0" w:color="auto"/>
              <w:bottom w:val="single" w:sz="4" w:space="0" w:color="auto"/>
              <w:right w:val="single" w:sz="4" w:space="0" w:color="auto"/>
            </w:tcBorders>
          </w:tcPr>
          <w:p w:rsidR="00B23D3F" w:rsidRPr="00660A76" w:rsidRDefault="00B23D3F" w:rsidP="007C6E78">
            <w:pPr>
              <w:pStyle w:val="aff4"/>
              <w:rPr>
                <w:rFonts w:ascii="Times New Roman" w:hAnsi="Times New Roman" w:cs="Times New Roman"/>
                <w:sz w:val="24"/>
                <w:szCs w:val="24"/>
              </w:rPr>
            </w:pPr>
            <w:r w:rsidRPr="00660A76">
              <w:rPr>
                <w:rFonts w:ascii="Times New Roman" w:hAnsi="Times New Roman" w:cs="Times New Roman"/>
                <w:sz w:val="24"/>
                <w:szCs w:val="24"/>
                <w:lang w:val="en-US"/>
              </w:rPr>
              <w:t>1373</w:t>
            </w:r>
            <w:r w:rsidRPr="00660A76">
              <w:rPr>
                <w:rFonts w:ascii="Times New Roman" w:hAnsi="Times New Roman" w:cs="Times New Roman"/>
                <w:sz w:val="24"/>
                <w:szCs w:val="24"/>
              </w:rPr>
              <w:t>,</w:t>
            </w:r>
            <w:r w:rsidRPr="00660A76">
              <w:rPr>
                <w:rFonts w:ascii="Times New Roman" w:hAnsi="Times New Roman" w:cs="Times New Roman"/>
                <w:sz w:val="24"/>
                <w:szCs w:val="24"/>
                <w:lang w:val="en-US"/>
              </w:rPr>
              <w:t>475</w:t>
            </w:r>
          </w:p>
        </w:tc>
        <w:tc>
          <w:tcPr>
            <w:tcW w:w="992" w:type="dxa"/>
            <w:tcBorders>
              <w:top w:val="single" w:sz="4" w:space="0" w:color="auto"/>
              <w:left w:val="single" w:sz="4" w:space="0" w:color="auto"/>
              <w:bottom w:val="single" w:sz="4" w:space="0" w:color="auto"/>
              <w:right w:val="single" w:sz="4" w:space="0" w:color="auto"/>
            </w:tcBorders>
          </w:tcPr>
          <w:p w:rsidR="00B23D3F" w:rsidRPr="00660A76" w:rsidRDefault="00B23D3F" w:rsidP="007C6E78">
            <w:pPr>
              <w:pStyle w:val="aff4"/>
              <w:rPr>
                <w:rFonts w:ascii="Times New Roman" w:hAnsi="Times New Roman" w:cs="Times New Roman"/>
                <w:sz w:val="24"/>
                <w:szCs w:val="24"/>
              </w:rPr>
            </w:pPr>
            <w:r w:rsidRPr="00660A76">
              <w:rPr>
                <w:rFonts w:ascii="Times New Roman" w:hAnsi="Times New Roman" w:cs="Times New Roman"/>
                <w:sz w:val="24"/>
                <w:szCs w:val="24"/>
              </w:rPr>
              <w:t>640,953</w:t>
            </w:r>
          </w:p>
        </w:tc>
        <w:tc>
          <w:tcPr>
            <w:tcW w:w="971" w:type="dxa"/>
            <w:tcBorders>
              <w:top w:val="single" w:sz="4" w:space="0" w:color="auto"/>
              <w:left w:val="single" w:sz="4" w:space="0" w:color="auto"/>
              <w:bottom w:val="single" w:sz="4" w:space="0" w:color="auto"/>
              <w:right w:val="single" w:sz="4" w:space="0" w:color="auto"/>
            </w:tcBorders>
          </w:tcPr>
          <w:p w:rsidR="00B23D3F" w:rsidRPr="00660A76" w:rsidRDefault="00B23D3F" w:rsidP="007C6E78">
            <w:pPr>
              <w:pStyle w:val="aff4"/>
              <w:rPr>
                <w:rFonts w:ascii="Times New Roman" w:hAnsi="Times New Roman" w:cs="Times New Roman"/>
                <w:sz w:val="24"/>
                <w:szCs w:val="24"/>
              </w:rPr>
            </w:pPr>
            <w:r w:rsidRPr="00660A76">
              <w:rPr>
                <w:rFonts w:ascii="Times New Roman" w:hAnsi="Times New Roman" w:cs="Times New Roman"/>
                <w:sz w:val="24"/>
                <w:szCs w:val="24"/>
              </w:rPr>
              <w:t>640,953</w:t>
            </w:r>
          </w:p>
        </w:tc>
        <w:tc>
          <w:tcPr>
            <w:tcW w:w="1014" w:type="dxa"/>
            <w:tcBorders>
              <w:top w:val="single" w:sz="4" w:space="0" w:color="auto"/>
              <w:left w:val="single" w:sz="4" w:space="0" w:color="auto"/>
              <w:bottom w:val="single" w:sz="4" w:space="0" w:color="auto"/>
              <w:right w:val="single" w:sz="4" w:space="0" w:color="auto"/>
            </w:tcBorders>
          </w:tcPr>
          <w:p w:rsidR="00B23D3F" w:rsidRPr="00660A76" w:rsidRDefault="00B23D3F" w:rsidP="007C6E78">
            <w:pPr>
              <w:pStyle w:val="aff4"/>
              <w:rPr>
                <w:rFonts w:ascii="Times New Roman" w:hAnsi="Times New Roman" w:cs="Times New Roman"/>
                <w:sz w:val="24"/>
                <w:szCs w:val="24"/>
              </w:rPr>
            </w:pPr>
            <w:r w:rsidRPr="00660A76">
              <w:rPr>
                <w:rFonts w:ascii="Times New Roman" w:hAnsi="Times New Roman" w:cs="Times New Roman"/>
                <w:sz w:val="24"/>
                <w:szCs w:val="24"/>
              </w:rPr>
              <w:t>640,953</w:t>
            </w:r>
          </w:p>
        </w:tc>
        <w:tc>
          <w:tcPr>
            <w:tcW w:w="992" w:type="dxa"/>
            <w:tcBorders>
              <w:top w:val="single" w:sz="4" w:space="0" w:color="auto"/>
              <w:left w:val="single" w:sz="4" w:space="0" w:color="auto"/>
              <w:bottom w:val="single" w:sz="4" w:space="0" w:color="auto"/>
              <w:right w:val="single" w:sz="4" w:space="0" w:color="auto"/>
            </w:tcBorders>
          </w:tcPr>
          <w:p w:rsidR="00B23D3F" w:rsidRPr="00660A76" w:rsidRDefault="00B23D3F" w:rsidP="007C6E78">
            <w:pPr>
              <w:pStyle w:val="aff4"/>
              <w:rPr>
                <w:rFonts w:ascii="Times New Roman" w:hAnsi="Times New Roman" w:cs="Times New Roman"/>
                <w:sz w:val="24"/>
                <w:szCs w:val="24"/>
              </w:rPr>
            </w:pPr>
            <w:r w:rsidRPr="00660A76">
              <w:rPr>
                <w:rFonts w:ascii="Times New Roman" w:hAnsi="Times New Roman" w:cs="Times New Roman"/>
                <w:sz w:val="24"/>
                <w:szCs w:val="24"/>
              </w:rPr>
              <w:t>640,953</w:t>
            </w:r>
          </w:p>
        </w:tc>
        <w:tc>
          <w:tcPr>
            <w:tcW w:w="992" w:type="dxa"/>
            <w:tcBorders>
              <w:top w:val="single" w:sz="4" w:space="0" w:color="auto"/>
              <w:left w:val="single" w:sz="4" w:space="0" w:color="auto"/>
              <w:bottom w:val="single" w:sz="4" w:space="0" w:color="auto"/>
              <w:right w:val="single" w:sz="4" w:space="0" w:color="auto"/>
            </w:tcBorders>
          </w:tcPr>
          <w:p w:rsidR="00B23D3F" w:rsidRPr="00660A76" w:rsidRDefault="00B23D3F" w:rsidP="007C6E78">
            <w:pPr>
              <w:pStyle w:val="aff4"/>
              <w:rPr>
                <w:rFonts w:ascii="Times New Roman" w:hAnsi="Times New Roman" w:cs="Times New Roman"/>
                <w:sz w:val="24"/>
                <w:szCs w:val="24"/>
              </w:rPr>
            </w:pPr>
            <w:r w:rsidRPr="00660A76">
              <w:rPr>
                <w:rFonts w:ascii="Times New Roman" w:hAnsi="Times New Roman" w:cs="Times New Roman"/>
                <w:sz w:val="24"/>
                <w:szCs w:val="24"/>
              </w:rPr>
              <w:t>640,953</w:t>
            </w:r>
          </w:p>
        </w:tc>
        <w:tc>
          <w:tcPr>
            <w:tcW w:w="1134" w:type="dxa"/>
            <w:tcBorders>
              <w:top w:val="single" w:sz="4" w:space="0" w:color="auto"/>
              <w:left w:val="single" w:sz="4" w:space="0" w:color="auto"/>
              <w:bottom w:val="single" w:sz="4" w:space="0" w:color="auto"/>
              <w:right w:val="single" w:sz="4" w:space="0" w:color="auto"/>
            </w:tcBorders>
          </w:tcPr>
          <w:p w:rsidR="00B23D3F" w:rsidRPr="00660A76" w:rsidRDefault="00B23D3F" w:rsidP="007C6E78">
            <w:pPr>
              <w:pStyle w:val="aff4"/>
              <w:rPr>
                <w:rFonts w:ascii="Times New Roman" w:hAnsi="Times New Roman" w:cs="Times New Roman"/>
                <w:sz w:val="24"/>
                <w:szCs w:val="24"/>
              </w:rPr>
            </w:pPr>
            <w:r w:rsidRPr="00660A76">
              <w:rPr>
                <w:rFonts w:ascii="Times New Roman" w:hAnsi="Times New Roman" w:cs="Times New Roman"/>
                <w:sz w:val="24"/>
                <w:szCs w:val="24"/>
              </w:rPr>
              <w:t>640,953</w:t>
            </w:r>
          </w:p>
        </w:tc>
      </w:tr>
      <w:tr w:rsidR="00B23D3F" w:rsidRPr="00660A76" w:rsidTr="007C6E78">
        <w:trPr>
          <w:trHeight w:val="291"/>
        </w:trPr>
        <w:tc>
          <w:tcPr>
            <w:tcW w:w="1996" w:type="dxa"/>
            <w:tcBorders>
              <w:top w:val="single" w:sz="4" w:space="0" w:color="auto"/>
              <w:left w:val="single" w:sz="4" w:space="0" w:color="auto"/>
              <w:bottom w:val="single" w:sz="4" w:space="0" w:color="auto"/>
              <w:right w:val="single" w:sz="4" w:space="0" w:color="auto"/>
            </w:tcBorders>
          </w:tcPr>
          <w:p w:rsidR="00B23D3F" w:rsidRPr="00660A76" w:rsidRDefault="00B23D3F" w:rsidP="007C6E78">
            <w:pPr>
              <w:pStyle w:val="aff4"/>
              <w:rPr>
                <w:rFonts w:ascii="Times New Roman" w:hAnsi="Times New Roman" w:cs="Times New Roman"/>
                <w:sz w:val="24"/>
                <w:szCs w:val="24"/>
              </w:rPr>
            </w:pPr>
            <w:r w:rsidRPr="00660A76">
              <w:rPr>
                <w:rFonts w:ascii="Times New Roman" w:hAnsi="Times New Roman" w:cs="Times New Roman"/>
                <w:sz w:val="24"/>
                <w:szCs w:val="24"/>
              </w:rPr>
              <w:t xml:space="preserve"> Местный бюджет</w:t>
            </w:r>
          </w:p>
        </w:tc>
        <w:tc>
          <w:tcPr>
            <w:tcW w:w="1123" w:type="dxa"/>
            <w:tcBorders>
              <w:top w:val="single" w:sz="4" w:space="0" w:color="auto"/>
              <w:left w:val="single" w:sz="4" w:space="0" w:color="auto"/>
              <w:bottom w:val="single" w:sz="4" w:space="0" w:color="auto"/>
              <w:right w:val="single" w:sz="4" w:space="0" w:color="auto"/>
            </w:tcBorders>
          </w:tcPr>
          <w:p w:rsidR="00B23D3F" w:rsidRPr="00660A76" w:rsidRDefault="00B23D3F" w:rsidP="007C6E78">
            <w:pPr>
              <w:pStyle w:val="aff4"/>
              <w:rPr>
                <w:rFonts w:ascii="Times New Roman" w:hAnsi="Times New Roman" w:cs="Times New Roman"/>
                <w:sz w:val="24"/>
                <w:szCs w:val="24"/>
              </w:rPr>
            </w:pPr>
            <w:r w:rsidRPr="00660A76">
              <w:rPr>
                <w:rFonts w:ascii="Times New Roman" w:hAnsi="Times New Roman" w:cs="Times New Roman"/>
                <w:sz w:val="24"/>
                <w:szCs w:val="24"/>
              </w:rPr>
              <w:t>605,932</w:t>
            </w:r>
          </w:p>
        </w:tc>
        <w:tc>
          <w:tcPr>
            <w:tcW w:w="992" w:type="dxa"/>
            <w:tcBorders>
              <w:top w:val="single" w:sz="4" w:space="0" w:color="auto"/>
              <w:left w:val="single" w:sz="4" w:space="0" w:color="auto"/>
              <w:bottom w:val="single" w:sz="4" w:space="0" w:color="auto"/>
              <w:right w:val="single" w:sz="4" w:space="0" w:color="auto"/>
            </w:tcBorders>
          </w:tcPr>
          <w:p w:rsidR="00B23D3F" w:rsidRPr="00660A76" w:rsidRDefault="00B23D3F" w:rsidP="007C6E78">
            <w:pPr>
              <w:pStyle w:val="aff4"/>
              <w:rPr>
                <w:rFonts w:ascii="Times New Roman" w:hAnsi="Times New Roman" w:cs="Times New Roman"/>
                <w:sz w:val="24"/>
                <w:szCs w:val="24"/>
              </w:rPr>
            </w:pPr>
            <w:r w:rsidRPr="00660A76">
              <w:rPr>
                <w:rFonts w:ascii="Times New Roman" w:hAnsi="Times New Roman" w:cs="Times New Roman"/>
                <w:sz w:val="24"/>
                <w:szCs w:val="24"/>
              </w:rPr>
              <w:t>40,396</w:t>
            </w:r>
          </w:p>
        </w:tc>
        <w:tc>
          <w:tcPr>
            <w:tcW w:w="992" w:type="dxa"/>
            <w:tcBorders>
              <w:top w:val="single" w:sz="4" w:space="0" w:color="auto"/>
              <w:left w:val="single" w:sz="4" w:space="0" w:color="auto"/>
              <w:bottom w:val="single" w:sz="4" w:space="0" w:color="auto"/>
              <w:right w:val="single" w:sz="4" w:space="0" w:color="auto"/>
            </w:tcBorders>
          </w:tcPr>
          <w:p w:rsidR="00B23D3F" w:rsidRPr="00660A76" w:rsidRDefault="00B23D3F" w:rsidP="007C6E78">
            <w:pPr>
              <w:pStyle w:val="aff4"/>
              <w:rPr>
                <w:rFonts w:ascii="Times New Roman" w:hAnsi="Times New Roman" w:cs="Times New Roman"/>
                <w:sz w:val="24"/>
                <w:szCs w:val="24"/>
              </w:rPr>
            </w:pPr>
            <w:r w:rsidRPr="00660A76">
              <w:rPr>
                <w:rFonts w:ascii="Times New Roman" w:hAnsi="Times New Roman" w:cs="Times New Roman"/>
                <w:sz w:val="24"/>
                <w:szCs w:val="24"/>
              </w:rPr>
              <w:t>94,256</w:t>
            </w:r>
          </w:p>
        </w:tc>
        <w:tc>
          <w:tcPr>
            <w:tcW w:w="971" w:type="dxa"/>
            <w:tcBorders>
              <w:top w:val="single" w:sz="4" w:space="0" w:color="auto"/>
              <w:left w:val="single" w:sz="4" w:space="0" w:color="auto"/>
              <w:bottom w:val="single" w:sz="4" w:space="0" w:color="auto"/>
              <w:right w:val="single" w:sz="4" w:space="0" w:color="auto"/>
            </w:tcBorders>
          </w:tcPr>
          <w:p w:rsidR="00B23D3F" w:rsidRPr="00660A76" w:rsidRDefault="00B23D3F" w:rsidP="007C6E78">
            <w:pPr>
              <w:pStyle w:val="aff4"/>
              <w:rPr>
                <w:rFonts w:ascii="Times New Roman" w:hAnsi="Times New Roman" w:cs="Times New Roman"/>
                <w:sz w:val="24"/>
                <w:szCs w:val="24"/>
              </w:rPr>
            </w:pPr>
            <w:r w:rsidRPr="00660A76">
              <w:rPr>
                <w:rFonts w:ascii="Times New Roman" w:hAnsi="Times New Roman" w:cs="Times New Roman"/>
                <w:sz w:val="24"/>
                <w:szCs w:val="24"/>
              </w:rPr>
              <w:t>94,256</w:t>
            </w:r>
          </w:p>
        </w:tc>
        <w:tc>
          <w:tcPr>
            <w:tcW w:w="1014" w:type="dxa"/>
            <w:tcBorders>
              <w:top w:val="single" w:sz="4" w:space="0" w:color="auto"/>
              <w:left w:val="single" w:sz="4" w:space="0" w:color="auto"/>
              <w:bottom w:val="single" w:sz="4" w:space="0" w:color="auto"/>
              <w:right w:val="single" w:sz="4" w:space="0" w:color="auto"/>
            </w:tcBorders>
          </w:tcPr>
          <w:p w:rsidR="00B23D3F" w:rsidRPr="00660A76" w:rsidRDefault="00B23D3F" w:rsidP="007C6E78">
            <w:pPr>
              <w:pStyle w:val="aff4"/>
              <w:rPr>
                <w:rFonts w:ascii="Times New Roman" w:hAnsi="Times New Roman" w:cs="Times New Roman"/>
                <w:sz w:val="24"/>
                <w:szCs w:val="24"/>
              </w:rPr>
            </w:pPr>
            <w:r w:rsidRPr="00660A76">
              <w:rPr>
                <w:rFonts w:ascii="Times New Roman" w:hAnsi="Times New Roman" w:cs="Times New Roman"/>
                <w:sz w:val="24"/>
                <w:szCs w:val="24"/>
              </w:rPr>
              <w:t>94,256</w:t>
            </w:r>
          </w:p>
        </w:tc>
        <w:tc>
          <w:tcPr>
            <w:tcW w:w="992" w:type="dxa"/>
            <w:tcBorders>
              <w:top w:val="single" w:sz="4" w:space="0" w:color="auto"/>
              <w:left w:val="single" w:sz="4" w:space="0" w:color="auto"/>
              <w:bottom w:val="single" w:sz="4" w:space="0" w:color="auto"/>
              <w:right w:val="single" w:sz="4" w:space="0" w:color="auto"/>
            </w:tcBorders>
          </w:tcPr>
          <w:p w:rsidR="00B23D3F" w:rsidRPr="00660A76" w:rsidRDefault="00B23D3F" w:rsidP="007C6E78">
            <w:pPr>
              <w:pStyle w:val="aff4"/>
              <w:rPr>
                <w:rFonts w:ascii="Times New Roman" w:hAnsi="Times New Roman" w:cs="Times New Roman"/>
                <w:sz w:val="24"/>
                <w:szCs w:val="24"/>
              </w:rPr>
            </w:pPr>
            <w:r w:rsidRPr="00660A76">
              <w:rPr>
                <w:rFonts w:ascii="Times New Roman" w:hAnsi="Times New Roman" w:cs="Times New Roman"/>
                <w:sz w:val="24"/>
                <w:szCs w:val="24"/>
              </w:rPr>
              <w:t>94,256</w:t>
            </w:r>
          </w:p>
        </w:tc>
        <w:tc>
          <w:tcPr>
            <w:tcW w:w="992" w:type="dxa"/>
            <w:tcBorders>
              <w:top w:val="single" w:sz="4" w:space="0" w:color="auto"/>
              <w:left w:val="single" w:sz="4" w:space="0" w:color="auto"/>
              <w:bottom w:val="single" w:sz="4" w:space="0" w:color="auto"/>
              <w:right w:val="single" w:sz="4" w:space="0" w:color="auto"/>
            </w:tcBorders>
          </w:tcPr>
          <w:p w:rsidR="00B23D3F" w:rsidRPr="00660A76" w:rsidRDefault="00B23D3F" w:rsidP="007C6E78">
            <w:pPr>
              <w:pStyle w:val="aff4"/>
              <w:rPr>
                <w:rFonts w:ascii="Times New Roman" w:hAnsi="Times New Roman" w:cs="Times New Roman"/>
                <w:sz w:val="24"/>
                <w:szCs w:val="24"/>
              </w:rPr>
            </w:pPr>
            <w:r w:rsidRPr="00660A76">
              <w:rPr>
                <w:rFonts w:ascii="Times New Roman" w:hAnsi="Times New Roman" w:cs="Times New Roman"/>
                <w:sz w:val="24"/>
                <w:szCs w:val="24"/>
              </w:rPr>
              <w:t>94,256</w:t>
            </w:r>
          </w:p>
        </w:tc>
        <w:tc>
          <w:tcPr>
            <w:tcW w:w="1134" w:type="dxa"/>
            <w:tcBorders>
              <w:top w:val="single" w:sz="4" w:space="0" w:color="auto"/>
              <w:left w:val="single" w:sz="4" w:space="0" w:color="auto"/>
              <w:bottom w:val="single" w:sz="4" w:space="0" w:color="auto"/>
              <w:right w:val="single" w:sz="4" w:space="0" w:color="auto"/>
            </w:tcBorders>
          </w:tcPr>
          <w:p w:rsidR="00B23D3F" w:rsidRPr="00660A76" w:rsidRDefault="00B23D3F" w:rsidP="007C6E78">
            <w:pPr>
              <w:pStyle w:val="aff4"/>
              <w:rPr>
                <w:rFonts w:ascii="Times New Roman" w:hAnsi="Times New Roman" w:cs="Times New Roman"/>
                <w:sz w:val="24"/>
                <w:szCs w:val="24"/>
              </w:rPr>
            </w:pPr>
            <w:r w:rsidRPr="00660A76">
              <w:rPr>
                <w:rFonts w:ascii="Times New Roman" w:hAnsi="Times New Roman" w:cs="Times New Roman"/>
                <w:sz w:val="24"/>
                <w:szCs w:val="24"/>
              </w:rPr>
              <w:t>94,256</w:t>
            </w:r>
          </w:p>
        </w:tc>
      </w:tr>
      <w:tr w:rsidR="00B23D3F" w:rsidRPr="00660A76" w:rsidTr="007C6E78">
        <w:trPr>
          <w:trHeight w:val="314"/>
        </w:trPr>
        <w:tc>
          <w:tcPr>
            <w:tcW w:w="1996" w:type="dxa"/>
            <w:tcBorders>
              <w:top w:val="single" w:sz="4" w:space="0" w:color="auto"/>
              <w:left w:val="single" w:sz="4" w:space="0" w:color="auto"/>
              <w:bottom w:val="single" w:sz="4" w:space="0" w:color="auto"/>
              <w:right w:val="single" w:sz="4" w:space="0" w:color="auto"/>
            </w:tcBorders>
          </w:tcPr>
          <w:p w:rsidR="00B23D3F" w:rsidRPr="00660A76" w:rsidRDefault="00B23D3F" w:rsidP="007C6E78">
            <w:pPr>
              <w:pStyle w:val="aff4"/>
              <w:rPr>
                <w:rFonts w:ascii="Times New Roman" w:hAnsi="Times New Roman" w:cs="Times New Roman"/>
                <w:sz w:val="24"/>
                <w:szCs w:val="24"/>
              </w:rPr>
            </w:pPr>
            <w:r w:rsidRPr="00660A76">
              <w:rPr>
                <w:rFonts w:ascii="Times New Roman" w:hAnsi="Times New Roman" w:cs="Times New Roman"/>
                <w:sz w:val="24"/>
                <w:szCs w:val="24"/>
              </w:rPr>
              <w:t xml:space="preserve"> Внебюджетные источники</w:t>
            </w:r>
          </w:p>
        </w:tc>
        <w:tc>
          <w:tcPr>
            <w:tcW w:w="1123" w:type="dxa"/>
            <w:tcBorders>
              <w:top w:val="single" w:sz="4" w:space="0" w:color="auto"/>
              <w:left w:val="single" w:sz="4" w:space="0" w:color="auto"/>
              <w:bottom w:val="single" w:sz="4" w:space="0" w:color="auto"/>
              <w:right w:val="single" w:sz="4" w:space="0" w:color="auto"/>
            </w:tcBorders>
          </w:tcPr>
          <w:p w:rsidR="00B23D3F" w:rsidRPr="00660A76" w:rsidRDefault="00B23D3F" w:rsidP="007C6E78">
            <w:pPr>
              <w:pStyle w:val="aff4"/>
              <w:rPr>
                <w:rFonts w:ascii="Times New Roman" w:hAnsi="Times New Roman" w:cs="Times New Roman"/>
                <w:sz w:val="24"/>
                <w:szCs w:val="24"/>
              </w:rPr>
            </w:pPr>
            <w:r w:rsidRPr="00660A76">
              <w:rPr>
                <w:rFonts w:ascii="Times New Roman" w:hAnsi="Times New Roman" w:cs="Times New Roman"/>
                <w:sz w:val="24"/>
                <w:szCs w:val="24"/>
              </w:rPr>
              <w:t>39386,410</w:t>
            </w:r>
          </w:p>
        </w:tc>
        <w:tc>
          <w:tcPr>
            <w:tcW w:w="992" w:type="dxa"/>
            <w:tcBorders>
              <w:top w:val="single" w:sz="4" w:space="0" w:color="auto"/>
              <w:left w:val="single" w:sz="4" w:space="0" w:color="auto"/>
              <w:bottom w:val="single" w:sz="4" w:space="0" w:color="auto"/>
              <w:right w:val="single" w:sz="4" w:space="0" w:color="auto"/>
            </w:tcBorders>
          </w:tcPr>
          <w:p w:rsidR="00B23D3F" w:rsidRPr="00660A76" w:rsidRDefault="00B23D3F" w:rsidP="007C6E78">
            <w:pPr>
              <w:pStyle w:val="aff4"/>
              <w:rPr>
                <w:rFonts w:ascii="Times New Roman" w:hAnsi="Times New Roman" w:cs="Times New Roman"/>
                <w:sz w:val="24"/>
                <w:szCs w:val="24"/>
              </w:rPr>
            </w:pPr>
            <w:r w:rsidRPr="00660A76">
              <w:rPr>
                <w:rFonts w:ascii="Times New Roman" w:hAnsi="Times New Roman" w:cs="Times New Roman"/>
                <w:sz w:val="24"/>
                <w:szCs w:val="24"/>
              </w:rPr>
              <w:t>2625,760</w:t>
            </w:r>
          </w:p>
        </w:tc>
        <w:tc>
          <w:tcPr>
            <w:tcW w:w="992" w:type="dxa"/>
            <w:tcBorders>
              <w:top w:val="single" w:sz="4" w:space="0" w:color="auto"/>
              <w:left w:val="single" w:sz="4" w:space="0" w:color="auto"/>
              <w:bottom w:val="single" w:sz="4" w:space="0" w:color="auto"/>
              <w:right w:val="single" w:sz="4" w:space="0" w:color="auto"/>
            </w:tcBorders>
          </w:tcPr>
          <w:p w:rsidR="00B23D3F" w:rsidRPr="00660A76" w:rsidRDefault="00B23D3F" w:rsidP="007C6E78">
            <w:pPr>
              <w:pStyle w:val="aff4"/>
              <w:rPr>
                <w:rFonts w:ascii="Times New Roman" w:hAnsi="Times New Roman" w:cs="Times New Roman"/>
                <w:sz w:val="24"/>
                <w:szCs w:val="24"/>
              </w:rPr>
            </w:pPr>
            <w:r w:rsidRPr="00660A76">
              <w:rPr>
                <w:rFonts w:ascii="Times New Roman" w:hAnsi="Times New Roman" w:cs="Times New Roman"/>
                <w:sz w:val="24"/>
                <w:szCs w:val="24"/>
              </w:rPr>
              <w:t>6126,775</w:t>
            </w:r>
          </w:p>
        </w:tc>
        <w:tc>
          <w:tcPr>
            <w:tcW w:w="971" w:type="dxa"/>
            <w:tcBorders>
              <w:top w:val="single" w:sz="4" w:space="0" w:color="auto"/>
              <w:left w:val="single" w:sz="4" w:space="0" w:color="auto"/>
              <w:bottom w:val="single" w:sz="4" w:space="0" w:color="auto"/>
              <w:right w:val="single" w:sz="4" w:space="0" w:color="auto"/>
            </w:tcBorders>
          </w:tcPr>
          <w:p w:rsidR="00B23D3F" w:rsidRPr="00660A76" w:rsidRDefault="00B23D3F" w:rsidP="007C6E78">
            <w:pPr>
              <w:pStyle w:val="aff4"/>
              <w:rPr>
                <w:rFonts w:ascii="Times New Roman" w:hAnsi="Times New Roman" w:cs="Times New Roman"/>
                <w:sz w:val="24"/>
                <w:szCs w:val="24"/>
              </w:rPr>
            </w:pPr>
            <w:r w:rsidRPr="00660A76">
              <w:rPr>
                <w:rFonts w:ascii="Times New Roman" w:hAnsi="Times New Roman" w:cs="Times New Roman"/>
                <w:sz w:val="24"/>
                <w:szCs w:val="24"/>
              </w:rPr>
              <w:t>6126,775</w:t>
            </w:r>
          </w:p>
        </w:tc>
        <w:tc>
          <w:tcPr>
            <w:tcW w:w="1014" w:type="dxa"/>
            <w:tcBorders>
              <w:top w:val="single" w:sz="4" w:space="0" w:color="auto"/>
              <w:left w:val="single" w:sz="4" w:space="0" w:color="auto"/>
              <w:bottom w:val="single" w:sz="4" w:space="0" w:color="auto"/>
              <w:right w:val="single" w:sz="4" w:space="0" w:color="auto"/>
            </w:tcBorders>
          </w:tcPr>
          <w:p w:rsidR="00B23D3F" w:rsidRPr="00660A76" w:rsidRDefault="00B23D3F" w:rsidP="007C6E78">
            <w:pPr>
              <w:pStyle w:val="aff4"/>
              <w:rPr>
                <w:rFonts w:ascii="Times New Roman" w:hAnsi="Times New Roman" w:cs="Times New Roman"/>
                <w:sz w:val="24"/>
                <w:szCs w:val="24"/>
              </w:rPr>
            </w:pPr>
            <w:r w:rsidRPr="00660A76">
              <w:rPr>
                <w:rFonts w:ascii="Times New Roman" w:hAnsi="Times New Roman" w:cs="Times New Roman"/>
                <w:sz w:val="24"/>
                <w:szCs w:val="24"/>
              </w:rPr>
              <w:t>6126,775</w:t>
            </w:r>
          </w:p>
        </w:tc>
        <w:tc>
          <w:tcPr>
            <w:tcW w:w="992" w:type="dxa"/>
            <w:tcBorders>
              <w:top w:val="single" w:sz="4" w:space="0" w:color="auto"/>
              <w:left w:val="single" w:sz="4" w:space="0" w:color="auto"/>
              <w:bottom w:val="single" w:sz="4" w:space="0" w:color="auto"/>
              <w:right w:val="single" w:sz="4" w:space="0" w:color="auto"/>
            </w:tcBorders>
          </w:tcPr>
          <w:p w:rsidR="00B23D3F" w:rsidRPr="00660A76" w:rsidRDefault="00B23D3F" w:rsidP="007C6E78">
            <w:pPr>
              <w:pStyle w:val="aff4"/>
              <w:rPr>
                <w:rFonts w:ascii="Times New Roman" w:hAnsi="Times New Roman" w:cs="Times New Roman"/>
                <w:sz w:val="24"/>
                <w:szCs w:val="24"/>
              </w:rPr>
            </w:pPr>
            <w:r w:rsidRPr="00660A76">
              <w:rPr>
                <w:rFonts w:ascii="Times New Roman" w:hAnsi="Times New Roman" w:cs="Times New Roman"/>
                <w:sz w:val="24"/>
                <w:szCs w:val="24"/>
              </w:rPr>
              <w:t>6126,775</w:t>
            </w:r>
          </w:p>
        </w:tc>
        <w:tc>
          <w:tcPr>
            <w:tcW w:w="992" w:type="dxa"/>
            <w:tcBorders>
              <w:top w:val="single" w:sz="4" w:space="0" w:color="auto"/>
              <w:left w:val="single" w:sz="4" w:space="0" w:color="auto"/>
              <w:bottom w:val="single" w:sz="4" w:space="0" w:color="auto"/>
              <w:right w:val="single" w:sz="4" w:space="0" w:color="auto"/>
            </w:tcBorders>
          </w:tcPr>
          <w:p w:rsidR="00B23D3F" w:rsidRPr="00660A76" w:rsidRDefault="00B23D3F" w:rsidP="007C6E78">
            <w:pPr>
              <w:pStyle w:val="aff4"/>
              <w:rPr>
                <w:rFonts w:ascii="Times New Roman" w:hAnsi="Times New Roman" w:cs="Times New Roman"/>
                <w:sz w:val="24"/>
                <w:szCs w:val="24"/>
              </w:rPr>
            </w:pPr>
            <w:r w:rsidRPr="00660A76">
              <w:rPr>
                <w:rFonts w:ascii="Times New Roman" w:hAnsi="Times New Roman" w:cs="Times New Roman"/>
                <w:sz w:val="24"/>
                <w:szCs w:val="24"/>
              </w:rPr>
              <w:t>6126,775</w:t>
            </w:r>
          </w:p>
        </w:tc>
        <w:tc>
          <w:tcPr>
            <w:tcW w:w="1134" w:type="dxa"/>
            <w:tcBorders>
              <w:top w:val="single" w:sz="4" w:space="0" w:color="auto"/>
              <w:left w:val="single" w:sz="4" w:space="0" w:color="auto"/>
              <w:bottom w:val="single" w:sz="4" w:space="0" w:color="auto"/>
              <w:right w:val="single" w:sz="4" w:space="0" w:color="auto"/>
            </w:tcBorders>
          </w:tcPr>
          <w:p w:rsidR="00B23D3F" w:rsidRPr="00660A76" w:rsidRDefault="00B23D3F" w:rsidP="007C6E78">
            <w:pPr>
              <w:pStyle w:val="aff4"/>
              <w:rPr>
                <w:rFonts w:ascii="Times New Roman" w:hAnsi="Times New Roman" w:cs="Times New Roman"/>
                <w:sz w:val="24"/>
                <w:szCs w:val="24"/>
              </w:rPr>
            </w:pPr>
            <w:r w:rsidRPr="00660A76">
              <w:rPr>
                <w:rFonts w:ascii="Times New Roman" w:hAnsi="Times New Roman" w:cs="Times New Roman"/>
                <w:sz w:val="24"/>
                <w:szCs w:val="24"/>
              </w:rPr>
              <w:t>6126,775</w:t>
            </w:r>
          </w:p>
        </w:tc>
      </w:tr>
    </w:tbl>
    <w:p w:rsidR="00B23D3F" w:rsidRPr="00660A76" w:rsidRDefault="00B23D3F" w:rsidP="00B23D3F">
      <w:pPr>
        <w:pStyle w:val="aff4"/>
        <w:rPr>
          <w:rFonts w:ascii="Times New Roman" w:hAnsi="Times New Roman" w:cs="Times New Roman"/>
          <w:sz w:val="24"/>
          <w:szCs w:val="24"/>
        </w:rPr>
      </w:pPr>
      <w:r w:rsidRPr="00660A76">
        <w:rPr>
          <w:rFonts w:ascii="Times New Roman" w:hAnsi="Times New Roman" w:cs="Times New Roman"/>
          <w:sz w:val="24"/>
          <w:szCs w:val="24"/>
        </w:rPr>
        <w:t xml:space="preserve">     </w:t>
      </w:r>
    </w:p>
    <w:p w:rsidR="00B23D3F" w:rsidRPr="00660A76" w:rsidRDefault="00B23D3F" w:rsidP="00B23D3F">
      <w:pPr>
        <w:pStyle w:val="aff4"/>
        <w:rPr>
          <w:rFonts w:ascii="Times New Roman" w:hAnsi="Times New Roman" w:cs="Times New Roman"/>
          <w:sz w:val="24"/>
          <w:szCs w:val="24"/>
        </w:rPr>
      </w:pPr>
      <w:r w:rsidRPr="00660A76">
        <w:rPr>
          <w:rFonts w:ascii="Times New Roman" w:hAnsi="Times New Roman" w:cs="Times New Roman"/>
          <w:sz w:val="24"/>
          <w:szCs w:val="24"/>
        </w:rPr>
        <w:t xml:space="preserve"> </w:t>
      </w:r>
    </w:p>
    <w:p w:rsidR="00B23D3F" w:rsidRPr="00660A76" w:rsidRDefault="00B23D3F" w:rsidP="00B23D3F">
      <w:pPr>
        <w:pStyle w:val="aff4"/>
        <w:rPr>
          <w:rFonts w:ascii="Times New Roman" w:hAnsi="Times New Roman" w:cs="Times New Roman"/>
          <w:sz w:val="24"/>
          <w:szCs w:val="24"/>
        </w:rPr>
      </w:pPr>
    </w:p>
    <w:p w:rsidR="00B23D3F" w:rsidRPr="00660A76" w:rsidRDefault="00B23D3F" w:rsidP="00B23D3F">
      <w:pPr>
        <w:pStyle w:val="aff4"/>
        <w:rPr>
          <w:rFonts w:ascii="Times New Roman" w:hAnsi="Times New Roman" w:cs="Times New Roman"/>
          <w:sz w:val="24"/>
          <w:szCs w:val="24"/>
        </w:rPr>
      </w:pPr>
    </w:p>
    <w:p w:rsidR="00B23D3F" w:rsidRPr="00660A76" w:rsidRDefault="00B23D3F" w:rsidP="00B23D3F">
      <w:pPr>
        <w:pStyle w:val="aff4"/>
        <w:rPr>
          <w:rFonts w:ascii="Times New Roman" w:hAnsi="Times New Roman" w:cs="Times New Roman"/>
          <w:sz w:val="24"/>
          <w:szCs w:val="24"/>
        </w:rPr>
      </w:pPr>
    </w:p>
    <w:p w:rsidR="00B23D3F" w:rsidRPr="00660A76" w:rsidRDefault="00B23D3F" w:rsidP="00B23D3F">
      <w:pPr>
        <w:pStyle w:val="aff4"/>
        <w:rPr>
          <w:rFonts w:ascii="Times New Roman" w:hAnsi="Times New Roman" w:cs="Times New Roman"/>
          <w:sz w:val="24"/>
          <w:szCs w:val="24"/>
        </w:rPr>
      </w:pPr>
    </w:p>
    <w:p w:rsidR="00B23D3F" w:rsidRPr="00660A76" w:rsidRDefault="00B23D3F" w:rsidP="00B23D3F">
      <w:pPr>
        <w:pStyle w:val="aff4"/>
        <w:rPr>
          <w:rFonts w:ascii="Times New Roman" w:hAnsi="Times New Roman" w:cs="Times New Roman"/>
          <w:sz w:val="24"/>
          <w:szCs w:val="24"/>
        </w:rPr>
      </w:pPr>
    </w:p>
    <w:p w:rsidR="00B23D3F" w:rsidRPr="00660A76" w:rsidRDefault="00B23D3F" w:rsidP="00B23D3F">
      <w:pPr>
        <w:pStyle w:val="aff4"/>
        <w:rPr>
          <w:rFonts w:ascii="Times New Roman" w:hAnsi="Times New Roman" w:cs="Times New Roman"/>
          <w:sz w:val="24"/>
          <w:szCs w:val="24"/>
        </w:rPr>
      </w:pPr>
    </w:p>
    <w:p w:rsidR="00B23D3F" w:rsidRPr="00660A76" w:rsidRDefault="00B23D3F" w:rsidP="00B23D3F">
      <w:pPr>
        <w:pStyle w:val="aff4"/>
        <w:rPr>
          <w:rFonts w:ascii="Times New Roman" w:hAnsi="Times New Roman" w:cs="Times New Roman"/>
          <w:sz w:val="24"/>
          <w:szCs w:val="24"/>
        </w:rPr>
      </w:pPr>
    </w:p>
    <w:p w:rsidR="00B23D3F" w:rsidRPr="00660A76" w:rsidRDefault="00B23D3F" w:rsidP="00B23D3F">
      <w:pPr>
        <w:pStyle w:val="aff4"/>
        <w:rPr>
          <w:rFonts w:ascii="Times New Roman" w:hAnsi="Times New Roman" w:cs="Times New Roman"/>
          <w:sz w:val="24"/>
          <w:szCs w:val="24"/>
        </w:rPr>
      </w:pPr>
    </w:p>
    <w:p w:rsidR="00B23D3F" w:rsidRPr="00660A76" w:rsidRDefault="00B23D3F" w:rsidP="00B23D3F">
      <w:pPr>
        <w:pStyle w:val="aff4"/>
        <w:rPr>
          <w:rFonts w:ascii="Times New Roman" w:hAnsi="Times New Roman" w:cs="Times New Roman"/>
          <w:sz w:val="24"/>
          <w:szCs w:val="24"/>
        </w:rPr>
      </w:pPr>
    </w:p>
    <w:p w:rsidR="00B23D3F" w:rsidRPr="00660A76" w:rsidRDefault="00B23D3F" w:rsidP="00B23D3F">
      <w:pPr>
        <w:pStyle w:val="aff4"/>
        <w:rPr>
          <w:rFonts w:ascii="Times New Roman" w:hAnsi="Times New Roman" w:cs="Times New Roman"/>
          <w:sz w:val="24"/>
          <w:szCs w:val="24"/>
        </w:rPr>
      </w:pPr>
    </w:p>
    <w:p w:rsidR="00B23D3F" w:rsidRPr="00660A76" w:rsidRDefault="00B23D3F" w:rsidP="00B23D3F">
      <w:pPr>
        <w:pStyle w:val="aff4"/>
        <w:rPr>
          <w:rFonts w:ascii="Times New Roman" w:hAnsi="Times New Roman" w:cs="Times New Roman"/>
          <w:sz w:val="24"/>
          <w:szCs w:val="24"/>
        </w:rPr>
      </w:pPr>
      <w:r w:rsidRPr="00660A76">
        <w:rPr>
          <w:rFonts w:ascii="Times New Roman" w:hAnsi="Times New Roman" w:cs="Times New Roman"/>
          <w:sz w:val="24"/>
          <w:szCs w:val="24"/>
        </w:rPr>
        <w:t xml:space="preserve">                                                              </w:t>
      </w:r>
    </w:p>
    <w:p w:rsidR="00B23D3F" w:rsidRPr="00660A76" w:rsidRDefault="00B23D3F" w:rsidP="00B23D3F">
      <w:pPr>
        <w:pStyle w:val="aff4"/>
        <w:rPr>
          <w:rFonts w:ascii="Times New Roman" w:hAnsi="Times New Roman" w:cs="Times New Roman"/>
          <w:sz w:val="24"/>
          <w:szCs w:val="24"/>
        </w:rPr>
      </w:pPr>
    </w:p>
    <w:p w:rsidR="00B23D3F" w:rsidRPr="00660A76" w:rsidRDefault="00B23D3F" w:rsidP="00B23D3F">
      <w:pPr>
        <w:pStyle w:val="aff4"/>
        <w:rPr>
          <w:rFonts w:ascii="Times New Roman" w:hAnsi="Times New Roman" w:cs="Times New Roman"/>
          <w:sz w:val="24"/>
          <w:szCs w:val="24"/>
        </w:rPr>
      </w:pPr>
    </w:p>
    <w:p w:rsidR="00B23D3F" w:rsidRPr="00660A76" w:rsidRDefault="00B23D3F" w:rsidP="00B23D3F">
      <w:pPr>
        <w:pStyle w:val="aff4"/>
        <w:rPr>
          <w:rFonts w:ascii="Times New Roman" w:hAnsi="Times New Roman" w:cs="Times New Roman"/>
          <w:sz w:val="24"/>
          <w:szCs w:val="24"/>
        </w:rPr>
      </w:pPr>
    </w:p>
    <w:p w:rsidR="00B23D3F" w:rsidRPr="00660A76" w:rsidRDefault="00B23D3F" w:rsidP="00B23D3F">
      <w:pPr>
        <w:pStyle w:val="aff4"/>
        <w:rPr>
          <w:rFonts w:ascii="Times New Roman" w:hAnsi="Times New Roman" w:cs="Times New Roman"/>
          <w:sz w:val="24"/>
          <w:szCs w:val="24"/>
        </w:rPr>
      </w:pPr>
    </w:p>
    <w:p w:rsidR="00B23D3F" w:rsidRPr="00660A76" w:rsidRDefault="00B23D3F" w:rsidP="00B23D3F">
      <w:pPr>
        <w:pStyle w:val="aff4"/>
        <w:rPr>
          <w:rFonts w:ascii="Times New Roman" w:hAnsi="Times New Roman" w:cs="Times New Roman"/>
          <w:sz w:val="24"/>
          <w:szCs w:val="24"/>
        </w:rPr>
      </w:pPr>
    </w:p>
    <w:p w:rsidR="00B23D3F" w:rsidRPr="00660A76" w:rsidRDefault="00B23D3F" w:rsidP="00B23D3F">
      <w:pPr>
        <w:pStyle w:val="aff4"/>
        <w:rPr>
          <w:rFonts w:ascii="Times New Roman" w:hAnsi="Times New Roman" w:cs="Times New Roman"/>
          <w:sz w:val="24"/>
          <w:szCs w:val="24"/>
        </w:rPr>
      </w:pPr>
    </w:p>
    <w:p w:rsidR="00B23D3F" w:rsidRPr="00660A76" w:rsidRDefault="00B23D3F" w:rsidP="00B23D3F">
      <w:pPr>
        <w:pStyle w:val="aff4"/>
        <w:rPr>
          <w:rFonts w:ascii="Times New Roman" w:hAnsi="Times New Roman" w:cs="Times New Roman"/>
          <w:sz w:val="24"/>
          <w:szCs w:val="24"/>
        </w:rPr>
      </w:pPr>
    </w:p>
    <w:p w:rsidR="00660A76" w:rsidRPr="00660A76" w:rsidRDefault="00B23D3F" w:rsidP="00B23D3F">
      <w:pPr>
        <w:pStyle w:val="aff4"/>
        <w:rPr>
          <w:rFonts w:ascii="Times New Roman" w:hAnsi="Times New Roman" w:cs="Times New Roman"/>
          <w:sz w:val="24"/>
          <w:szCs w:val="24"/>
        </w:rPr>
      </w:pPr>
      <w:r w:rsidRPr="00660A76">
        <w:rPr>
          <w:rFonts w:ascii="Times New Roman" w:hAnsi="Times New Roman" w:cs="Times New Roman"/>
          <w:sz w:val="24"/>
          <w:szCs w:val="24"/>
        </w:rPr>
        <w:t xml:space="preserve">                                                                        </w:t>
      </w:r>
    </w:p>
    <w:p w:rsidR="00660A76" w:rsidRPr="00660A76" w:rsidRDefault="00660A76" w:rsidP="00B23D3F">
      <w:pPr>
        <w:pStyle w:val="aff4"/>
        <w:rPr>
          <w:rFonts w:ascii="Times New Roman" w:hAnsi="Times New Roman" w:cs="Times New Roman"/>
          <w:sz w:val="24"/>
          <w:szCs w:val="24"/>
        </w:rPr>
      </w:pPr>
    </w:p>
    <w:p w:rsidR="00660A76" w:rsidRPr="00660A76" w:rsidRDefault="00660A76" w:rsidP="00B23D3F">
      <w:pPr>
        <w:pStyle w:val="aff4"/>
        <w:rPr>
          <w:rFonts w:ascii="Times New Roman" w:hAnsi="Times New Roman" w:cs="Times New Roman"/>
          <w:sz w:val="24"/>
          <w:szCs w:val="24"/>
        </w:rPr>
      </w:pPr>
    </w:p>
    <w:p w:rsidR="00660A76" w:rsidRPr="00660A76" w:rsidRDefault="00660A76" w:rsidP="00B23D3F">
      <w:pPr>
        <w:pStyle w:val="aff4"/>
        <w:rPr>
          <w:rFonts w:ascii="Times New Roman" w:hAnsi="Times New Roman" w:cs="Times New Roman"/>
          <w:sz w:val="24"/>
          <w:szCs w:val="24"/>
        </w:rPr>
      </w:pPr>
    </w:p>
    <w:p w:rsidR="00660A76" w:rsidRPr="00660A76" w:rsidRDefault="00660A76" w:rsidP="00B23D3F">
      <w:pPr>
        <w:pStyle w:val="aff4"/>
        <w:rPr>
          <w:rFonts w:ascii="Times New Roman" w:hAnsi="Times New Roman" w:cs="Times New Roman"/>
          <w:sz w:val="24"/>
          <w:szCs w:val="24"/>
        </w:rPr>
      </w:pPr>
    </w:p>
    <w:p w:rsidR="00660A76" w:rsidRPr="00660A76" w:rsidRDefault="00660A76" w:rsidP="00B23D3F">
      <w:pPr>
        <w:pStyle w:val="aff4"/>
        <w:rPr>
          <w:rFonts w:ascii="Times New Roman" w:hAnsi="Times New Roman" w:cs="Times New Roman"/>
          <w:sz w:val="24"/>
          <w:szCs w:val="24"/>
        </w:rPr>
      </w:pPr>
    </w:p>
    <w:p w:rsidR="00967EE2" w:rsidRDefault="00B23D3F" w:rsidP="00660A76">
      <w:pPr>
        <w:pStyle w:val="aff4"/>
        <w:jc w:val="right"/>
        <w:rPr>
          <w:rFonts w:ascii="Times New Roman" w:hAnsi="Times New Roman" w:cs="Times New Roman"/>
          <w:sz w:val="24"/>
          <w:szCs w:val="24"/>
        </w:rPr>
      </w:pPr>
      <w:r w:rsidRPr="00660A76">
        <w:rPr>
          <w:rFonts w:ascii="Times New Roman" w:hAnsi="Times New Roman" w:cs="Times New Roman"/>
          <w:sz w:val="24"/>
          <w:szCs w:val="24"/>
        </w:rPr>
        <w:t xml:space="preserve">  </w:t>
      </w:r>
    </w:p>
    <w:p w:rsidR="00967EE2" w:rsidRDefault="00967EE2" w:rsidP="00660A76">
      <w:pPr>
        <w:pStyle w:val="aff4"/>
        <w:jc w:val="right"/>
        <w:rPr>
          <w:rFonts w:ascii="Times New Roman" w:hAnsi="Times New Roman" w:cs="Times New Roman"/>
          <w:sz w:val="24"/>
          <w:szCs w:val="24"/>
        </w:rPr>
      </w:pPr>
    </w:p>
    <w:p w:rsidR="00967EE2" w:rsidRDefault="00967EE2" w:rsidP="00660A76">
      <w:pPr>
        <w:pStyle w:val="aff4"/>
        <w:jc w:val="right"/>
        <w:rPr>
          <w:rFonts w:ascii="Times New Roman" w:hAnsi="Times New Roman" w:cs="Times New Roman"/>
          <w:sz w:val="24"/>
          <w:szCs w:val="24"/>
        </w:rPr>
      </w:pPr>
    </w:p>
    <w:p w:rsidR="00B23D3F" w:rsidRPr="00660A76" w:rsidRDefault="00B23D3F" w:rsidP="0079739A">
      <w:pPr>
        <w:pStyle w:val="aff4"/>
        <w:jc w:val="right"/>
        <w:rPr>
          <w:rFonts w:ascii="Times New Roman" w:hAnsi="Times New Roman" w:cs="Times New Roman"/>
          <w:sz w:val="24"/>
          <w:szCs w:val="24"/>
        </w:rPr>
      </w:pPr>
      <w:r w:rsidRPr="00660A76">
        <w:rPr>
          <w:rFonts w:ascii="Times New Roman" w:hAnsi="Times New Roman" w:cs="Times New Roman"/>
          <w:sz w:val="24"/>
          <w:szCs w:val="24"/>
        </w:rPr>
        <w:t xml:space="preserve"> </w:t>
      </w:r>
      <w:r w:rsidR="0079739A" w:rsidRPr="00660A76">
        <w:rPr>
          <w:rFonts w:ascii="Times New Roman" w:hAnsi="Times New Roman" w:cs="Times New Roman"/>
          <w:sz w:val="24"/>
          <w:szCs w:val="24"/>
        </w:rPr>
        <w:t>ПРИЛОЖЕНИЕ №3</w:t>
      </w:r>
    </w:p>
    <w:p w:rsidR="00B23D3F" w:rsidRPr="00660A76" w:rsidRDefault="00B23D3F" w:rsidP="0079739A">
      <w:pPr>
        <w:pStyle w:val="aff4"/>
        <w:jc w:val="right"/>
        <w:rPr>
          <w:rFonts w:ascii="Times New Roman" w:hAnsi="Times New Roman" w:cs="Times New Roman"/>
          <w:sz w:val="24"/>
          <w:szCs w:val="24"/>
        </w:rPr>
      </w:pPr>
      <w:r w:rsidRPr="00660A76">
        <w:rPr>
          <w:rFonts w:ascii="Times New Roman" w:hAnsi="Times New Roman" w:cs="Times New Roman"/>
          <w:sz w:val="24"/>
          <w:szCs w:val="24"/>
        </w:rPr>
        <w:t xml:space="preserve">                                                к подпрограмме «Обеспечение  жильем</w:t>
      </w:r>
    </w:p>
    <w:p w:rsidR="00B23D3F" w:rsidRPr="00660A76" w:rsidRDefault="00B23D3F" w:rsidP="0079739A">
      <w:pPr>
        <w:pStyle w:val="aff4"/>
        <w:ind w:left="3969" w:hanging="3969"/>
        <w:jc w:val="right"/>
        <w:rPr>
          <w:rFonts w:ascii="Times New Roman" w:hAnsi="Times New Roman" w:cs="Times New Roman"/>
          <w:sz w:val="24"/>
          <w:szCs w:val="24"/>
        </w:rPr>
      </w:pPr>
      <w:r w:rsidRPr="00660A76">
        <w:rPr>
          <w:rFonts w:ascii="Times New Roman" w:hAnsi="Times New Roman" w:cs="Times New Roman"/>
          <w:sz w:val="24"/>
          <w:szCs w:val="24"/>
        </w:rPr>
        <w:t xml:space="preserve">                                                         молодых семей </w:t>
      </w:r>
      <w:proofErr w:type="spellStart"/>
      <w:r w:rsidRPr="00660A76">
        <w:rPr>
          <w:rFonts w:ascii="Times New Roman" w:hAnsi="Times New Roman" w:cs="Times New Roman"/>
          <w:sz w:val="24"/>
          <w:szCs w:val="24"/>
        </w:rPr>
        <w:t>Торбеевского</w:t>
      </w:r>
      <w:proofErr w:type="spellEnd"/>
      <w:r w:rsidRPr="00660A76">
        <w:rPr>
          <w:rFonts w:ascii="Times New Roman" w:hAnsi="Times New Roman" w:cs="Times New Roman"/>
          <w:sz w:val="24"/>
          <w:szCs w:val="24"/>
        </w:rPr>
        <w:t xml:space="preserve"> муниципального района» </w:t>
      </w:r>
    </w:p>
    <w:p w:rsidR="00B23D3F" w:rsidRPr="00660A76" w:rsidRDefault="00B23D3F" w:rsidP="00B23D3F">
      <w:pPr>
        <w:pStyle w:val="aff4"/>
        <w:ind w:left="5387"/>
        <w:jc w:val="both"/>
        <w:rPr>
          <w:rFonts w:ascii="Times New Roman" w:hAnsi="Times New Roman" w:cs="Times New Roman"/>
          <w:sz w:val="24"/>
          <w:szCs w:val="24"/>
        </w:rPr>
      </w:pPr>
    </w:p>
    <w:p w:rsidR="00B23D3F" w:rsidRPr="00660A76" w:rsidRDefault="00B23D3F" w:rsidP="00B23D3F">
      <w:pPr>
        <w:pStyle w:val="aff4"/>
        <w:jc w:val="right"/>
        <w:rPr>
          <w:rFonts w:ascii="Times New Roman" w:hAnsi="Times New Roman" w:cs="Times New Roman"/>
          <w:sz w:val="24"/>
          <w:szCs w:val="24"/>
        </w:rPr>
      </w:pPr>
      <w:r w:rsidRPr="00660A76">
        <w:rPr>
          <w:rFonts w:ascii="Times New Roman" w:hAnsi="Times New Roman" w:cs="Times New Roman"/>
          <w:sz w:val="24"/>
          <w:szCs w:val="24"/>
        </w:rPr>
        <w:t xml:space="preserve">                                                             </w:t>
      </w:r>
    </w:p>
    <w:p w:rsidR="00B23D3F" w:rsidRPr="00660A76" w:rsidRDefault="0079739A" w:rsidP="00B23D3F">
      <w:pPr>
        <w:pStyle w:val="aff4"/>
        <w:jc w:val="center"/>
        <w:rPr>
          <w:rFonts w:ascii="Times New Roman" w:hAnsi="Times New Roman" w:cs="Times New Roman"/>
          <w:sz w:val="24"/>
          <w:szCs w:val="24"/>
        </w:rPr>
      </w:pPr>
      <w:r w:rsidRPr="00660A76">
        <w:rPr>
          <w:rFonts w:ascii="Times New Roman" w:hAnsi="Times New Roman" w:cs="Times New Roman"/>
          <w:sz w:val="24"/>
          <w:szCs w:val="24"/>
        </w:rPr>
        <w:t>ОЖИДАЕМЫЕ РЕЗУЛЬТАТЫ</w:t>
      </w:r>
    </w:p>
    <w:p w:rsidR="00B23D3F" w:rsidRPr="00660A76" w:rsidRDefault="0079739A" w:rsidP="00B23D3F">
      <w:pPr>
        <w:pStyle w:val="aff4"/>
        <w:jc w:val="center"/>
        <w:rPr>
          <w:rFonts w:ascii="Times New Roman" w:hAnsi="Times New Roman" w:cs="Times New Roman"/>
          <w:sz w:val="24"/>
          <w:szCs w:val="24"/>
        </w:rPr>
      </w:pPr>
      <w:r w:rsidRPr="00660A76">
        <w:rPr>
          <w:rFonts w:ascii="Times New Roman" w:hAnsi="Times New Roman" w:cs="Times New Roman"/>
          <w:sz w:val="24"/>
          <w:szCs w:val="24"/>
        </w:rPr>
        <w:t>ОБЕСПЕЧЕНИЯ ЖИЛЬЁМ МОЛОДЫХ СЕМЕЙ ЗА СЧЁТ ВСЕХ ИСТОЧНИКОВ    ФИНАНСИРОВАНИЯ (КОЛИЧЕСТВО МОЛОДЫХ СЕМЕЙ)</w:t>
      </w:r>
    </w:p>
    <w:p w:rsidR="00B23D3F" w:rsidRPr="00660A76" w:rsidRDefault="00B23D3F" w:rsidP="00B23D3F">
      <w:pPr>
        <w:pStyle w:val="aff4"/>
        <w:jc w:val="center"/>
        <w:rPr>
          <w:rFonts w:ascii="Times New Roman" w:hAnsi="Times New Roman" w:cs="Times New Roman"/>
          <w:sz w:val="24"/>
          <w:szCs w:val="24"/>
        </w:rPr>
      </w:pPr>
    </w:p>
    <w:p w:rsidR="00B23D3F" w:rsidRPr="00660A76" w:rsidRDefault="00B23D3F" w:rsidP="00B23D3F">
      <w:pPr>
        <w:pStyle w:val="aff4"/>
        <w:jc w:val="center"/>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29"/>
        <w:gridCol w:w="889"/>
        <w:gridCol w:w="851"/>
        <w:gridCol w:w="850"/>
        <w:gridCol w:w="992"/>
        <w:gridCol w:w="993"/>
        <w:gridCol w:w="850"/>
        <w:gridCol w:w="851"/>
        <w:gridCol w:w="992"/>
      </w:tblGrid>
      <w:tr w:rsidR="00B23D3F" w:rsidRPr="00660A76" w:rsidTr="007C6E78">
        <w:trPr>
          <w:trHeight w:val="315"/>
        </w:trPr>
        <w:tc>
          <w:tcPr>
            <w:tcW w:w="1629" w:type="dxa"/>
            <w:vMerge w:val="restart"/>
          </w:tcPr>
          <w:p w:rsidR="00B23D3F" w:rsidRPr="00660A76" w:rsidRDefault="00B23D3F" w:rsidP="007C6E78">
            <w:pPr>
              <w:pStyle w:val="aff4"/>
              <w:rPr>
                <w:rFonts w:ascii="Times New Roman" w:eastAsia="Calibri" w:hAnsi="Times New Roman" w:cs="Times New Roman"/>
                <w:sz w:val="24"/>
                <w:szCs w:val="24"/>
              </w:rPr>
            </w:pPr>
            <w:r w:rsidRPr="00660A76">
              <w:rPr>
                <w:rFonts w:ascii="Times New Roman" w:eastAsia="Calibri" w:hAnsi="Times New Roman" w:cs="Times New Roman"/>
                <w:sz w:val="24"/>
                <w:szCs w:val="24"/>
              </w:rPr>
              <w:t>Категория</w:t>
            </w:r>
          </w:p>
          <w:p w:rsidR="00B23D3F" w:rsidRPr="00660A76" w:rsidRDefault="00B23D3F" w:rsidP="007C6E78">
            <w:pPr>
              <w:pStyle w:val="aff4"/>
              <w:rPr>
                <w:rFonts w:ascii="Times New Roman" w:eastAsia="Calibri" w:hAnsi="Times New Roman" w:cs="Times New Roman"/>
                <w:sz w:val="24"/>
                <w:szCs w:val="24"/>
              </w:rPr>
            </w:pPr>
            <w:r w:rsidRPr="00660A76">
              <w:rPr>
                <w:rFonts w:ascii="Times New Roman" w:eastAsia="Calibri" w:hAnsi="Times New Roman" w:cs="Times New Roman"/>
                <w:sz w:val="24"/>
                <w:szCs w:val="24"/>
              </w:rPr>
              <w:t>граждан</w:t>
            </w:r>
          </w:p>
        </w:tc>
        <w:tc>
          <w:tcPr>
            <w:tcW w:w="889" w:type="dxa"/>
            <w:vMerge w:val="restart"/>
          </w:tcPr>
          <w:p w:rsidR="00B23D3F" w:rsidRPr="00660A76" w:rsidRDefault="00B23D3F" w:rsidP="007C6E78">
            <w:pPr>
              <w:pStyle w:val="aff4"/>
              <w:rPr>
                <w:rFonts w:ascii="Times New Roman" w:eastAsia="Calibri" w:hAnsi="Times New Roman" w:cs="Times New Roman"/>
                <w:sz w:val="24"/>
                <w:szCs w:val="24"/>
              </w:rPr>
            </w:pPr>
            <w:r w:rsidRPr="00660A76">
              <w:rPr>
                <w:rFonts w:ascii="Times New Roman" w:eastAsia="Calibri" w:hAnsi="Times New Roman" w:cs="Times New Roman"/>
                <w:sz w:val="24"/>
                <w:szCs w:val="24"/>
              </w:rPr>
              <w:t xml:space="preserve"> 2019-  2025   годы</w:t>
            </w:r>
          </w:p>
        </w:tc>
        <w:tc>
          <w:tcPr>
            <w:tcW w:w="6379" w:type="dxa"/>
            <w:gridSpan w:val="7"/>
          </w:tcPr>
          <w:p w:rsidR="00B23D3F" w:rsidRPr="00660A76" w:rsidRDefault="00B23D3F" w:rsidP="007C6E78">
            <w:pPr>
              <w:pStyle w:val="aff4"/>
              <w:rPr>
                <w:rFonts w:ascii="Times New Roman" w:eastAsia="Calibri" w:hAnsi="Times New Roman" w:cs="Times New Roman"/>
                <w:sz w:val="24"/>
                <w:szCs w:val="24"/>
              </w:rPr>
            </w:pPr>
            <w:r w:rsidRPr="00660A76">
              <w:rPr>
                <w:rFonts w:ascii="Times New Roman" w:eastAsia="Calibri" w:hAnsi="Times New Roman" w:cs="Times New Roman"/>
                <w:sz w:val="24"/>
                <w:szCs w:val="24"/>
              </w:rPr>
              <w:t xml:space="preserve">                             В том числе по годам:</w:t>
            </w:r>
          </w:p>
        </w:tc>
      </w:tr>
      <w:tr w:rsidR="00B23D3F" w:rsidRPr="00660A76" w:rsidTr="007C6E78">
        <w:trPr>
          <w:trHeight w:val="225"/>
        </w:trPr>
        <w:tc>
          <w:tcPr>
            <w:tcW w:w="1629" w:type="dxa"/>
            <w:vMerge/>
          </w:tcPr>
          <w:p w:rsidR="00B23D3F" w:rsidRPr="00660A76" w:rsidRDefault="00B23D3F" w:rsidP="007C6E78">
            <w:pPr>
              <w:pStyle w:val="aff4"/>
              <w:rPr>
                <w:rFonts w:ascii="Times New Roman" w:eastAsia="Calibri" w:hAnsi="Times New Roman" w:cs="Times New Roman"/>
                <w:sz w:val="24"/>
                <w:szCs w:val="24"/>
              </w:rPr>
            </w:pPr>
          </w:p>
        </w:tc>
        <w:tc>
          <w:tcPr>
            <w:tcW w:w="889" w:type="dxa"/>
            <w:vMerge/>
          </w:tcPr>
          <w:p w:rsidR="00B23D3F" w:rsidRPr="00660A76" w:rsidRDefault="00B23D3F" w:rsidP="007C6E78">
            <w:pPr>
              <w:pStyle w:val="aff4"/>
              <w:rPr>
                <w:rFonts w:ascii="Times New Roman" w:eastAsia="Calibri" w:hAnsi="Times New Roman" w:cs="Times New Roman"/>
                <w:sz w:val="24"/>
                <w:szCs w:val="24"/>
              </w:rPr>
            </w:pPr>
          </w:p>
        </w:tc>
        <w:tc>
          <w:tcPr>
            <w:tcW w:w="851" w:type="dxa"/>
          </w:tcPr>
          <w:p w:rsidR="00B23D3F" w:rsidRPr="00660A76" w:rsidRDefault="00B23D3F" w:rsidP="007C6E78">
            <w:pPr>
              <w:pStyle w:val="aff4"/>
              <w:rPr>
                <w:rFonts w:ascii="Times New Roman" w:eastAsia="Calibri" w:hAnsi="Times New Roman" w:cs="Times New Roman"/>
                <w:sz w:val="24"/>
                <w:szCs w:val="24"/>
              </w:rPr>
            </w:pPr>
            <w:r w:rsidRPr="00660A76">
              <w:rPr>
                <w:rFonts w:ascii="Times New Roman" w:eastAsia="Calibri" w:hAnsi="Times New Roman" w:cs="Times New Roman"/>
                <w:sz w:val="24"/>
                <w:szCs w:val="24"/>
              </w:rPr>
              <w:t xml:space="preserve"> 2019</w:t>
            </w:r>
          </w:p>
        </w:tc>
        <w:tc>
          <w:tcPr>
            <w:tcW w:w="850" w:type="dxa"/>
            <w:tcBorders>
              <w:top w:val="single" w:sz="4" w:space="0" w:color="auto"/>
            </w:tcBorders>
          </w:tcPr>
          <w:p w:rsidR="00B23D3F" w:rsidRPr="00660A76" w:rsidRDefault="00B23D3F" w:rsidP="007C6E78">
            <w:pPr>
              <w:pStyle w:val="aff4"/>
              <w:rPr>
                <w:rFonts w:ascii="Times New Roman" w:eastAsia="Calibri" w:hAnsi="Times New Roman" w:cs="Times New Roman"/>
                <w:sz w:val="24"/>
                <w:szCs w:val="24"/>
              </w:rPr>
            </w:pPr>
            <w:r w:rsidRPr="00660A76">
              <w:rPr>
                <w:rFonts w:ascii="Times New Roman" w:eastAsia="Calibri" w:hAnsi="Times New Roman" w:cs="Times New Roman"/>
                <w:sz w:val="24"/>
                <w:szCs w:val="24"/>
              </w:rPr>
              <w:t xml:space="preserve">2020     </w:t>
            </w:r>
          </w:p>
        </w:tc>
        <w:tc>
          <w:tcPr>
            <w:tcW w:w="992" w:type="dxa"/>
            <w:tcBorders>
              <w:top w:val="single" w:sz="4" w:space="0" w:color="auto"/>
            </w:tcBorders>
          </w:tcPr>
          <w:p w:rsidR="00B23D3F" w:rsidRPr="00660A76" w:rsidRDefault="00B23D3F" w:rsidP="007C6E78">
            <w:pPr>
              <w:pStyle w:val="aff4"/>
              <w:rPr>
                <w:rFonts w:ascii="Times New Roman" w:eastAsia="Calibri" w:hAnsi="Times New Roman" w:cs="Times New Roman"/>
                <w:sz w:val="24"/>
                <w:szCs w:val="24"/>
              </w:rPr>
            </w:pPr>
            <w:r w:rsidRPr="00660A76">
              <w:rPr>
                <w:rFonts w:ascii="Times New Roman" w:eastAsia="Calibri" w:hAnsi="Times New Roman" w:cs="Times New Roman"/>
                <w:sz w:val="24"/>
                <w:szCs w:val="24"/>
              </w:rPr>
              <w:t xml:space="preserve">  2021</w:t>
            </w:r>
          </w:p>
        </w:tc>
        <w:tc>
          <w:tcPr>
            <w:tcW w:w="993" w:type="dxa"/>
            <w:tcBorders>
              <w:top w:val="single" w:sz="4" w:space="0" w:color="auto"/>
            </w:tcBorders>
          </w:tcPr>
          <w:p w:rsidR="00B23D3F" w:rsidRPr="00660A76" w:rsidRDefault="00B23D3F" w:rsidP="007C6E78">
            <w:pPr>
              <w:pStyle w:val="aff4"/>
              <w:rPr>
                <w:rFonts w:ascii="Times New Roman" w:eastAsia="Calibri" w:hAnsi="Times New Roman" w:cs="Times New Roman"/>
                <w:sz w:val="24"/>
                <w:szCs w:val="24"/>
              </w:rPr>
            </w:pPr>
            <w:r w:rsidRPr="00660A76">
              <w:rPr>
                <w:rFonts w:ascii="Times New Roman" w:eastAsia="Calibri" w:hAnsi="Times New Roman" w:cs="Times New Roman"/>
                <w:sz w:val="24"/>
                <w:szCs w:val="24"/>
              </w:rPr>
              <w:t xml:space="preserve">  2022</w:t>
            </w:r>
          </w:p>
        </w:tc>
        <w:tc>
          <w:tcPr>
            <w:tcW w:w="850" w:type="dxa"/>
            <w:tcBorders>
              <w:top w:val="single" w:sz="4" w:space="0" w:color="auto"/>
            </w:tcBorders>
          </w:tcPr>
          <w:p w:rsidR="00B23D3F" w:rsidRPr="00660A76" w:rsidRDefault="00B23D3F" w:rsidP="007C6E78">
            <w:pPr>
              <w:pStyle w:val="aff4"/>
              <w:rPr>
                <w:rFonts w:ascii="Times New Roman" w:eastAsia="Calibri" w:hAnsi="Times New Roman" w:cs="Times New Roman"/>
                <w:sz w:val="24"/>
                <w:szCs w:val="24"/>
              </w:rPr>
            </w:pPr>
            <w:r w:rsidRPr="00660A76">
              <w:rPr>
                <w:rFonts w:ascii="Times New Roman" w:eastAsia="Calibri" w:hAnsi="Times New Roman" w:cs="Times New Roman"/>
                <w:sz w:val="24"/>
                <w:szCs w:val="24"/>
              </w:rPr>
              <w:t xml:space="preserve"> 2023</w:t>
            </w:r>
          </w:p>
        </w:tc>
        <w:tc>
          <w:tcPr>
            <w:tcW w:w="851" w:type="dxa"/>
            <w:tcBorders>
              <w:top w:val="single" w:sz="4" w:space="0" w:color="auto"/>
            </w:tcBorders>
          </w:tcPr>
          <w:p w:rsidR="00B23D3F" w:rsidRPr="00660A76" w:rsidRDefault="00B23D3F" w:rsidP="007C6E78">
            <w:pPr>
              <w:pStyle w:val="aff4"/>
              <w:rPr>
                <w:rFonts w:ascii="Times New Roman" w:eastAsia="Calibri" w:hAnsi="Times New Roman" w:cs="Times New Roman"/>
                <w:sz w:val="24"/>
                <w:szCs w:val="24"/>
              </w:rPr>
            </w:pPr>
            <w:r w:rsidRPr="00660A76">
              <w:rPr>
                <w:rFonts w:ascii="Times New Roman" w:eastAsia="Calibri" w:hAnsi="Times New Roman" w:cs="Times New Roman"/>
                <w:sz w:val="24"/>
                <w:szCs w:val="24"/>
              </w:rPr>
              <w:t xml:space="preserve"> 2024</w:t>
            </w:r>
          </w:p>
        </w:tc>
        <w:tc>
          <w:tcPr>
            <w:tcW w:w="992" w:type="dxa"/>
            <w:tcBorders>
              <w:top w:val="single" w:sz="4" w:space="0" w:color="auto"/>
            </w:tcBorders>
          </w:tcPr>
          <w:p w:rsidR="00B23D3F" w:rsidRPr="00660A76" w:rsidRDefault="00B23D3F" w:rsidP="007C6E78">
            <w:pPr>
              <w:pStyle w:val="aff4"/>
              <w:rPr>
                <w:rFonts w:ascii="Times New Roman" w:eastAsia="Calibri" w:hAnsi="Times New Roman" w:cs="Times New Roman"/>
                <w:sz w:val="24"/>
                <w:szCs w:val="24"/>
              </w:rPr>
            </w:pPr>
            <w:r w:rsidRPr="00660A76">
              <w:rPr>
                <w:rFonts w:ascii="Times New Roman" w:eastAsia="Calibri" w:hAnsi="Times New Roman" w:cs="Times New Roman"/>
                <w:sz w:val="24"/>
                <w:szCs w:val="24"/>
              </w:rPr>
              <w:t>2025</w:t>
            </w:r>
          </w:p>
        </w:tc>
      </w:tr>
      <w:tr w:rsidR="00B23D3F" w:rsidRPr="00660A76" w:rsidTr="007C6E78">
        <w:tc>
          <w:tcPr>
            <w:tcW w:w="1629" w:type="dxa"/>
          </w:tcPr>
          <w:p w:rsidR="00B23D3F" w:rsidRPr="00660A76" w:rsidRDefault="00B23D3F" w:rsidP="007C6E78">
            <w:pPr>
              <w:pStyle w:val="aff4"/>
              <w:rPr>
                <w:rFonts w:ascii="Times New Roman" w:eastAsia="Calibri" w:hAnsi="Times New Roman" w:cs="Times New Roman"/>
                <w:sz w:val="24"/>
                <w:szCs w:val="24"/>
              </w:rPr>
            </w:pPr>
            <w:r w:rsidRPr="00660A76">
              <w:rPr>
                <w:rFonts w:ascii="Times New Roman" w:eastAsia="Calibri" w:hAnsi="Times New Roman" w:cs="Times New Roman"/>
                <w:sz w:val="24"/>
                <w:szCs w:val="24"/>
              </w:rPr>
              <w:t>Молодые семьи, улучшившие</w:t>
            </w:r>
          </w:p>
          <w:p w:rsidR="00B23D3F" w:rsidRPr="00660A76" w:rsidRDefault="00B23D3F" w:rsidP="007C6E78">
            <w:pPr>
              <w:pStyle w:val="aff4"/>
              <w:rPr>
                <w:rFonts w:ascii="Times New Roman" w:eastAsia="Calibri" w:hAnsi="Times New Roman" w:cs="Times New Roman"/>
                <w:sz w:val="24"/>
                <w:szCs w:val="24"/>
              </w:rPr>
            </w:pPr>
            <w:r w:rsidRPr="00660A76">
              <w:rPr>
                <w:rFonts w:ascii="Times New Roman" w:eastAsia="Calibri" w:hAnsi="Times New Roman" w:cs="Times New Roman"/>
                <w:sz w:val="24"/>
                <w:szCs w:val="24"/>
              </w:rPr>
              <w:t>жилищные условия с помощью социальной выплаты</w:t>
            </w:r>
          </w:p>
        </w:tc>
        <w:tc>
          <w:tcPr>
            <w:tcW w:w="889" w:type="dxa"/>
          </w:tcPr>
          <w:p w:rsidR="00B23D3F" w:rsidRPr="00660A76" w:rsidRDefault="00B23D3F" w:rsidP="007C6E78">
            <w:pPr>
              <w:pStyle w:val="aff4"/>
              <w:rPr>
                <w:rFonts w:ascii="Times New Roman" w:eastAsia="Calibri" w:hAnsi="Times New Roman" w:cs="Times New Roman"/>
                <w:sz w:val="24"/>
                <w:szCs w:val="24"/>
              </w:rPr>
            </w:pPr>
          </w:p>
          <w:p w:rsidR="00B23D3F" w:rsidRPr="00660A76" w:rsidRDefault="00B23D3F" w:rsidP="007C6E78">
            <w:pPr>
              <w:pStyle w:val="aff4"/>
              <w:rPr>
                <w:rFonts w:ascii="Times New Roman" w:eastAsia="Calibri" w:hAnsi="Times New Roman" w:cs="Times New Roman"/>
                <w:sz w:val="24"/>
                <w:szCs w:val="24"/>
              </w:rPr>
            </w:pPr>
          </w:p>
          <w:p w:rsidR="00B23D3F" w:rsidRPr="00660A76" w:rsidRDefault="00B23D3F" w:rsidP="007C6E78">
            <w:pPr>
              <w:pStyle w:val="aff4"/>
              <w:rPr>
                <w:rFonts w:ascii="Times New Roman" w:eastAsia="Calibri" w:hAnsi="Times New Roman" w:cs="Times New Roman"/>
                <w:sz w:val="24"/>
                <w:szCs w:val="24"/>
              </w:rPr>
            </w:pPr>
          </w:p>
          <w:p w:rsidR="00B23D3F" w:rsidRPr="00660A76" w:rsidRDefault="00B23D3F" w:rsidP="007C6E78">
            <w:pPr>
              <w:pStyle w:val="aff4"/>
              <w:rPr>
                <w:rFonts w:ascii="Times New Roman" w:eastAsia="Calibri" w:hAnsi="Times New Roman" w:cs="Times New Roman"/>
                <w:sz w:val="24"/>
                <w:szCs w:val="24"/>
              </w:rPr>
            </w:pPr>
            <w:r w:rsidRPr="00660A76">
              <w:rPr>
                <w:rFonts w:ascii="Times New Roman" w:eastAsia="Calibri" w:hAnsi="Times New Roman" w:cs="Times New Roman"/>
                <w:sz w:val="24"/>
                <w:szCs w:val="24"/>
              </w:rPr>
              <w:t xml:space="preserve">    19  </w:t>
            </w:r>
          </w:p>
        </w:tc>
        <w:tc>
          <w:tcPr>
            <w:tcW w:w="851" w:type="dxa"/>
          </w:tcPr>
          <w:p w:rsidR="00B23D3F" w:rsidRPr="00660A76" w:rsidRDefault="00B23D3F" w:rsidP="007C6E78">
            <w:pPr>
              <w:pStyle w:val="aff4"/>
              <w:rPr>
                <w:rFonts w:ascii="Times New Roman" w:eastAsia="Calibri" w:hAnsi="Times New Roman" w:cs="Times New Roman"/>
                <w:sz w:val="24"/>
                <w:szCs w:val="24"/>
              </w:rPr>
            </w:pPr>
          </w:p>
          <w:p w:rsidR="00B23D3F" w:rsidRPr="00660A76" w:rsidRDefault="00B23D3F" w:rsidP="007C6E78">
            <w:pPr>
              <w:pStyle w:val="aff4"/>
              <w:rPr>
                <w:rFonts w:ascii="Times New Roman" w:eastAsia="Calibri" w:hAnsi="Times New Roman" w:cs="Times New Roman"/>
                <w:sz w:val="24"/>
                <w:szCs w:val="24"/>
              </w:rPr>
            </w:pPr>
          </w:p>
          <w:p w:rsidR="00B23D3F" w:rsidRPr="00660A76" w:rsidRDefault="00B23D3F" w:rsidP="007C6E78">
            <w:pPr>
              <w:pStyle w:val="aff4"/>
              <w:rPr>
                <w:rFonts w:ascii="Times New Roman" w:eastAsia="Calibri" w:hAnsi="Times New Roman" w:cs="Times New Roman"/>
                <w:sz w:val="24"/>
                <w:szCs w:val="24"/>
              </w:rPr>
            </w:pPr>
          </w:p>
          <w:p w:rsidR="00B23D3F" w:rsidRPr="00660A76" w:rsidRDefault="00B23D3F" w:rsidP="007C6E78">
            <w:pPr>
              <w:pStyle w:val="aff4"/>
              <w:jc w:val="center"/>
              <w:rPr>
                <w:rFonts w:ascii="Times New Roman" w:eastAsia="Calibri" w:hAnsi="Times New Roman" w:cs="Times New Roman"/>
                <w:sz w:val="24"/>
                <w:szCs w:val="24"/>
              </w:rPr>
            </w:pPr>
            <w:r w:rsidRPr="00660A76">
              <w:rPr>
                <w:rFonts w:ascii="Times New Roman" w:eastAsia="Calibri" w:hAnsi="Times New Roman" w:cs="Times New Roman"/>
                <w:sz w:val="24"/>
                <w:szCs w:val="24"/>
              </w:rPr>
              <w:t>1</w:t>
            </w:r>
          </w:p>
        </w:tc>
        <w:tc>
          <w:tcPr>
            <w:tcW w:w="850" w:type="dxa"/>
          </w:tcPr>
          <w:p w:rsidR="00B23D3F" w:rsidRPr="00660A76" w:rsidRDefault="00B23D3F" w:rsidP="007C6E78">
            <w:pPr>
              <w:pStyle w:val="aff4"/>
              <w:rPr>
                <w:rFonts w:ascii="Times New Roman" w:eastAsia="Calibri" w:hAnsi="Times New Roman" w:cs="Times New Roman"/>
                <w:sz w:val="24"/>
                <w:szCs w:val="24"/>
              </w:rPr>
            </w:pPr>
          </w:p>
          <w:p w:rsidR="00B23D3F" w:rsidRPr="00660A76" w:rsidRDefault="00B23D3F" w:rsidP="007C6E78">
            <w:pPr>
              <w:pStyle w:val="aff4"/>
              <w:rPr>
                <w:rFonts w:ascii="Times New Roman" w:eastAsia="Calibri" w:hAnsi="Times New Roman" w:cs="Times New Roman"/>
                <w:sz w:val="24"/>
                <w:szCs w:val="24"/>
              </w:rPr>
            </w:pPr>
          </w:p>
          <w:p w:rsidR="00B23D3F" w:rsidRPr="00660A76" w:rsidRDefault="00B23D3F" w:rsidP="007C6E78">
            <w:pPr>
              <w:pStyle w:val="aff4"/>
              <w:rPr>
                <w:rFonts w:ascii="Times New Roman" w:eastAsia="Calibri" w:hAnsi="Times New Roman" w:cs="Times New Roman"/>
                <w:sz w:val="24"/>
                <w:szCs w:val="24"/>
              </w:rPr>
            </w:pPr>
          </w:p>
          <w:p w:rsidR="00B23D3F" w:rsidRPr="00660A76" w:rsidRDefault="00B23D3F" w:rsidP="007C6E78">
            <w:pPr>
              <w:pStyle w:val="aff4"/>
              <w:rPr>
                <w:rFonts w:ascii="Times New Roman" w:eastAsia="Calibri" w:hAnsi="Times New Roman" w:cs="Times New Roman"/>
                <w:sz w:val="24"/>
                <w:szCs w:val="24"/>
              </w:rPr>
            </w:pPr>
            <w:r w:rsidRPr="00660A76">
              <w:rPr>
                <w:rFonts w:ascii="Times New Roman" w:eastAsia="Calibri" w:hAnsi="Times New Roman" w:cs="Times New Roman"/>
                <w:sz w:val="24"/>
                <w:szCs w:val="24"/>
              </w:rPr>
              <w:t xml:space="preserve">     3</w:t>
            </w:r>
          </w:p>
        </w:tc>
        <w:tc>
          <w:tcPr>
            <w:tcW w:w="992" w:type="dxa"/>
          </w:tcPr>
          <w:p w:rsidR="00B23D3F" w:rsidRPr="00660A76" w:rsidRDefault="00B23D3F" w:rsidP="007C6E78">
            <w:pPr>
              <w:pStyle w:val="aff4"/>
              <w:rPr>
                <w:rFonts w:ascii="Times New Roman" w:eastAsia="Calibri" w:hAnsi="Times New Roman" w:cs="Times New Roman"/>
                <w:sz w:val="24"/>
                <w:szCs w:val="24"/>
              </w:rPr>
            </w:pPr>
            <w:r w:rsidRPr="00660A76">
              <w:rPr>
                <w:rFonts w:ascii="Times New Roman" w:eastAsia="Calibri" w:hAnsi="Times New Roman" w:cs="Times New Roman"/>
                <w:sz w:val="24"/>
                <w:szCs w:val="24"/>
              </w:rPr>
              <w:t xml:space="preserve">  </w:t>
            </w:r>
          </w:p>
          <w:p w:rsidR="00B23D3F" w:rsidRPr="00660A76" w:rsidRDefault="00B23D3F" w:rsidP="007C6E78">
            <w:pPr>
              <w:pStyle w:val="aff4"/>
              <w:rPr>
                <w:rFonts w:ascii="Times New Roman" w:eastAsia="Calibri" w:hAnsi="Times New Roman" w:cs="Times New Roman"/>
                <w:sz w:val="24"/>
                <w:szCs w:val="24"/>
              </w:rPr>
            </w:pPr>
          </w:p>
          <w:p w:rsidR="00B23D3F" w:rsidRPr="00660A76" w:rsidRDefault="00B23D3F" w:rsidP="007C6E78">
            <w:pPr>
              <w:pStyle w:val="aff4"/>
              <w:rPr>
                <w:rFonts w:ascii="Times New Roman" w:eastAsia="Calibri" w:hAnsi="Times New Roman" w:cs="Times New Roman"/>
                <w:sz w:val="24"/>
                <w:szCs w:val="24"/>
              </w:rPr>
            </w:pPr>
          </w:p>
          <w:p w:rsidR="00B23D3F" w:rsidRPr="00660A76" w:rsidRDefault="00B23D3F" w:rsidP="007C6E78">
            <w:pPr>
              <w:pStyle w:val="aff4"/>
              <w:rPr>
                <w:rFonts w:ascii="Times New Roman" w:eastAsia="Calibri" w:hAnsi="Times New Roman" w:cs="Times New Roman"/>
                <w:sz w:val="24"/>
                <w:szCs w:val="24"/>
              </w:rPr>
            </w:pPr>
            <w:r w:rsidRPr="00660A76">
              <w:rPr>
                <w:rFonts w:ascii="Times New Roman" w:eastAsia="Calibri" w:hAnsi="Times New Roman" w:cs="Times New Roman"/>
                <w:sz w:val="24"/>
                <w:szCs w:val="24"/>
              </w:rPr>
              <w:t xml:space="preserve">     3</w:t>
            </w:r>
          </w:p>
        </w:tc>
        <w:tc>
          <w:tcPr>
            <w:tcW w:w="993" w:type="dxa"/>
          </w:tcPr>
          <w:p w:rsidR="00B23D3F" w:rsidRPr="00660A76" w:rsidRDefault="00B23D3F" w:rsidP="007C6E78">
            <w:pPr>
              <w:pStyle w:val="aff4"/>
              <w:rPr>
                <w:rFonts w:ascii="Times New Roman" w:eastAsia="Calibri" w:hAnsi="Times New Roman" w:cs="Times New Roman"/>
                <w:sz w:val="24"/>
                <w:szCs w:val="24"/>
              </w:rPr>
            </w:pPr>
          </w:p>
          <w:p w:rsidR="00B23D3F" w:rsidRPr="00660A76" w:rsidRDefault="00B23D3F" w:rsidP="007C6E78">
            <w:pPr>
              <w:pStyle w:val="aff4"/>
              <w:rPr>
                <w:rFonts w:ascii="Times New Roman" w:eastAsia="Calibri" w:hAnsi="Times New Roman" w:cs="Times New Roman"/>
                <w:sz w:val="24"/>
                <w:szCs w:val="24"/>
              </w:rPr>
            </w:pPr>
          </w:p>
          <w:p w:rsidR="00B23D3F" w:rsidRPr="00660A76" w:rsidRDefault="00B23D3F" w:rsidP="007C6E78">
            <w:pPr>
              <w:pStyle w:val="aff4"/>
              <w:rPr>
                <w:rFonts w:ascii="Times New Roman" w:eastAsia="Calibri" w:hAnsi="Times New Roman" w:cs="Times New Roman"/>
                <w:sz w:val="24"/>
                <w:szCs w:val="24"/>
              </w:rPr>
            </w:pPr>
          </w:p>
          <w:p w:rsidR="00B23D3F" w:rsidRPr="00660A76" w:rsidRDefault="00B23D3F" w:rsidP="007C6E78">
            <w:pPr>
              <w:pStyle w:val="aff4"/>
              <w:rPr>
                <w:rFonts w:ascii="Times New Roman" w:eastAsia="Calibri" w:hAnsi="Times New Roman" w:cs="Times New Roman"/>
                <w:sz w:val="24"/>
                <w:szCs w:val="24"/>
              </w:rPr>
            </w:pPr>
            <w:r w:rsidRPr="00660A76">
              <w:rPr>
                <w:rFonts w:ascii="Times New Roman" w:eastAsia="Calibri" w:hAnsi="Times New Roman" w:cs="Times New Roman"/>
                <w:sz w:val="24"/>
                <w:szCs w:val="24"/>
              </w:rPr>
              <w:t xml:space="preserve">     3</w:t>
            </w:r>
          </w:p>
        </w:tc>
        <w:tc>
          <w:tcPr>
            <w:tcW w:w="850" w:type="dxa"/>
          </w:tcPr>
          <w:p w:rsidR="00B23D3F" w:rsidRPr="00660A76" w:rsidRDefault="00B23D3F" w:rsidP="007C6E78">
            <w:pPr>
              <w:pStyle w:val="aff4"/>
              <w:rPr>
                <w:rFonts w:ascii="Times New Roman" w:eastAsia="Calibri" w:hAnsi="Times New Roman" w:cs="Times New Roman"/>
                <w:sz w:val="24"/>
                <w:szCs w:val="24"/>
              </w:rPr>
            </w:pPr>
          </w:p>
          <w:p w:rsidR="00B23D3F" w:rsidRPr="00660A76" w:rsidRDefault="00B23D3F" w:rsidP="007C6E78">
            <w:pPr>
              <w:pStyle w:val="aff4"/>
              <w:rPr>
                <w:rFonts w:ascii="Times New Roman" w:eastAsia="Calibri" w:hAnsi="Times New Roman" w:cs="Times New Roman"/>
                <w:sz w:val="24"/>
                <w:szCs w:val="24"/>
              </w:rPr>
            </w:pPr>
          </w:p>
          <w:p w:rsidR="00B23D3F" w:rsidRPr="00660A76" w:rsidRDefault="00B23D3F" w:rsidP="007C6E78">
            <w:pPr>
              <w:pStyle w:val="aff4"/>
              <w:rPr>
                <w:rFonts w:ascii="Times New Roman" w:eastAsia="Calibri" w:hAnsi="Times New Roman" w:cs="Times New Roman"/>
                <w:sz w:val="24"/>
                <w:szCs w:val="24"/>
              </w:rPr>
            </w:pPr>
          </w:p>
          <w:p w:rsidR="00B23D3F" w:rsidRPr="00660A76" w:rsidRDefault="00B23D3F" w:rsidP="007C6E78">
            <w:pPr>
              <w:pStyle w:val="aff4"/>
              <w:rPr>
                <w:rFonts w:ascii="Times New Roman" w:eastAsia="Calibri" w:hAnsi="Times New Roman" w:cs="Times New Roman"/>
                <w:sz w:val="24"/>
                <w:szCs w:val="24"/>
              </w:rPr>
            </w:pPr>
            <w:r w:rsidRPr="00660A76">
              <w:rPr>
                <w:rFonts w:ascii="Times New Roman" w:eastAsia="Calibri" w:hAnsi="Times New Roman" w:cs="Times New Roman"/>
                <w:sz w:val="24"/>
                <w:szCs w:val="24"/>
              </w:rPr>
              <w:t xml:space="preserve">    3</w:t>
            </w:r>
          </w:p>
        </w:tc>
        <w:tc>
          <w:tcPr>
            <w:tcW w:w="851" w:type="dxa"/>
          </w:tcPr>
          <w:p w:rsidR="00B23D3F" w:rsidRPr="00660A76" w:rsidRDefault="00B23D3F" w:rsidP="007C6E78">
            <w:pPr>
              <w:pStyle w:val="aff4"/>
              <w:rPr>
                <w:rFonts w:ascii="Times New Roman" w:eastAsia="Calibri" w:hAnsi="Times New Roman" w:cs="Times New Roman"/>
                <w:sz w:val="24"/>
                <w:szCs w:val="24"/>
              </w:rPr>
            </w:pPr>
          </w:p>
          <w:p w:rsidR="00B23D3F" w:rsidRPr="00660A76" w:rsidRDefault="00B23D3F" w:rsidP="007C6E78">
            <w:pPr>
              <w:pStyle w:val="aff4"/>
              <w:rPr>
                <w:rFonts w:ascii="Times New Roman" w:eastAsia="Calibri" w:hAnsi="Times New Roman" w:cs="Times New Roman"/>
                <w:sz w:val="24"/>
                <w:szCs w:val="24"/>
              </w:rPr>
            </w:pPr>
          </w:p>
          <w:p w:rsidR="00B23D3F" w:rsidRPr="00660A76" w:rsidRDefault="00B23D3F" w:rsidP="007C6E78">
            <w:pPr>
              <w:pStyle w:val="aff4"/>
              <w:rPr>
                <w:rFonts w:ascii="Times New Roman" w:eastAsia="Calibri" w:hAnsi="Times New Roman" w:cs="Times New Roman"/>
                <w:sz w:val="24"/>
                <w:szCs w:val="24"/>
              </w:rPr>
            </w:pPr>
          </w:p>
          <w:p w:rsidR="00B23D3F" w:rsidRPr="00660A76" w:rsidRDefault="00B23D3F" w:rsidP="007C6E78">
            <w:pPr>
              <w:pStyle w:val="aff4"/>
              <w:rPr>
                <w:rFonts w:ascii="Times New Roman" w:eastAsia="Calibri" w:hAnsi="Times New Roman" w:cs="Times New Roman"/>
                <w:sz w:val="24"/>
                <w:szCs w:val="24"/>
              </w:rPr>
            </w:pPr>
            <w:r w:rsidRPr="00660A76">
              <w:rPr>
                <w:rFonts w:ascii="Times New Roman" w:eastAsia="Calibri" w:hAnsi="Times New Roman" w:cs="Times New Roman"/>
                <w:sz w:val="24"/>
                <w:szCs w:val="24"/>
              </w:rPr>
              <w:t xml:space="preserve">       3</w:t>
            </w:r>
          </w:p>
        </w:tc>
        <w:tc>
          <w:tcPr>
            <w:tcW w:w="992" w:type="dxa"/>
          </w:tcPr>
          <w:p w:rsidR="00B23D3F" w:rsidRPr="00660A76" w:rsidRDefault="00B23D3F" w:rsidP="007C6E78">
            <w:pPr>
              <w:pStyle w:val="aff4"/>
              <w:rPr>
                <w:rFonts w:ascii="Times New Roman" w:eastAsia="Calibri" w:hAnsi="Times New Roman" w:cs="Times New Roman"/>
                <w:sz w:val="24"/>
                <w:szCs w:val="24"/>
              </w:rPr>
            </w:pPr>
          </w:p>
          <w:p w:rsidR="00B23D3F" w:rsidRPr="00660A76" w:rsidRDefault="00B23D3F" w:rsidP="007C6E78">
            <w:pPr>
              <w:pStyle w:val="aff4"/>
              <w:rPr>
                <w:rFonts w:ascii="Times New Roman" w:eastAsia="Calibri" w:hAnsi="Times New Roman" w:cs="Times New Roman"/>
                <w:sz w:val="24"/>
                <w:szCs w:val="24"/>
              </w:rPr>
            </w:pPr>
          </w:p>
          <w:p w:rsidR="00B23D3F" w:rsidRPr="00660A76" w:rsidRDefault="00B23D3F" w:rsidP="007C6E78">
            <w:pPr>
              <w:pStyle w:val="aff4"/>
              <w:rPr>
                <w:rFonts w:ascii="Times New Roman" w:eastAsia="Calibri" w:hAnsi="Times New Roman" w:cs="Times New Roman"/>
                <w:sz w:val="24"/>
                <w:szCs w:val="24"/>
              </w:rPr>
            </w:pPr>
          </w:p>
          <w:p w:rsidR="00B23D3F" w:rsidRPr="00660A76" w:rsidRDefault="00B23D3F" w:rsidP="007C6E78">
            <w:pPr>
              <w:pStyle w:val="aff4"/>
              <w:rPr>
                <w:rFonts w:ascii="Times New Roman" w:eastAsia="Calibri" w:hAnsi="Times New Roman" w:cs="Times New Roman"/>
                <w:sz w:val="24"/>
                <w:szCs w:val="24"/>
              </w:rPr>
            </w:pPr>
            <w:r w:rsidRPr="00660A76">
              <w:rPr>
                <w:rFonts w:ascii="Times New Roman" w:eastAsia="Calibri" w:hAnsi="Times New Roman" w:cs="Times New Roman"/>
                <w:sz w:val="24"/>
                <w:szCs w:val="24"/>
              </w:rPr>
              <w:t xml:space="preserve">      3</w:t>
            </w:r>
          </w:p>
        </w:tc>
      </w:tr>
    </w:tbl>
    <w:p w:rsidR="00B23D3F" w:rsidRPr="00660A76" w:rsidRDefault="00B23D3F" w:rsidP="00B23D3F">
      <w:pPr>
        <w:pStyle w:val="aff4"/>
        <w:rPr>
          <w:rFonts w:ascii="Times New Roman" w:hAnsi="Times New Roman" w:cs="Times New Roman"/>
          <w:sz w:val="24"/>
          <w:szCs w:val="24"/>
        </w:rPr>
      </w:pPr>
    </w:p>
    <w:p w:rsidR="00B23D3F" w:rsidRPr="00660A76" w:rsidRDefault="00B23D3F" w:rsidP="00B23D3F">
      <w:pPr>
        <w:pStyle w:val="aff4"/>
        <w:rPr>
          <w:rFonts w:ascii="Times New Roman" w:hAnsi="Times New Roman" w:cs="Times New Roman"/>
          <w:sz w:val="24"/>
          <w:szCs w:val="24"/>
        </w:rPr>
      </w:pPr>
    </w:p>
    <w:p w:rsidR="00B23D3F" w:rsidRPr="00660A76" w:rsidRDefault="00B23D3F" w:rsidP="00B23D3F">
      <w:pPr>
        <w:pStyle w:val="aff4"/>
        <w:rPr>
          <w:rFonts w:ascii="Times New Roman" w:hAnsi="Times New Roman" w:cs="Times New Roman"/>
          <w:b/>
          <w:sz w:val="24"/>
          <w:szCs w:val="24"/>
        </w:rPr>
      </w:pPr>
    </w:p>
    <w:p w:rsidR="00B23D3F" w:rsidRPr="00660A76" w:rsidRDefault="00B23D3F" w:rsidP="00B23D3F">
      <w:pPr>
        <w:pStyle w:val="aff4"/>
        <w:rPr>
          <w:rFonts w:ascii="Times New Roman" w:hAnsi="Times New Roman" w:cs="Times New Roman"/>
          <w:sz w:val="24"/>
          <w:szCs w:val="24"/>
        </w:rPr>
      </w:pPr>
    </w:p>
    <w:p w:rsidR="00B23D3F" w:rsidRPr="00660A76" w:rsidRDefault="00B23D3F" w:rsidP="00B23D3F">
      <w:pPr>
        <w:pStyle w:val="aff4"/>
        <w:rPr>
          <w:rFonts w:ascii="Times New Roman" w:hAnsi="Times New Roman" w:cs="Times New Roman"/>
          <w:sz w:val="24"/>
          <w:szCs w:val="24"/>
        </w:rPr>
      </w:pPr>
    </w:p>
    <w:p w:rsidR="00B23D3F" w:rsidRPr="00660A76" w:rsidRDefault="00B23D3F" w:rsidP="00B23D3F">
      <w:pPr>
        <w:pStyle w:val="aff4"/>
        <w:rPr>
          <w:rFonts w:ascii="Times New Roman" w:hAnsi="Times New Roman" w:cs="Times New Roman"/>
          <w:sz w:val="24"/>
          <w:szCs w:val="24"/>
        </w:rPr>
      </w:pPr>
    </w:p>
    <w:p w:rsidR="00B23D3F" w:rsidRPr="00660A76" w:rsidRDefault="00B23D3F" w:rsidP="00B23D3F">
      <w:pPr>
        <w:pStyle w:val="aff4"/>
        <w:rPr>
          <w:rFonts w:ascii="Times New Roman" w:hAnsi="Times New Roman" w:cs="Times New Roman"/>
          <w:sz w:val="24"/>
          <w:szCs w:val="24"/>
        </w:rPr>
      </w:pPr>
    </w:p>
    <w:p w:rsidR="00B23D3F" w:rsidRPr="00660A76" w:rsidRDefault="00B23D3F" w:rsidP="00B23D3F">
      <w:pPr>
        <w:pStyle w:val="aff4"/>
        <w:rPr>
          <w:rFonts w:ascii="Times New Roman" w:hAnsi="Times New Roman" w:cs="Times New Roman"/>
          <w:sz w:val="24"/>
          <w:szCs w:val="24"/>
        </w:rPr>
      </w:pPr>
    </w:p>
    <w:p w:rsidR="00B23D3F" w:rsidRPr="00660A76" w:rsidRDefault="00B23D3F" w:rsidP="00B23D3F">
      <w:pPr>
        <w:pStyle w:val="aff4"/>
        <w:rPr>
          <w:rFonts w:ascii="Times New Roman" w:hAnsi="Times New Roman" w:cs="Times New Roman"/>
          <w:sz w:val="24"/>
          <w:szCs w:val="24"/>
        </w:rPr>
      </w:pPr>
    </w:p>
    <w:p w:rsidR="00B23D3F" w:rsidRPr="00660A76" w:rsidRDefault="00B23D3F" w:rsidP="00B23D3F">
      <w:pPr>
        <w:pStyle w:val="aff4"/>
        <w:rPr>
          <w:rFonts w:ascii="Times New Roman" w:hAnsi="Times New Roman" w:cs="Times New Roman"/>
          <w:sz w:val="24"/>
          <w:szCs w:val="24"/>
        </w:rPr>
      </w:pPr>
    </w:p>
    <w:p w:rsidR="00B23D3F" w:rsidRPr="00660A76" w:rsidRDefault="00B23D3F" w:rsidP="00B23D3F">
      <w:pPr>
        <w:pStyle w:val="aff4"/>
        <w:rPr>
          <w:rFonts w:ascii="Times New Roman" w:hAnsi="Times New Roman" w:cs="Times New Roman"/>
          <w:sz w:val="24"/>
          <w:szCs w:val="24"/>
        </w:rPr>
      </w:pPr>
    </w:p>
    <w:p w:rsidR="00B23D3F" w:rsidRPr="00660A76" w:rsidRDefault="00B23D3F" w:rsidP="00B23D3F">
      <w:pPr>
        <w:pStyle w:val="aff4"/>
        <w:rPr>
          <w:rFonts w:ascii="Times New Roman" w:hAnsi="Times New Roman" w:cs="Times New Roman"/>
          <w:sz w:val="24"/>
          <w:szCs w:val="24"/>
        </w:rPr>
      </w:pPr>
    </w:p>
    <w:p w:rsidR="00B23D3F" w:rsidRPr="00660A76" w:rsidRDefault="00B23D3F" w:rsidP="00B23D3F"/>
    <w:p w:rsidR="006161FA" w:rsidRPr="00660A76" w:rsidRDefault="006161FA" w:rsidP="006161FA">
      <w:pPr>
        <w:jc w:val="both"/>
      </w:pPr>
    </w:p>
    <w:p w:rsidR="00B23D3F" w:rsidRPr="00660A76" w:rsidRDefault="00B23D3F" w:rsidP="006161FA">
      <w:pPr>
        <w:jc w:val="both"/>
      </w:pPr>
    </w:p>
    <w:p w:rsidR="00B23D3F" w:rsidRPr="00660A76" w:rsidRDefault="00B23D3F" w:rsidP="006161FA">
      <w:pPr>
        <w:jc w:val="both"/>
      </w:pPr>
    </w:p>
    <w:p w:rsidR="00B23D3F" w:rsidRPr="00660A76" w:rsidRDefault="00B23D3F" w:rsidP="006161FA">
      <w:pPr>
        <w:jc w:val="both"/>
      </w:pPr>
    </w:p>
    <w:p w:rsidR="00B23D3F" w:rsidRPr="00660A76" w:rsidRDefault="00B23D3F" w:rsidP="006161FA">
      <w:pPr>
        <w:jc w:val="both"/>
      </w:pPr>
    </w:p>
    <w:p w:rsidR="00B23D3F" w:rsidRPr="00660A76" w:rsidRDefault="00B23D3F" w:rsidP="006161FA">
      <w:pPr>
        <w:jc w:val="both"/>
      </w:pPr>
    </w:p>
    <w:p w:rsidR="00B23D3F" w:rsidRPr="00660A76" w:rsidRDefault="00B23D3F" w:rsidP="006161FA">
      <w:pPr>
        <w:jc w:val="both"/>
      </w:pPr>
    </w:p>
    <w:p w:rsidR="00B23D3F" w:rsidRPr="00660A76" w:rsidRDefault="00B23D3F" w:rsidP="006161FA">
      <w:pPr>
        <w:jc w:val="both"/>
      </w:pPr>
    </w:p>
    <w:p w:rsidR="00B23D3F" w:rsidRPr="00660A76" w:rsidRDefault="00B23D3F" w:rsidP="006161FA">
      <w:pPr>
        <w:jc w:val="both"/>
      </w:pPr>
    </w:p>
    <w:p w:rsidR="00B23D3F" w:rsidRPr="00660A76" w:rsidRDefault="00B23D3F" w:rsidP="006161FA">
      <w:pPr>
        <w:jc w:val="both"/>
      </w:pPr>
    </w:p>
    <w:p w:rsidR="00B23D3F" w:rsidRPr="00660A76" w:rsidRDefault="00B23D3F" w:rsidP="006161FA">
      <w:pPr>
        <w:jc w:val="both"/>
      </w:pPr>
    </w:p>
    <w:p w:rsidR="00B23D3F" w:rsidRPr="00660A76" w:rsidRDefault="00B23D3F" w:rsidP="006161FA">
      <w:pPr>
        <w:jc w:val="both"/>
      </w:pPr>
    </w:p>
    <w:p w:rsidR="00B23D3F" w:rsidRPr="00660A76" w:rsidRDefault="00B23D3F" w:rsidP="006161FA">
      <w:pPr>
        <w:jc w:val="both"/>
      </w:pPr>
    </w:p>
    <w:p w:rsidR="00B23D3F" w:rsidRPr="00660A76" w:rsidRDefault="00B23D3F" w:rsidP="006161FA">
      <w:pPr>
        <w:jc w:val="both"/>
      </w:pPr>
    </w:p>
    <w:p w:rsidR="00B23D3F" w:rsidRPr="00660A76" w:rsidRDefault="00B23D3F" w:rsidP="006161FA">
      <w:pPr>
        <w:jc w:val="both"/>
      </w:pPr>
    </w:p>
    <w:p w:rsidR="00B23D3F" w:rsidRDefault="00B23D3F" w:rsidP="006161FA">
      <w:pPr>
        <w:jc w:val="both"/>
      </w:pPr>
    </w:p>
    <w:p w:rsidR="00B23D3F" w:rsidRDefault="00B23D3F" w:rsidP="006161FA">
      <w:pPr>
        <w:jc w:val="both"/>
      </w:pPr>
    </w:p>
    <w:p w:rsidR="00B23D3F" w:rsidRDefault="00B23D3F" w:rsidP="006161FA">
      <w:pPr>
        <w:jc w:val="both"/>
      </w:pPr>
    </w:p>
    <w:p w:rsidR="00B23D3F" w:rsidRDefault="00B23D3F" w:rsidP="006161FA">
      <w:pPr>
        <w:jc w:val="both"/>
      </w:pPr>
    </w:p>
    <w:p w:rsidR="00B23D3F" w:rsidRDefault="00B23D3F" w:rsidP="006161FA">
      <w:pPr>
        <w:jc w:val="both"/>
      </w:pPr>
    </w:p>
    <w:p w:rsidR="00B23D3F" w:rsidRDefault="00B23D3F" w:rsidP="006161FA">
      <w:pPr>
        <w:jc w:val="both"/>
      </w:pPr>
    </w:p>
    <w:p w:rsidR="006161FA" w:rsidRPr="00BD2C0B" w:rsidRDefault="006161FA" w:rsidP="00B23D3F">
      <w:pPr>
        <w:autoSpaceDE w:val="0"/>
        <w:rPr>
          <w:bCs/>
          <w:color w:val="FF0000"/>
          <w:lang w:eastAsia="ar-SA"/>
        </w:rPr>
      </w:pPr>
      <w:r>
        <w:rPr>
          <w:bCs/>
          <w:color w:val="000000"/>
          <w:lang w:eastAsia="ar-SA"/>
        </w:rPr>
        <w:lastRenderedPageBreak/>
        <w:t xml:space="preserve">                                                                                                                         </w:t>
      </w:r>
    </w:p>
    <w:p w:rsidR="006161FA" w:rsidRPr="0079739A" w:rsidRDefault="0079739A" w:rsidP="006161FA">
      <w:pPr>
        <w:jc w:val="center"/>
      </w:pPr>
      <w:r w:rsidRPr="0079739A">
        <w:t>ПАСПОРТ</w:t>
      </w:r>
    </w:p>
    <w:p w:rsidR="006161FA" w:rsidRPr="0079739A" w:rsidRDefault="0079739A" w:rsidP="0079739A">
      <w:pPr>
        <w:widowControl w:val="0"/>
        <w:autoSpaceDE w:val="0"/>
        <w:autoSpaceDN w:val="0"/>
        <w:adjustRightInd w:val="0"/>
        <w:jc w:val="center"/>
      </w:pPr>
      <w:r w:rsidRPr="0079739A">
        <w:t>ПОДПРОГРАММЫ ПЕРЕСЕЛЕНИЕ ГРАЖДАН ИЗ АВАРИЙНОГО ЖИЛОГО ФОНДА НА ТЕРРИТОРИИ ТОРБЕЕВСКОГО МУНИЦИПАЛЬНОГО РАЙОНА РЕСПУБЛИКИ МОРДОВИЯ НА 2019-2025 ГОДЫ</w:t>
      </w:r>
    </w:p>
    <w:p w:rsidR="006161FA" w:rsidRPr="00716641" w:rsidRDefault="006161FA" w:rsidP="006161FA">
      <w:pPr>
        <w:jc w:val="both"/>
      </w:pPr>
    </w:p>
    <w:tbl>
      <w:tblPr>
        <w:tblW w:w="0" w:type="auto"/>
        <w:tblInd w:w="70" w:type="dxa"/>
        <w:tblLayout w:type="fixed"/>
        <w:tblCellMar>
          <w:left w:w="70" w:type="dxa"/>
          <w:right w:w="70" w:type="dxa"/>
        </w:tblCellMar>
        <w:tblLook w:val="0000"/>
      </w:tblPr>
      <w:tblGrid>
        <w:gridCol w:w="2160"/>
        <w:gridCol w:w="7320"/>
      </w:tblGrid>
      <w:tr w:rsidR="006161FA" w:rsidRPr="00716641" w:rsidTr="00970544">
        <w:trPr>
          <w:cantSplit/>
          <w:trHeight w:val="360"/>
        </w:trPr>
        <w:tc>
          <w:tcPr>
            <w:tcW w:w="2160" w:type="dxa"/>
            <w:tcBorders>
              <w:top w:val="single" w:sz="6" w:space="0" w:color="000000"/>
              <w:left w:val="single" w:sz="6" w:space="0" w:color="000000"/>
              <w:bottom w:val="single" w:sz="6" w:space="0" w:color="000000"/>
            </w:tcBorders>
            <w:shd w:val="clear" w:color="auto" w:fill="auto"/>
          </w:tcPr>
          <w:p w:rsidR="006161FA" w:rsidRPr="00716641" w:rsidRDefault="006161FA" w:rsidP="00970544">
            <w:pPr>
              <w:jc w:val="both"/>
            </w:pPr>
            <w:r>
              <w:t xml:space="preserve">Наименование </w:t>
            </w:r>
            <w:r>
              <w:br/>
            </w:r>
            <w:r w:rsidR="0047594A">
              <w:t>подпрограммы</w:t>
            </w:r>
            <w:r w:rsidRPr="00716641">
              <w:t xml:space="preserve"> </w:t>
            </w:r>
          </w:p>
        </w:tc>
        <w:tc>
          <w:tcPr>
            <w:tcW w:w="7320" w:type="dxa"/>
            <w:tcBorders>
              <w:top w:val="single" w:sz="6" w:space="0" w:color="000000"/>
              <w:left w:val="single" w:sz="6" w:space="0" w:color="000000"/>
              <w:bottom w:val="single" w:sz="6" w:space="0" w:color="000000"/>
              <w:right w:val="single" w:sz="6" w:space="0" w:color="000000"/>
            </w:tcBorders>
            <w:shd w:val="clear" w:color="auto" w:fill="auto"/>
          </w:tcPr>
          <w:p w:rsidR="006161FA" w:rsidRPr="007345B5" w:rsidRDefault="00C6657E" w:rsidP="00EB0B7A">
            <w:pPr>
              <w:widowControl w:val="0"/>
              <w:autoSpaceDE w:val="0"/>
              <w:autoSpaceDN w:val="0"/>
              <w:adjustRightInd w:val="0"/>
              <w:jc w:val="both"/>
            </w:pPr>
            <w:r>
              <w:t xml:space="preserve">Переселение граждан из аварийного жилого фонда на территории </w:t>
            </w:r>
            <w:proofErr w:type="spellStart"/>
            <w:r>
              <w:t>Торбеевского</w:t>
            </w:r>
            <w:proofErr w:type="spellEnd"/>
            <w:r>
              <w:t xml:space="preserve"> муниципального района Республики Мордовия на 2019-2025 годы</w:t>
            </w:r>
          </w:p>
        </w:tc>
      </w:tr>
      <w:tr w:rsidR="006161FA" w:rsidRPr="00716641" w:rsidTr="00970544">
        <w:trPr>
          <w:cantSplit/>
          <w:trHeight w:val="720"/>
        </w:trPr>
        <w:tc>
          <w:tcPr>
            <w:tcW w:w="2160" w:type="dxa"/>
            <w:tcBorders>
              <w:top w:val="single" w:sz="6" w:space="0" w:color="000000"/>
              <w:left w:val="single" w:sz="6" w:space="0" w:color="000000"/>
              <w:bottom w:val="single" w:sz="6" w:space="0" w:color="000000"/>
            </w:tcBorders>
            <w:shd w:val="clear" w:color="auto" w:fill="auto"/>
          </w:tcPr>
          <w:p w:rsidR="006161FA" w:rsidRPr="00716641" w:rsidRDefault="006161FA" w:rsidP="00970544">
            <w:pPr>
              <w:jc w:val="both"/>
            </w:pPr>
            <w:r w:rsidRPr="00716641">
              <w:t xml:space="preserve">Основание </w:t>
            </w:r>
            <w:r w:rsidRPr="00716641">
              <w:br/>
              <w:t xml:space="preserve">для </w:t>
            </w:r>
            <w:r w:rsidRPr="00716641">
              <w:br/>
              <w:t xml:space="preserve">разработки </w:t>
            </w:r>
            <w:r w:rsidRPr="00716641">
              <w:br/>
            </w:r>
            <w:r w:rsidR="0047594A">
              <w:t>Подпрограммы</w:t>
            </w:r>
            <w:r w:rsidRPr="00716641">
              <w:t xml:space="preserve"> </w:t>
            </w:r>
          </w:p>
        </w:tc>
        <w:tc>
          <w:tcPr>
            <w:tcW w:w="7320" w:type="dxa"/>
            <w:tcBorders>
              <w:top w:val="single" w:sz="6" w:space="0" w:color="000000"/>
              <w:left w:val="single" w:sz="6" w:space="0" w:color="000000"/>
              <w:bottom w:val="single" w:sz="6" w:space="0" w:color="000000"/>
              <w:right w:val="single" w:sz="6" w:space="0" w:color="000000"/>
            </w:tcBorders>
            <w:shd w:val="clear" w:color="auto" w:fill="auto"/>
          </w:tcPr>
          <w:p w:rsidR="006161FA" w:rsidRPr="00B0522D" w:rsidRDefault="0066592D" w:rsidP="00970544">
            <w:pPr>
              <w:jc w:val="both"/>
            </w:pPr>
            <w:r>
              <w:t>П</w:t>
            </w:r>
            <w:r w:rsidR="0047594A">
              <w:t>рогр</w:t>
            </w:r>
            <w:r>
              <w:t>а</w:t>
            </w:r>
            <w:r w:rsidR="0047594A">
              <w:t>мма</w:t>
            </w:r>
            <w:r w:rsidR="0069431E" w:rsidRPr="00B0522D">
              <w:t xml:space="preserve"> "Переселение граждан из аварийного жилищного фонда в Республике Мордовия"</w:t>
            </w:r>
            <w:r w:rsidR="0069431E">
              <w:t xml:space="preserve"> утвержденная </w:t>
            </w:r>
            <w:r w:rsidR="006161FA" w:rsidRPr="00B0522D">
              <w:t>Постановление</w:t>
            </w:r>
            <w:r w:rsidR="0069431E">
              <w:t>м</w:t>
            </w:r>
            <w:r w:rsidR="006161FA" w:rsidRPr="00B0522D">
              <w:t xml:space="preserve"> Правительства Р</w:t>
            </w:r>
            <w:r w:rsidR="0069431E">
              <w:t xml:space="preserve">еспублики </w:t>
            </w:r>
            <w:r w:rsidR="006161FA" w:rsidRPr="00B0522D">
              <w:t>М</w:t>
            </w:r>
            <w:r w:rsidR="0069431E">
              <w:t>ордовия</w:t>
            </w:r>
            <w:r w:rsidR="006161FA" w:rsidRPr="00B0522D">
              <w:t xml:space="preserve"> от 06.02.2019 N 53 "Об утверждении государственной </w:t>
            </w:r>
            <w:r w:rsidR="0047594A">
              <w:t>подпрограммы</w:t>
            </w:r>
            <w:r w:rsidR="006161FA" w:rsidRPr="00B0522D">
              <w:t xml:space="preserve"> Республики Мордовия "Развитие жилищного строительства и сферы жилищно-коммунального хозяйства"</w:t>
            </w:r>
          </w:p>
          <w:p w:rsidR="006161FA" w:rsidRDefault="006161FA" w:rsidP="00970544">
            <w:pPr>
              <w:jc w:val="both"/>
            </w:pPr>
            <w:r w:rsidRPr="00B0522D">
              <w:t xml:space="preserve">- </w:t>
            </w:r>
            <w:r w:rsidR="0069431E">
              <w:t xml:space="preserve">ст.6 гл.2 </w:t>
            </w:r>
            <w:r w:rsidRPr="00B0522D">
              <w:t>Градостроительн</w:t>
            </w:r>
            <w:r w:rsidR="0069431E">
              <w:t>ого</w:t>
            </w:r>
            <w:r w:rsidRPr="00B0522D">
              <w:t xml:space="preserve"> кодекс</w:t>
            </w:r>
            <w:r w:rsidR="0069431E">
              <w:t>а</w:t>
            </w:r>
            <w:r w:rsidRPr="00B0522D">
              <w:t xml:space="preserve"> Российской Федерации от 29.12.2004 № 190-ФЗ;</w:t>
            </w:r>
          </w:p>
          <w:p w:rsidR="006161FA" w:rsidRPr="00B0522D" w:rsidRDefault="006161FA" w:rsidP="00970544">
            <w:pPr>
              <w:jc w:val="both"/>
            </w:pPr>
            <w:r>
              <w:t xml:space="preserve">- ст.32 </w:t>
            </w:r>
            <w:r w:rsidRPr="00F31213">
              <w:t>"Жилищн</w:t>
            </w:r>
            <w:r>
              <w:t>ого</w:t>
            </w:r>
            <w:r w:rsidRPr="00F31213">
              <w:t xml:space="preserve"> кодекс</w:t>
            </w:r>
            <w:r>
              <w:t>а</w:t>
            </w:r>
            <w:r w:rsidRPr="00F31213">
              <w:t xml:space="preserve"> Российской Федерации" от 29.12.20</w:t>
            </w:r>
            <w:r>
              <w:t>04 N 188-ФЗ;</w:t>
            </w:r>
          </w:p>
          <w:p w:rsidR="006161FA" w:rsidRPr="00B0522D" w:rsidRDefault="006161FA" w:rsidP="00970544">
            <w:pPr>
              <w:jc w:val="both"/>
            </w:pPr>
            <w:r w:rsidRPr="00B0522D">
              <w:t>- ст.16 Федерального закона от 21 июля 2007 года №185-ФЗ «О Фонде содействия реформированию жилищно-коммунального хозяйства»;</w:t>
            </w:r>
          </w:p>
          <w:p w:rsidR="006161FA" w:rsidRPr="00EB405C" w:rsidRDefault="006161FA" w:rsidP="006161FA">
            <w:pPr>
              <w:jc w:val="both"/>
            </w:pPr>
            <w:r w:rsidRPr="00B0522D">
              <w:t xml:space="preserve">- </w:t>
            </w:r>
            <w:r>
              <w:t>п.6 ст.14 Федерального</w:t>
            </w:r>
            <w:r w:rsidRPr="00B0522D">
              <w:t xml:space="preserve"> закон</w:t>
            </w:r>
            <w:r>
              <w:t>а</w:t>
            </w:r>
            <w:r w:rsidRPr="00B0522D">
              <w:t xml:space="preserve"> «Об общих принципах организации местного самоуправления в Российской Федерации» от 06.10.2003 № 131-ФЗ;</w:t>
            </w:r>
          </w:p>
        </w:tc>
      </w:tr>
      <w:tr w:rsidR="006161FA" w:rsidRPr="00716641" w:rsidTr="00970544">
        <w:trPr>
          <w:cantSplit/>
          <w:trHeight w:val="480"/>
        </w:trPr>
        <w:tc>
          <w:tcPr>
            <w:tcW w:w="2160" w:type="dxa"/>
            <w:tcBorders>
              <w:top w:val="single" w:sz="6" w:space="0" w:color="000000"/>
              <w:left w:val="single" w:sz="6" w:space="0" w:color="000000"/>
              <w:bottom w:val="single" w:sz="6" w:space="0" w:color="000000"/>
            </w:tcBorders>
            <w:shd w:val="clear" w:color="auto" w:fill="auto"/>
          </w:tcPr>
          <w:p w:rsidR="006161FA" w:rsidRPr="00716641" w:rsidRDefault="006161FA" w:rsidP="00970544">
            <w:pPr>
              <w:jc w:val="both"/>
            </w:pPr>
            <w:r w:rsidRPr="00716641">
              <w:t>Муницип</w:t>
            </w:r>
            <w:r>
              <w:t>альный</w:t>
            </w:r>
            <w:r>
              <w:br/>
              <w:t xml:space="preserve">заказчик - координатор </w:t>
            </w:r>
            <w:r>
              <w:br/>
            </w:r>
            <w:r w:rsidR="0047594A">
              <w:t>подпрограммы</w:t>
            </w:r>
            <w:r w:rsidRPr="00716641">
              <w:t xml:space="preserve"> </w:t>
            </w:r>
          </w:p>
        </w:tc>
        <w:tc>
          <w:tcPr>
            <w:tcW w:w="7320" w:type="dxa"/>
            <w:tcBorders>
              <w:top w:val="single" w:sz="6" w:space="0" w:color="000000"/>
              <w:left w:val="single" w:sz="6" w:space="0" w:color="000000"/>
              <w:bottom w:val="single" w:sz="6" w:space="0" w:color="000000"/>
              <w:right w:val="single" w:sz="6" w:space="0" w:color="000000"/>
            </w:tcBorders>
            <w:shd w:val="clear" w:color="auto" w:fill="auto"/>
          </w:tcPr>
          <w:p w:rsidR="006161FA" w:rsidRPr="00716641" w:rsidRDefault="00C6657E" w:rsidP="00970544">
            <w:pPr>
              <w:jc w:val="both"/>
            </w:pPr>
            <w:r>
              <w:t xml:space="preserve">Администрация </w:t>
            </w:r>
            <w:proofErr w:type="spellStart"/>
            <w:r>
              <w:t>Торбеевского</w:t>
            </w:r>
            <w:proofErr w:type="spellEnd"/>
            <w:r>
              <w:t xml:space="preserve"> муниципального района Республики Мордовия</w:t>
            </w:r>
            <w:r w:rsidR="006161FA" w:rsidRPr="00716641">
              <w:t>;</w:t>
            </w:r>
          </w:p>
          <w:p w:rsidR="006161FA" w:rsidRPr="00716641" w:rsidRDefault="006161FA" w:rsidP="00EB0B7A">
            <w:pPr>
              <w:jc w:val="both"/>
            </w:pPr>
            <w:r w:rsidRPr="00716641">
              <w:t xml:space="preserve">Республика Мордовия, </w:t>
            </w:r>
            <w:proofErr w:type="spellStart"/>
            <w:r w:rsidR="00EB0B7A">
              <w:t>Торбеевский</w:t>
            </w:r>
            <w:proofErr w:type="spellEnd"/>
            <w:r w:rsidRPr="00716641">
              <w:t xml:space="preserve"> район, </w:t>
            </w:r>
            <w:proofErr w:type="spellStart"/>
            <w:r w:rsidR="00EB0B7A">
              <w:t>рп</w:t>
            </w:r>
            <w:proofErr w:type="spellEnd"/>
            <w:r w:rsidR="00EB0B7A">
              <w:t>. Торбеево</w:t>
            </w:r>
            <w:r w:rsidRPr="00716641">
              <w:t xml:space="preserve">, ул. </w:t>
            </w:r>
            <w:r w:rsidR="00C6657E">
              <w:t>К.Маркса, д. 7</w:t>
            </w:r>
          </w:p>
        </w:tc>
      </w:tr>
      <w:tr w:rsidR="006161FA" w:rsidRPr="00716641" w:rsidTr="00970544">
        <w:trPr>
          <w:cantSplit/>
          <w:trHeight w:val="480"/>
        </w:trPr>
        <w:tc>
          <w:tcPr>
            <w:tcW w:w="2160" w:type="dxa"/>
            <w:tcBorders>
              <w:left w:val="single" w:sz="6" w:space="0" w:color="000000"/>
              <w:bottom w:val="single" w:sz="6" w:space="0" w:color="000000"/>
            </w:tcBorders>
            <w:shd w:val="clear" w:color="auto" w:fill="auto"/>
          </w:tcPr>
          <w:p w:rsidR="006161FA" w:rsidRPr="00716641" w:rsidRDefault="006161FA" w:rsidP="00970544">
            <w:pPr>
              <w:jc w:val="both"/>
            </w:pPr>
            <w:r>
              <w:t xml:space="preserve">Разработчик </w:t>
            </w:r>
            <w:r w:rsidR="0047594A">
              <w:t>подпрограммы</w:t>
            </w:r>
            <w:r w:rsidRPr="00716641">
              <w:t xml:space="preserve"> </w:t>
            </w:r>
          </w:p>
        </w:tc>
        <w:tc>
          <w:tcPr>
            <w:tcW w:w="7320" w:type="dxa"/>
            <w:tcBorders>
              <w:left w:val="single" w:sz="6" w:space="0" w:color="000000"/>
              <w:bottom w:val="single" w:sz="6" w:space="0" w:color="000000"/>
              <w:right w:val="single" w:sz="6" w:space="0" w:color="000000"/>
            </w:tcBorders>
            <w:shd w:val="clear" w:color="auto" w:fill="auto"/>
          </w:tcPr>
          <w:p w:rsidR="00EB0B7A" w:rsidRPr="00716641" w:rsidRDefault="00C6657E" w:rsidP="00EB0B7A">
            <w:pPr>
              <w:jc w:val="both"/>
            </w:pPr>
            <w:r>
              <w:t xml:space="preserve">Администрация </w:t>
            </w:r>
            <w:proofErr w:type="spellStart"/>
            <w:r>
              <w:t>Торбеевского</w:t>
            </w:r>
            <w:proofErr w:type="spellEnd"/>
            <w:r>
              <w:t xml:space="preserve"> муниципального района Республики Мордовия</w:t>
            </w:r>
            <w:r w:rsidR="00EB0B7A" w:rsidRPr="00716641">
              <w:t>;</w:t>
            </w:r>
          </w:p>
          <w:p w:rsidR="006161FA" w:rsidRPr="00716641" w:rsidRDefault="00EB0B7A" w:rsidP="00EB0B7A">
            <w:pPr>
              <w:jc w:val="both"/>
            </w:pPr>
            <w:r w:rsidRPr="00716641">
              <w:t xml:space="preserve">Республика Мордовия, </w:t>
            </w:r>
            <w:proofErr w:type="spellStart"/>
            <w:r>
              <w:t>Торбеевский</w:t>
            </w:r>
            <w:proofErr w:type="spellEnd"/>
            <w:r w:rsidRPr="00716641">
              <w:t xml:space="preserve"> район, </w:t>
            </w:r>
            <w:proofErr w:type="spellStart"/>
            <w:r>
              <w:t>рп</w:t>
            </w:r>
            <w:proofErr w:type="spellEnd"/>
            <w:r>
              <w:t>. Торбеево</w:t>
            </w:r>
            <w:r w:rsidRPr="00716641">
              <w:t xml:space="preserve">, ул. </w:t>
            </w:r>
            <w:r w:rsidR="00C6657E">
              <w:t>К.Маркса, д. 7</w:t>
            </w:r>
          </w:p>
        </w:tc>
      </w:tr>
      <w:tr w:rsidR="006161FA" w:rsidRPr="00716641" w:rsidTr="00970544">
        <w:trPr>
          <w:cantSplit/>
          <w:trHeight w:val="1110"/>
        </w:trPr>
        <w:tc>
          <w:tcPr>
            <w:tcW w:w="2160" w:type="dxa"/>
            <w:tcBorders>
              <w:left w:val="single" w:sz="6" w:space="0" w:color="000000"/>
              <w:bottom w:val="single" w:sz="4" w:space="0" w:color="auto"/>
            </w:tcBorders>
            <w:shd w:val="clear" w:color="auto" w:fill="auto"/>
          </w:tcPr>
          <w:p w:rsidR="006161FA" w:rsidRPr="00716641" w:rsidRDefault="006161FA" w:rsidP="00970544">
            <w:pPr>
              <w:jc w:val="both"/>
            </w:pPr>
            <w:r w:rsidRPr="00716641">
              <w:t xml:space="preserve">Ответственный исполнитель </w:t>
            </w:r>
            <w:r w:rsidR="0047594A">
              <w:t>подпрограммы</w:t>
            </w:r>
          </w:p>
        </w:tc>
        <w:tc>
          <w:tcPr>
            <w:tcW w:w="7320" w:type="dxa"/>
            <w:tcBorders>
              <w:left w:val="single" w:sz="6" w:space="0" w:color="000000"/>
              <w:bottom w:val="single" w:sz="4" w:space="0" w:color="auto"/>
              <w:right w:val="single" w:sz="6" w:space="0" w:color="000000"/>
            </w:tcBorders>
            <w:shd w:val="clear" w:color="auto" w:fill="auto"/>
          </w:tcPr>
          <w:p w:rsidR="00EB0B7A" w:rsidRPr="00716641" w:rsidRDefault="00C6657E" w:rsidP="00EB0B7A">
            <w:pPr>
              <w:jc w:val="both"/>
            </w:pPr>
            <w:r>
              <w:t xml:space="preserve">Администрация </w:t>
            </w:r>
            <w:proofErr w:type="spellStart"/>
            <w:r>
              <w:t>Торбеевского</w:t>
            </w:r>
            <w:proofErr w:type="spellEnd"/>
            <w:r>
              <w:t xml:space="preserve"> муниципального района Республики Мордовия</w:t>
            </w:r>
            <w:r w:rsidR="00EB0B7A" w:rsidRPr="00716641">
              <w:t>;</w:t>
            </w:r>
          </w:p>
          <w:p w:rsidR="006161FA" w:rsidRPr="00716641" w:rsidRDefault="00EB0B7A" w:rsidP="00EB0B7A">
            <w:pPr>
              <w:jc w:val="both"/>
            </w:pPr>
            <w:r w:rsidRPr="00716641">
              <w:t xml:space="preserve">Республика Мордовия, </w:t>
            </w:r>
            <w:proofErr w:type="spellStart"/>
            <w:r>
              <w:t>Торбеевский</w:t>
            </w:r>
            <w:proofErr w:type="spellEnd"/>
            <w:r w:rsidRPr="00716641">
              <w:t xml:space="preserve"> район, </w:t>
            </w:r>
            <w:proofErr w:type="spellStart"/>
            <w:r>
              <w:t>рп</w:t>
            </w:r>
            <w:proofErr w:type="spellEnd"/>
            <w:r>
              <w:t>. Торбеево</w:t>
            </w:r>
            <w:r w:rsidRPr="00716641">
              <w:t xml:space="preserve">, ул. </w:t>
            </w:r>
            <w:r w:rsidR="00C6657E">
              <w:t>К.Маркса, д. 7</w:t>
            </w:r>
          </w:p>
        </w:tc>
      </w:tr>
      <w:tr w:rsidR="006161FA" w:rsidRPr="00716641" w:rsidTr="00970544">
        <w:trPr>
          <w:cantSplit/>
          <w:trHeight w:val="1170"/>
        </w:trPr>
        <w:tc>
          <w:tcPr>
            <w:tcW w:w="2160" w:type="dxa"/>
            <w:tcBorders>
              <w:top w:val="single" w:sz="4" w:space="0" w:color="auto"/>
              <w:left w:val="single" w:sz="6" w:space="0" w:color="000000"/>
              <w:bottom w:val="single" w:sz="4" w:space="0" w:color="auto"/>
            </w:tcBorders>
            <w:shd w:val="clear" w:color="auto" w:fill="auto"/>
          </w:tcPr>
          <w:p w:rsidR="006161FA" w:rsidRPr="00716641" w:rsidRDefault="006161FA" w:rsidP="00970544">
            <w:pPr>
              <w:jc w:val="both"/>
            </w:pPr>
            <w:r>
              <w:t>Главный распорядитель бюджетных средств</w:t>
            </w:r>
          </w:p>
        </w:tc>
        <w:tc>
          <w:tcPr>
            <w:tcW w:w="7320" w:type="dxa"/>
            <w:tcBorders>
              <w:top w:val="single" w:sz="4" w:space="0" w:color="auto"/>
              <w:left w:val="single" w:sz="6" w:space="0" w:color="000000"/>
              <w:bottom w:val="single" w:sz="4" w:space="0" w:color="auto"/>
              <w:right w:val="single" w:sz="6" w:space="0" w:color="000000"/>
            </w:tcBorders>
            <w:shd w:val="clear" w:color="auto" w:fill="auto"/>
          </w:tcPr>
          <w:p w:rsidR="00EB0B7A" w:rsidRPr="00716641" w:rsidRDefault="00C6657E" w:rsidP="00EB0B7A">
            <w:pPr>
              <w:jc w:val="both"/>
            </w:pPr>
            <w:r>
              <w:t xml:space="preserve">Администрация </w:t>
            </w:r>
            <w:proofErr w:type="spellStart"/>
            <w:r>
              <w:t>Торбеевского</w:t>
            </w:r>
            <w:proofErr w:type="spellEnd"/>
            <w:r>
              <w:t xml:space="preserve"> муниципального района Республики Мордовия</w:t>
            </w:r>
            <w:r w:rsidR="00EB0B7A" w:rsidRPr="00716641">
              <w:t>;</w:t>
            </w:r>
          </w:p>
          <w:p w:rsidR="006161FA" w:rsidRPr="00716641" w:rsidRDefault="00EB0B7A" w:rsidP="00EB0B7A">
            <w:pPr>
              <w:jc w:val="both"/>
            </w:pPr>
            <w:r w:rsidRPr="00716641">
              <w:t xml:space="preserve">Республика Мордовия, </w:t>
            </w:r>
            <w:proofErr w:type="spellStart"/>
            <w:r>
              <w:t>Торбеевский</w:t>
            </w:r>
            <w:proofErr w:type="spellEnd"/>
            <w:r w:rsidRPr="00716641">
              <w:t xml:space="preserve"> район, </w:t>
            </w:r>
            <w:proofErr w:type="spellStart"/>
            <w:r>
              <w:t>рп</w:t>
            </w:r>
            <w:proofErr w:type="spellEnd"/>
            <w:r>
              <w:t>. Торбеево</w:t>
            </w:r>
            <w:r w:rsidRPr="00716641">
              <w:t xml:space="preserve">, ул. </w:t>
            </w:r>
            <w:r w:rsidR="00C6657E">
              <w:t>К.Маркса, д. 7</w:t>
            </w:r>
          </w:p>
        </w:tc>
      </w:tr>
      <w:tr w:rsidR="006161FA" w:rsidRPr="00716641" w:rsidTr="00970544">
        <w:trPr>
          <w:cantSplit/>
          <w:trHeight w:val="471"/>
        </w:trPr>
        <w:tc>
          <w:tcPr>
            <w:tcW w:w="2160" w:type="dxa"/>
            <w:tcBorders>
              <w:top w:val="single" w:sz="4" w:space="0" w:color="auto"/>
              <w:left w:val="single" w:sz="6" w:space="0" w:color="000000"/>
              <w:bottom w:val="single" w:sz="6" w:space="0" w:color="000000"/>
            </w:tcBorders>
            <w:shd w:val="clear" w:color="auto" w:fill="auto"/>
          </w:tcPr>
          <w:p w:rsidR="006161FA" w:rsidRDefault="006161FA" w:rsidP="00970544">
            <w:pPr>
              <w:jc w:val="both"/>
            </w:pPr>
            <w:r>
              <w:t xml:space="preserve">Участник </w:t>
            </w:r>
            <w:r w:rsidR="0047594A">
              <w:t>подпрограммы</w:t>
            </w:r>
            <w:r>
              <w:t xml:space="preserve"> переселения</w:t>
            </w:r>
          </w:p>
        </w:tc>
        <w:tc>
          <w:tcPr>
            <w:tcW w:w="7320" w:type="dxa"/>
            <w:tcBorders>
              <w:top w:val="single" w:sz="4" w:space="0" w:color="auto"/>
              <w:left w:val="single" w:sz="6" w:space="0" w:color="000000"/>
              <w:bottom w:val="single" w:sz="6" w:space="0" w:color="000000"/>
              <w:right w:val="single" w:sz="6" w:space="0" w:color="000000"/>
            </w:tcBorders>
            <w:shd w:val="clear" w:color="auto" w:fill="auto"/>
          </w:tcPr>
          <w:p w:rsidR="006161FA" w:rsidRDefault="00EB0B7A" w:rsidP="00970544">
            <w:proofErr w:type="spellStart"/>
            <w:r>
              <w:rPr>
                <w:bCs/>
                <w:color w:val="000000"/>
                <w:lang w:eastAsia="ar-SA"/>
              </w:rPr>
              <w:t>Торбеевск</w:t>
            </w:r>
            <w:r w:rsidR="005315E4">
              <w:rPr>
                <w:bCs/>
                <w:color w:val="000000"/>
                <w:lang w:eastAsia="ar-SA"/>
              </w:rPr>
              <w:t>ий</w:t>
            </w:r>
            <w:proofErr w:type="spellEnd"/>
            <w:r w:rsidR="006161FA">
              <w:rPr>
                <w:bCs/>
                <w:color w:val="000000"/>
                <w:lang w:eastAsia="ar-SA"/>
              </w:rPr>
              <w:t xml:space="preserve"> </w:t>
            </w:r>
            <w:r w:rsidR="006161FA" w:rsidRPr="00716641">
              <w:t>муниципальн</w:t>
            </w:r>
            <w:r w:rsidR="005315E4">
              <w:t>ый</w:t>
            </w:r>
            <w:r w:rsidR="006161FA" w:rsidRPr="00716641">
              <w:t xml:space="preserve"> район Республики Мордовия</w:t>
            </w:r>
          </w:p>
          <w:p w:rsidR="006161FA" w:rsidRPr="00716641" w:rsidRDefault="006161FA" w:rsidP="00970544">
            <w:pPr>
              <w:jc w:val="both"/>
            </w:pPr>
          </w:p>
        </w:tc>
      </w:tr>
      <w:tr w:rsidR="006161FA" w:rsidRPr="00716641" w:rsidTr="00970544">
        <w:trPr>
          <w:cantSplit/>
          <w:trHeight w:val="840"/>
        </w:trPr>
        <w:tc>
          <w:tcPr>
            <w:tcW w:w="2160" w:type="dxa"/>
            <w:tcBorders>
              <w:top w:val="single" w:sz="6" w:space="0" w:color="000000"/>
              <w:left w:val="single" w:sz="6" w:space="0" w:color="000000"/>
              <w:bottom w:val="single" w:sz="6" w:space="0" w:color="000000"/>
            </w:tcBorders>
            <w:shd w:val="clear" w:color="auto" w:fill="auto"/>
          </w:tcPr>
          <w:p w:rsidR="006161FA" w:rsidRPr="00716641" w:rsidRDefault="006161FA" w:rsidP="00970544">
            <w:pPr>
              <w:jc w:val="both"/>
            </w:pPr>
            <w:r w:rsidRPr="00716641">
              <w:t>Ц</w:t>
            </w:r>
            <w:r>
              <w:t xml:space="preserve">ели и задачи </w:t>
            </w:r>
            <w:r w:rsidR="0047594A">
              <w:t>подпрограммы</w:t>
            </w:r>
            <w:r w:rsidRPr="00716641">
              <w:t xml:space="preserve"> </w:t>
            </w:r>
          </w:p>
        </w:tc>
        <w:tc>
          <w:tcPr>
            <w:tcW w:w="7320" w:type="dxa"/>
            <w:tcBorders>
              <w:top w:val="single" w:sz="6" w:space="0" w:color="000000"/>
              <w:left w:val="single" w:sz="6" w:space="0" w:color="000000"/>
              <w:bottom w:val="single" w:sz="6" w:space="0" w:color="000000"/>
              <w:right w:val="single" w:sz="6" w:space="0" w:color="000000"/>
            </w:tcBorders>
            <w:shd w:val="clear" w:color="auto" w:fill="auto"/>
          </w:tcPr>
          <w:p w:rsidR="006161FA" w:rsidRDefault="006161FA" w:rsidP="00970544">
            <w:pPr>
              <w:pStyle w:val="11"/>
              <w:jc w:val="both"/>
              <w:rPr>
                <w:rFonts w:ascii="Times New Roman" w:hAnsi="Times New Roman"/>
                <w:sz w:val="24"/>
                <w:szCs w:val="24"/>
              </w:rPr>
            </w:pPr>
            <w:r w:rsidRPr="00091C30">
              <w:rPr>
                <w:rFonts w:ascii="Times New Roman" w:hAnsi="Times New Roman"/>
                <w:sz w:val="24"/>
                <w:szCs w:val="24"/>
              </w:rPr>
              <w:t xml:space="preserve">Целью </w:t>
            </w:r>
            <w:r w:rsidR="0047594A">
              <w:rPr>
                <w:rFonts w:ascii="Times New Roman" w:hAnsi="Times New Roman"/>
                <w:sz w:val="24"/>
                <w:szCs w:val="24"/>
              </w:rPr>
              <w:t>подпрограммы</w:t>
            </w:r>
            <w:r w:rsidRPr="00091C30">
              <w:rPr>
                <w:rFonts w:ascii="Times New Roman" w:hAnsi="Times New Roman"/>
                <w:sz w:val="24"/>
                <w:szCs w:val="24"/>
              </w:rPr>
              <w:t xml:space="preserve"> является: </w:t>
            </w:r>
          </w:p>
          <w:p w:rsidR="006161FA" w:rsidRPr="00091C30" w:rsidRDefault="006161FA" w:rsidP="00970544">
            <w:pPr>
              <w:pStyle w:val="11"/>
              <w:jc w:val="both"/>
              <w:rPr>
                <w:rFonts w:ascii="Times New Roman" w:hAnsi="Times New Roman"/>
                <w:sz w:val="24"/>
                <w:szCs w:val="24"/>
              </w:rPr>
            </w:pPr>
            <w:r>
              <w:rPr>
                <w:rFonts w:ascii="Times New Roman" w:hAnsi="Times New Roman"/>
                <w:sz w:val="24"/>
                <w:szCs w:val="24"/>
              </w:rPr>
              <w:t>- переселение</w:t>
            </w:r>
            <w:r w:rsidRPr="00D26CB4">
              <w:rPr>
                <w:rFonts w:ascii="Times New Roman" w:hAnsi="Times New Roman"/>
                <w:sz w:val="24"/>
                <w:szCs w:val="24"/>
              </w:rPr>
              <w:t xml:space="preserve"> граждан из многоквартирных домов, признанных до 1 января 201</w:t>
            </w:r>
            <w:r>
              <w:rPr>
                <w:rFonts w:ascii="Times New Roman" w:hAnsi="Times New Roman"/>
                <w:sz w:val="24"/>
                <w:szCs w:val="24"/>
              </w:rPr>
              <w:t>7</w:t>
            </w:r>
            <w:r w:rsidRPr="00D26CB4">
              <w:rPr>
                <w:rFonts w:ascii="Times New Roman" w:hAnsi="Times New Roman"/>
                <w:sz w:val="24"/>
                <w:szCs w:val="24"/>
              </w:rPr>
              <w:t xml:space="preserve"> г. в установленном порядке аварийными и подлежащими сносу в связи с физическим изн</w:t>
            </w:r>
            <w:r>
              <w:rPr>
                <w:rFonts w:ascii="Times New Roman" w:hAnsi="Times New Roman"/>
                <w:sz w:val="24"/>
                <w:szCs w:val="24"/>
              </w:rPr>
              <w:t>осом в процессе их эксплуатации;</w:t>
            </w:r>
          </w:p>
          <w:p w:rsidR="006161FA" w:rsidRDefault="006161FA" w:rsidP="00970544">
            <w:pPr>
              <w:autoSpaceDE w:val="0"/>
              <w:autoSpaceDN w:val="0"/>
              <w:adjustRightInd w:val="0"/>
              <w:jc w:val="both"/>
            </w:pPr>
            <w:r>
              <w:t>-</w:t>
            </w:r>
            <w:r w:rsidRPr="00A20F28">
              <w:t xml:space="preserve"> финансовое и организационное обеспечение переселения граждан из аварийных многоквартирных домов</w:t>
            </w:r>
            <w:r>
              <w:t>;</w:t>
            </w:r>
          </w:p>
          <w:p w:rsidR="006161FA" w:rsidRPr="00E53BC8" w:rsidRDefault="006161FA" w:rsidP="00970544">
            <w:pPr>
              <w:suppressAutoHyphens w:val="0"/>
              <w:autoSpaceDE w:val="0"/>
              <w:autoSpaceDN w:val="0"/>
              <w:adjustRightInd w:val="0"/>
              <w:jc w:val="both"/>
              <w:rPr>
                <w:rFonts w:eastAsia="Calibri"/>
                <w:lang w:eastAsia="en-US"/>
              </w:rPr>
            </w:pPr>
            <w:r>
              <w:t xml:space="preserve">- </w:t>
            </w:r>
            <w:r>
              <w:rPr>
                <w:rFonts w:eastAsia="Calibri"/>
                <w:lang w:eastAsia="en-US"/>
              </w:rPr>
              <w:t>повышение доступности жилья и качества жилищного обеспечения населения;</w:t>
            </w:r>
          </w:p>
        </w:tc>
      </w:tr>
      <w:tr w:rsidR="006161FA" w:rsidRPr="00716641" w:rsidTr="00970544">
        <w:trPr>
          <w:cantSplit/>
          <w:trHeight w:val="1212"/>
        </w:trPr>
        <w:tc>
          <w:tcPr>
            <w:tcW w:w="2160" w:type="dxa"/>
            <w:tcBorders>
              <w:top w:val="single" w:sz="6" w:space="0" w:color="000000"/>
              <w:left w:val="single" w:sz="4" w:space="0" w:color="auto"/>
              <w:bottom w:val="single" w:sz="4" w:space="0" w:color="auto"/>
            </w:tcBorders>
            <w:shd w:val="clear" w:color="auto" w:fill="auto"/>
          </w:tcPr>
          <w:p w:rsidR="006161FA" w:rsidRPr="00716641" w:rsidRDefault="006161FA" w:rsidP="00970544">
            <w:pPr>
              <w:jc w:val="both"/>
            </w:pPr>
            <w:r w:rsidRPr="00716641">
              <w:lastRenderedPageBreak/>
              <w:t>Сро</w:t>
            </w:r>
            <w:r w:rsidR="00C6657E">
              <w:t>ки и этапы</w:t>
            </w:r>
            <w:r w:rsidR="00C6657E">
              <w:br/>
              <w:t xml:space="preserve">реализации </w:t>
            </w:r>
            <w:r w:rsidR="00C6657E">
              <w:br/>
            </w:r>
            <w:r w:rsidR="0047594A">
              <w:t>Подпрограммы</w:t>
            </w:r>
          </w:p>
        </w:tc>
        <w:tc>
          <w:tcPr>
            <w:tcW w:w="7320" w:type="dxa"/>
            <w:tcBorders>
              <w:top w:val="single" w:sz="6" w:space="0" w:color="000000"/>
              <w:left w:val="single" w:sz="6" w:space="0" w:color="000000"/>
              <w:bottom w:val="single" w:sz="4" w:space="0" w:color="auto"/>
              <w:right w:val="single" w:sz="6" w:space="0" w:color="000000"/>
            </w:tcBorders>
            <w:shd w:val="clear" w:color="auto" w:fill="auto"/>
          </w:tcPr>
          <w:p w:rsidR="006161FA" w:rsidRDefault="006161FA" w:rsidP="00970544">
            <w:pPr>
              <w:rPr>
                <w:rFonts w:ascii="Times New Roman CYR" w:hAnsi="Times New Roman CYR" w:cs="Times New Roman CYR"/>
              </w:rPr>
            </w:pPr>
            <w:r w:rsidRPr="0002736C">
              <w:rPr>
                <w:rFonts w:ascii="Times New Roman CYR" w:hAnsi="Times New Roman CYR" w:cs="Times New Roman CYR"/>
              </w:rPr>
              <w:t xml:space="preserve">Срок реализации </w:t>
            </w:r>
            <w:r w:rsidR="0047594A">
              <w:rPr>
                <w:rFonts w:ascii="Times New Roman CYR" w:hAnsi="Times New Roman CYR" w:cs="Times New Roman CYR"/>
              </w:rPr>
              <w:t>Подпрограммы</w:t>
            </w:r>
            <w:r w:rsidRPr="0002736C">
              <w:rPr>
                <w:rFonts w:ascii="Times New Roman CYR" w:hAnsi="Times New Roman CYR" w:cs="Times New Roman CYR"/>
              </w:rPr>
              <w:t xml:space="preserve"> 201</w:t>
            </w:r>
            <w:r>
              <w:rPr>
                <w:rFonts w:ascii="Times New Roman CYR" w:hAnsi="Times New Roman CYR" w:cs="Times New Roman CYR"/>
              </w:rPr>
              <w:t>9</w:t>
            </w:r>
            <w:r w:rsidRPr="0002736C">
              <w:rPr>
                <w:rFonts w:ascii="Times New Roman CYR" w:hAnsi="Times New Roman CYR" w:cs="Times New Roman CYR"/>
              </w:rPr>
              <w:t>-202</w:t>
            </w:r>
            <w:r>
              <w:rPr>
                <w:rFonts w:ascii="Times New Roman CYR" w:hAnsi="Times New Roman CYR" w:cs="Times New Roman CYR"/>
              </w:rPr>
              <w:t>5</w:t>
            </w:r>
            <w:r w:rsidRPr="0002736C">
              <w:rPr>
                <w:rFonts w:ascii="Times New Roman CYR" w:hAnsi="Times New Roman CYR" w:cs="Times New Roman CYR"/>
              </w:rPr>
              <w:t xml:space="preserve"> годы,</w:t>
            </w:r>
          </w:p>
          <w:p w:rsidR="006161FA" w:rsidRPr="00716641" w:rsidRDefault="006161FA" w:rsidP="00C6657E">
            <w:pPr>
              <w:jc w:val="both"/>
            </w:pPr>
          </w:p>
        </w:tc>
      </w:tr>
      <w:tr w:rsidR="006161FA" w:rsidRPr="00716641" w:rsidTr="00970544">
        <w:trPr>
          <w:cantSplit/>
          <w:trHeight w:val="983"/>
        </w:trPr>
        <w:tc>
          <w:tcPr>
            <w:tcW w:w="2160" w:type="dxa"/>
            <w:tcBorders>
              <w:top w:val="single" w:sz="4" w:space="0" w:color="auto"/>
              <w:left w:val="single" w:sz="4" w:space="0" w:color="auto"/>
              <w:bottom w:val="single" w:sz="4" w:space="0" w:color="auto"/>
            </w:tcBorders>
            <w:shd w:val="clear" w:color="auto" w:fill="auto"/>
          </w:tcPr>
          <w:p w:rsidR="006161FA" w:rsidRPr="00716641" w:rsidRDefault="006161FA" w:rsidP="00970544">
            <w:pPr>
              <w:jc w:val="both"/>
            </w:pPr>
            <w:r w:rsidRPr="00716641">
              <w:t>Целевые показатели (индикаторы)</w:t>
            </w:r>
          </w:p>
          <w:p w:rsidR="006161FA" w:rsidRPr="00716641" w:rsidRDefault="006161FA" w:rsidP="00970544">
            <w:pPr>
              <w:jc w:val="both"/>
            </w:pPr>
          </w:p>
        </w:tc>
        <w:tc>
          <w:tcPr>
            <w:tcW w:w="7320" w:type="dxa"/>
            <w:tcBorders>
              <w:top w:val="single" w:sz="4" w:space="0" w:color="auto"/>
              <w:left w:val="single" w:sz="6" w:space="0" w:color="000000"/>
              <w:bottom w:val="single" w:sz="4" w:space="0" w:color="auto"/>
              <w:right w:val="single" w:sz="6" w:space="0" w:color="000000"/>
            </w:tcBorders>
            <w:shd w:val="clear" w:color="auto" w:fill="auto"/>
          </w:tcPr>
          <w:p w:rsidR="006161FA" w:rsidRDefault="006161FA" w:rsidP="00970544">
            <w:pPr>
              <w:suppressAutoHyphens w:val="0"/>
              <w:autoSpaceDE w:val="0"/>
              <w:autoSpaceDN w:val="0"/>
              <w:adjustRightInd w:val="0"/>
              <w:jc w:val="both"/>
              <w:rPr>
                <w:rFonts w:eastAsia="Calibri"/>
                <w:lang w:eastAsia="en-US"/>
              </w:rPr>
            </w:pPr>
            <w:r>
              <w:rPr>
                <w:rFonts w:eastAsia="Calibri"/>
                <w:lang w:eastAsia="en-US"/>
              </w:rPr>
              <w:t>Переселение граждан из многоквартирных домов, признанных до 1 января 2017 г. в установленном порядке аварийными и подлежащими сносу в связи с физическим износом в процессе их эксплуатации</w:t>
            </w:r>
          </w:p>
          <w:p w:rsidR="006161FA" w:rsidRDefault="006161FA" w:rsidP="00970544">
            <w:pPr>
              <w:jc w:val="both"/>
            </w:pPr>
          </w:p>
          <w:p w:rsidR="006161FA" w:rsidRPr="0002736C" w:rsidRDefault="006161FA" w:rsidP="00970544">
            <w:pPr>
              <w:jc w:val="both"/>
              <w:rPr>
                <w:rFonts w:ascii="Times New Roman CYR" w:hAnsi="Times New Roman CYR" w:cs="Times New Roman CYR"/>
              </w:rPr>
            </w:pPr>
          </w:p>
        </w:tc>
      </w:tr>
      <w:tr w:rsidR="006161FA" w:rsidRPr="00716641" w:rsidTr="00C6657E">
        <w:trPr>
          <w:cantSplit/>
          <w:trHeight w:val="1352"/>
        </w:trPr>
        <w:tc>
          <w:tcPr>
            <w:tcW w:w="2160" w:type="dxa"/>
            <w:tcBorders>
              <w:top w:val="single" w:sz="4" w:space="0" w:color="auto"/>
              <w:left w:val="single" w:sz="6" w:space="0" w:color="000000"/>
              <w:bottom w:val="single" w:sz="4" w:space="0" w:color="auto"/>
            </w:tcBorders>
            <w:shd w:val="clear" w:color="auto" w:fill="auto"/>
          </w:tcPr>
          <w:p w:rsidR="006161FA" w:rsidRPr="003F286B" w:rsidRDefault="006161FA" w:rsidP="00970544"/>
        </w:tc>
        <w:tc>
          <w:tcPr>
            <w:tcW w:w="7320" w:type="dxa"/>
            <w:tcBorders>
              <w:top w:val="single" w:sz="4" w:space="0" w:color="auto"/>
              <w:left w:val="single" w:sz="6" w:space="0" w:color="000000"/>
              <w:bottom w:val="single" w:sz="4" w:space="0" w:color="auto"/>
              <w:right w:val="single" w:sz="6" w:space="0" w:color="000000"/>
            </w:tcBorders>
            <w:shd w:val="clear" w:color="auto" w:fill="auto"/>
          </w:tcPr>
          <w:p w:rsidR="006161FA" w:rsidRPr="0069431E" w:rsidRDefault="006161FA" w:rsidP="00970544">
            <w:pPr>
              <w:autoSpaceDE w:val="0"/>
              <w:autoSpaceDN w:val="0"/>
              <w:adjustRightInd w:val="0"/>
              <w:jc w:val="both"/>
            </w:pPr>
            <w:r w:rsidRPr="0069431E">
              <w:t>Показатели:</w:t>
            </w:r>
          </w:p>
          <w:p w:rsidR="006161FA" w:rsidRPr="0069431E" w:rsidRDefault="006161FA" w:rsidP="00970544">
            <w:pPr>
              <w:autoSpaceDE w:val="0"/>
              <w:autoSpaceDN w:val="0"/>
              <w:adjustRightInd w:val="0"/>
              <w:jc w:val="both"/>
            </w:pPr>
            <w:r w:rsidRPr="0069431E">
              <w:t>к</w:t>
            </w:r>
            <w:r w:rsidR="00C6657E">
              <w:t>оличество расселенных помещений</w:t>
            </w:r>
            <w:r w:rsidRPr="0069431E">
              <w:t>:</w:t>
            </w:r>
            <w:r w:rsidR="00C6657E">
              <w:t xml:space="preserve"> - 22 квартиры</w:t>
            </w:r>
          </w:p>
          <w:p w:rsidR="006161FA" w:rsidRPr="0069431E" w:rsidRDefault="006161FA" w:rsidP="00970544">
            <w:pPr>
              <w:autoSpaceDE w:val="0"/>
              <w:autoSpaceDN w:val="0"/>
              <w:adjustRightInd w:val="0"/>
              <w:jc w:val="both"/>
            </w:pPr>
            <w:r w:rsidRPr="0069431E">
              <w:t>число переселенных гражда</w:t>
            </w:r>
            <w:r w:rsidR="00C6657E">
              <w:t xml:space="preserve">н в период реализации </w:t>
            </w:r>
            <w:r w:rsidR="0047594A">
              <w:t>Подпрограммы</w:t>
            </w:r>
            <w:r w:rsidR="00C6657E">
              <w:t>: - 56 человек</w:t>
            </w:r>
            <w:r w:rsidRPr="0069431E">
              <w:t>;</w:t>
            </w:r>
          </w:p>
          <w:p w:rsidR="006161FA" w:rsidRPr="00C6657E" w:rsidRDefault="006161FA" w:rsidP="00C6657E">
            <w:pPr>
              <w:autoSpaceDE w:val="0"/>
              <w:autoSpaceDN w:val="0"/>
              <w:adjustRightInd w:val="0"/>
              <w:jc w:val="both"/>
            </w:pPr>
            <w:r w:rsidRPr="0069431E">
              <w:t>расселяемая площадь жилых помещений:</w:t>
            </w:r>
            <w:r w:rsidR="00C6657E">
              <w:t xml:space="preserve"> - 789,2 кв.м.</w:t>
            </w:r>
          </w:p>
        </w:tc>
      </w:tr>
      <w:tr w:rsidR="006161FA" w:rsidRPr="00716641" w:rsidTr="00970544">
        <w:trPr>
          <w:cantSplit/>
          <w:trHeight w:val="1713"/>
        </w:trPr>
        <w:tc>
          <w:tcPr>
            <w:tcW w:w="2160" w:type="dxa"/>
            <w:tcBorders>
              <w:top w:val="single" w:sz="4" w:space="0" w:color="auto"/>
              <w:left w:val="single" w:sz="6" w:space="0" w:color="000000"/>
            </w:tcBorders>
            <w:shd w:val="clear" w:color="auto" w:fill="auto"/>
          </w:tcPr>
          <w:p w:rsidR="006161FA" w:rsidRDefault="00062797" w:rsidP="00970544">
            <w:r>
              <w:t>О</w:t>
            </w:r>
            <w:r w:rsidR="006161FA" w:rsidRPr="00E13C1A">
              <w:t xml:space="preserve">бъемы и источники финансирования </w:t>
            </w:r>
            <w:r w:rsidR="0047594A">
              <w:t>подпрограммы</w:t>
            </w:r>
          </w:p>
        </w:tc>
        <w:tc>
          <w:tcPr>
            <w:tcW w:w="7320" w:type="dxa"/>
            <w:tcBorders>
              <w:top w:val="single" w:sz="4" w:space="0" w:color="auto"/>
              <w:left w:val="single" w:sz="6" w:space="0" w:color="000000"/>
              <w:right w:val="single" w:sz="6" w:space="0" w:color="000000"/>
            </w:tcBorders>
            <w:shd w:val="clear" w:color="auto" w:fill="auto"/>
          </w:tcPr>
          <w:p w:rsidR="006161FA" w:rsidRDefault="006161FA" w:rsidP="00970544">
            <w:pPr>
              <w:jc w:val="both"/>
            </w:pPr>
            <w:r w:rsidRPr="00716641">
              <w:t>Источники и объемы финансирования:</w:t>
            </w:r>
          </w:p>
          <w:p w:rsidR="006161FA" w:rsidRDefault="006161FA" w:rsidP="00970544">
            <w:pPr>
              <w:suppressAutoHyphens w:val="0"/>
              <w:autoSpaceDE w:val="0"/>
              <w:autoSpaceDN w:val="0"/>
              <w:adjustRightInd w:val="0"/>
              <w:jc w:val="both"/>
              <w:rPr>
                <w:rFonts w:eastAsia="Calibri"/>
                <w:lang w:eastAsia="en-US"/>
              </w:rPr>
            </w:pPr>
            <w:r>
              <w:rPr>
                <w:rFonts w:eastAsia="Calibri"/>
                <w:lang w:eastAsia="en-US"/>
              </w:rPr>
              <w:t xml:space="preserve">объем финансирования Государственной </w:t>
            </w:r>
            <w:r w:rsidR="0047594A">
              <w:rPr>
                <w:rFonts w:eastAsia="Calibri"/>
                <w:lang w:eastAsia="en-US"/>
              </w:rPr>
              <w:t>подпрограммы</w:t>
            </w:r>
            <w:r>
              <w:rPr>
                <w:rFonts w:eastAsia="Calibri"/>
                <w:lang w:eastAsia="en-US"/>
              </w:rPr>
              <w:t xml:space="preserve"> в 2019 - 2025 годах составит:</w:t>
            </w:r>
          </w:p>
          <w:p w:rsidR="006161FA" w:rsidRDefault="006161FA" w:rsidP="00970544">
            <w:pPr>
              <w:suppressAutoHyphens w:val="0"/>
              <w:autoSpaceDE w:val="0"/>
              <w:autoSpaceDN w:val="0"/>
              <w:adjustRightInd w:val="0"/>
              <w:jc w:val="both"/>
              <w:rPr>
                <w:rFonts w:eastAsia="Calibri"/>
                <w:lang w:eastAsia="en-US"/>
              </w:rPr>
            </w:pPr>
          </w:p>
          <w:p w:rsidR="006161FA" w:rsidRPr="00DC1599" w:rsidRDefault="006161FA" w:rsidP="00970544">
            <w:pPr>
              <w:suppressAutoHyphens w:val="0"/>
              <w:autoSpaceDE w:val="0"/>
              <w:autoSpaceDN w:val="0"/>
              <w:adjustRightInd w:val="0"/>
              <w:jc w:val="both"/>
              <w:rPr>
                <w:rFonts w:eastAsia="Calibri"/>
                <w:color w:val="FF0000"/>
                <w:lang w:eastAsia="en-US"/>
              </w:rPr>
            </w:pPr>
            <w:r w:rsidRPr="00DC1599">
              <w:rPr>
                <w:rFonts w:eastAsia="Calibri"/>
                <w:lang w:eastAsia="en-US"/>
              </w:rPr>
              <w:t>за счет всех источников финансиро</w:t>
            </w:r>
            <w:r w:rsidR="00DC1599" w:rsidRPr="00DC1599">
              <w:rPr>
                <w:rFonts w:eastAsia="Calibri"/>
                <w:lang w:eastAsia="en-US"/>
              </w:rPr>
              <w:t>вания – 31172,6</w:t>
            </w:r>
            <w:r w:rsidR="00062797" w:rsidRPr="00DC1599">
              <w:rPr>
                <w:rFonts w:eastAsia="Calibri"/>
                <w:lang w:eastAsia="en-US"/>
              </w:rPr>
              <w:t xml:space="preserve"> тыс. рублей;</w:t>
            </w:r>
          </w:p>
          <w:p w:rsidR="006161FA" w:rsidRPr="00DC1599" w:rsidRDefault="006161FA" w:rsidP="00970544">
            <w:pPr>
              <w:suppressAutoHyphens w:val="0"/>
              <w:autoSpaceDE w:val="0"/>
              <w:autoSpaceDN w:val="0"/>
              <w:adjustRightInd w:val="0"/>
              <w:jc w:val="both"/>
              <w:rPr>
                <w:rFonts w:eastAsia="Calibri"/>
                <w:lang w:eastAsia="en-US"/>
              </w:rPr>
            </w:pPr>
            <w:r w:rsidRPr="00DC1599">
              <w:rPr>
                <w:rFonts w:eastAsia="Calibri"/>
                <w:lang w:eastAsia="en-US"/>
              </w:rPr>
              <w:t>в том числе:</w:t>
            </w:r>
          </w:p>
          <w:p w:rsidR="006161FA" w:rsidRPr="00DC1599" w:rsidRDefault="006161FA" w:rsidP="00970544">
            <w:pPr>
              <w:suppressAutoHyphens w:val="0"/>
              <w:autoSpaceDE w:val="0"/>
              <w:autoSpaceDN w:val="0"/>
              <w:adjustRightInd w:val="0"/>
              <w:jc w:val="both"/>
              <w:rPr>
                <w:rFonts w:eastAsia="Calibri"/>
                <w:lang w:eastAsia="en-US"/>
              </w:rPr>
            </w:pPr>
            <w:r w:rsidRPr="00DC1599">
              <w:rPr>
                <w:rFonts w:eastAsia="Calibri"/>
                <w:bCs/>
                <w:lang w:eastAsia="en-US"/>
              </w:rPr>
              <w:t>за счет средств Государственной корпорации - Фонда содействия реформированию жилищно-коммунального хозяйства (далее - Фонд)</w:t>
            </w:r>
            <w:r w:rsidR="00062797" w:rsidRPr="00DC1599">
              <w:rPr>
                <w:rFonts w:eastAsia="Calibri"/>
                <w:bCs/>
                <w:lang w:eastAsia="en-US"/>
              </w:rPr>
              <w:t xml:space="preserve"> </w:t>
            </w:r>
            <w:r w:rsidR="00DC1599" w:rsidRPr="00DC1599">
              <w:rPr>
                <w:rFonts w:eastAsia="Calibri"/>
                <w:bCs/>
                <w:lang w:eastAsia="en-US"/>
              </w:rPr>
              <w:t>–</w:t>
            </w:r>
            <w:r w:rsidR="00062797" w:rsidRPr="00DC1599">
              <w:rPr>
                <w:rFonts w:eastAsia="Calibri"/>
                <w:bCs/>
                <w:lang w:eastAsia="en-US"/>
              </w:rPr>
              <w:t xml:space="preserve"> </w:t>
            </w:r>
            <w:r w:rsidR="00DC1599" w:rsidRPr="00DC1599">
              <w:rPr>
                <w:rFonts w:eastAsia="Calibri"/>
                <w:bCs/>
                <w:lang w:eastAsia="en-US"/>
              </w:rPr>
              <w:t>30549,1 тыс. рублей;</w:t>
            </w:r>
          </w:p>
          <w:p w:rsidR="00DC1599" w:rsidRPr="00DC1599" w:rsidRDefault="006161FA" w:rsidP="00DC1599">
            <w:pPr>
              <w:suppressAutoHyphens w:val="0"/>
              <w:autoSpaceDE w:val="0"/>
              <w:autoSpaceDN w:val="0"/>
              <w:adjustRightInd w:val="0"/>
              <w:jc w:val="both"/>
              <w:rPr>
                <w:rFonts w:eastAsia="Calibri"/>
                <w:lang w:eastAsia="en-US"/>
              </w:rPr>
            </w:pPr>
            <w:r w:rsidRPr="00DC1599">
              <w:rPr>
                <w:rFonts w:eastAsia="Calibri"/>
                <w:lang w:eastAsia="en-US"/>
              </w:rPr>
              <w:t>за счет средств республиканского бюджета Республики</w:t>
            </w:r>
            <w:r w:rsidR="00DC1599" w:rsidRPr="00DC1599">
              <w:rPr>
                <w:rFonts w:eastAsia="Calibri"/>
                <w:lang w:eastAsia="en-US"/>
              </w:rPr>
              <w:t xml:space="preserve"> Мордовия – 561,1 тыс. рублей;</w:t>
            </w:r>
          </w:p>
          <w:p w:rsidR="00DC1599" w:rsidRPr="0069431E" w:rsidRDefault="00DC1599" w:rsidP="00DC1599">
            <w:pPr>
              <w:suppressAutoHyphens w:val="0"/>
              <w:autoSpaceDE w:val="0"/>
              <w:autoSpaceDN w:val="0"/>
              <w:adjustRightInd w:val="0"/>
              <w:jc w:val="both"/>
              <w:rPr>
                <w:rFonts w:eastAsia="Calibri"/>
                <w:lang w:eastAsia="en-US"/>
              </w:rPr>
            </w:pPr>
            <w:r w:rsidRPr="00DC1599">
              <w:rPr>
                <w:rFonts w:eastAsia="Calibri"/>
                <w:lang w:eastAsia="en-US"/>
              </w:rPr>
              <w:t>за счет средств местного бюджета – 62,3 тыс. рублей.</w:t>
            </w:r>
          </w:p>
          <w:p w:rsidR="006161FA" w:rsidRPr="00C37F43" w:rsidRDefault="00DC1599" w:rsidP="00DC1599">
            <w:pPr>
              <w:suppressAutoHyphens w:val="0"/>
              <w:autoSpaceDE w:val="0"/>
              <w:autoSpaceDN w:val="0"/>
              <w:adjustRightInd w:val="0"/>
              <w:jc w:val="both"/>
              <w:rPr>
                <w:color w:val="C00000"/>
              </w:rPr>
            </w:pPr>
            <w:r>
              <w:rPr>
                <w:rFonts w:eastAsia="Calibri"/>
                <w:lang w:eastAsia="en-US"/>
              </w:rPr>
              <w:t>Объем финансирования Государственной подпрограммы носит прогнозный характер и подлежит ежегодному уточнению.</w:t>
            </w:r>
          </w:p>
        </w:tc>
      </w:tr>
      <w:tr w:rsidR="006161FA" w:rsidRPr="00716641" w:rsidTr="00970544">
        <w:trPr>
          <w:cantSplit/>
          <w:trHeight w:val="80"/>
        </w:trPr>
        <w:tc>
          <w:tcPr>
            <w:tcW w:w="2160" w:type="dxa"/>
            <w:tcBorders>
              <w:left w:val="single" w:sz="6" w:space="0" w:color="000000"/>
              <w:bottom w:val="single" w:sz="6" w:space="0" w:color="000000"/>
            </w:tcBorders>
            <w:shd w:val="clear" w:color="auto" w:fill="auto"/>
          </w:tcPr>
          <w:p w:rsidR="006161FA" w:rsidRPr="00716641" w:rsidRDefault="006161FA" w:rsidP="00970544">
            <w:pPr>
              <w:jc w:val="both"/>
            </w:pPr>
          </w:p>
        </w:tc>
        <w:tc>
          <w:tcPr>
            <w:tcW w:w="7320" w:type="dxa"/>
            <w:tcBorders>
              <w:left w:val="single" w:sz="6" w:space="0" w:color="000000"/>
              <w:bottom w:val="single" w:sz="6" w:space="0" w:color="000000"/>
              <w:right w:val="single" w:sz="6" w:space="0" w:color="000000"/>
            </w:tcBorders>
            <w:shd w:val="clear" w:color="auto" w:fill="auto"/>
          </w:tcPr>
          <w:p w:rsidR="006161FA" w:rsidRPr="00716641" w:rsidRDefault="006161FA" w:rsidP="00970544">
            <w:pPr>
              <w:suppressAutoHyphens w:val="0"/>
              <w:autoSpaceDE w:val="0"/>
              <w:autoSpaceDN w:val="0"/>
              <w:adjustRightInd w:val="0"/>
              <w:jc w:val="both"/>
            </w:pPr>
          </w:p>
        </w:tc>
      </w:tr>
      <w:tr w:rsidR="006161FA" w:rsidRPr="00716641" w:rsidTr="00970544">
        <w:trPr>
          <w:cantSplit/>
          <w:trHeight w:val="1441"/>
        </w:trPr>
        <w:tc>
          <w:tcPr>
            <w:tcW w:w="2160" w:type="dxa"/>
            <w:tcBorders>
              <w:top w:val="single" w:sz="6" w:space="0" w:color="000000"/>
              <w:left w:val="single" w:sz="6" w:space="0" w:color="000000"/>
              <w:bottom w:val="single" w:sz="6" w:space="0" w:color="000000"/>
            </w:tcBorders>
            <w:shd w:val="clear" w:color="auto" w:fill="auto"/>
          </w:tcPr>
          <w:p w:rsidR="006161FA" w:rsidRPr="00716641" w:rsidRDefault="006161FA" w:rsidP="00970544">
            <w:pPr>
              <w:jc w:val="both"/>
            </w:pPr>
            <w:r w:rsidRPr="00716641">
              <w:t xml:space="preserve">Ожидаемые результаты реализации </w:t>
            </w:r>
            <w:r w:rsidR="0047594A">
              <w:t>подпрограммы</w:t>
            </w:r>
          </w:p>
        </w:tc>
        <w:tc>
          <w:tcPr>
            <w:tcW w:w="7320" w:type="dxa"/>
            <w:tcBorders>
              <w:top w:val="single" w:sz="6" w:space="0" w:color="000000"/>
              <w:left w:val="single" w:sz="6" w:space="0" w:color="000000"/>
              <w:bottom w:val="single" w:sz="6" w:space="0" w:color="000000"/>
              <w:right w:val="single" w:sz="6" w:space="0" w:color="000000"/>
            </w:tcBorders>
            <w:shd w:val="clear" w:color="auto" w:fill="auto"/>
          </w:tcPr>
          <w:p w:rsidR="006161FA" w:rsidRDefault="006161FA" w:rsidP="00970544">
            <w:pPr>
              <w:suppressAutoHyphens w:val="0"/>
              <w:autoSpaceDE w:val="0"/>
              <w:autoSpaceDN w:val="0"/>
              <w:adjustRightInd w:val="0"/>
              <w:jc w:val="both"/>
              <w:rPr>
                <w:rFonts w:eastAsia="Calibri"/>
                <w:lang w:eastAsia="en-US"/>
              </w:rPr>
            </w:pPr>
            <w:r>
              <w:rPr>
                <w:rFonts w:eastAsia="Calibri"/>
                <w:lang w:eastAsia="en-US"/>
              </w:rPr>
              <w:t>- ликвидация жилищного фонда, признанного до 1 января 2017 г. в установленном порядке аварийным и подлежащим сносу в связи с физическим износом в процессе его эксплуатации;</w:t>
            </w:r>
          </w:p>
          <w:p w:rsidR="006161FA" w:rsidRDefault="006161FA" w:rsidP="00970544">
            <w:pPr>
              <w:suppressAutoHyphens w:val="0"/>
              <w:autoSpaceDE w:val="0"/>
              <w:autoSpaceDN w:val="0"/>
              <w:adjustRightInd w:val="0"/>
              <w:jc w:val="both"/>
              <w:rPr>
                <w:rFonts w:eastAsia="Calibri"/>
                <w:lang w:eastAsia="en-US"/>
              </w:rPr>
            </w:pPr>
            <w:r>
              <w:rPr>
                <w:rFonts w:eastAsia="Calibri"/>
                <w:lang w:eastAsia="en-US"/>
              </w:rPr>
              <w:t>- создание комфортных условий для проживания граждан;</w:t>
            </w:r>
          </w:p>
          <w:p w:rsidR="006161FA" w:rsidRPr="00EE1F20" w:rsidRDefault="006161FA" w:rsidP="00970544">
            <w:pPr>
              <w:suppressAutoHyphens w:val="0"/>
              <w:autoSpaceDE w:val="0"/>
              <w:autoSpaceDN w:val="0"/>
              <w:adjustRightInd w:val="0"/>
              <w:jc w:val="both"/>
              <w:rPr>
                <w:rFonts w:eastAsia="Calibri"/>
                <w:lang w:eastAsia="en-US"/>
              </w:rPr>
            </w:pPr>
            <w:r>
              <w:rPr>
                <w:rFonts w:eastAsia="Calibri"/>
                <w:lang w:eastAsia="en-US"/>
              </w:rPr>
              <w:t>- социальное благополучие в обществе.</w:t>
            </w:r>
          </w:p>
        </w:tc>
      </w:tr>
    </w:tbl>
    <w:p w:rsidR="006161FA" w:rsidRPr="00716641" w:rsidRDefault="006161FA" w:rsidP="006161FA">
      <w:pPr>
        <w:jc w:val="both"/>
      </w:pPr>
    </w:p>
    <w:p w:rsidR="006161FA" w:rsidRPr="0079739A" w:rsidRDefault="0079739A" w:rsidP="006161FA">
      <w:pPr>
        <w:suppressAutoHyphens w:val="0"/>
        <w:autoSpaceDE w:val="0"/>
        <w:autoSpaceDN w:val="0"/>
        <w:adjustRightInd w:val="0"/>
        <w:jc w:val="center"/>
        <w:outlineLvl w:val="0"/>
        <w:rPr>
          <w:rFonts w:eastAsia="Calibri"/>
          <w:bCs/>
          <w:lang w:eastAsia="en-US"/>
        </w:rPr>
      </w:pPr>
      <w:r w:rsidRPr="0079739A">
        <w:rPr>
          <w:rFonts w:eastAsia="Calibri"/>
          <w:bCs/>
          <w:lang w:eastAsia="en-US"/>
        </w:rPr>
        <w:t>РАЗДЕЛ 1. ХАРАКТЕРИСТИКА ПРОБЛЕМЫ, НА РЕШЕНИЕ КОТОРОЙ</w:t>
      </w:r>
    </w:p>
    <w:p w:rsidR="006161FA" w:rsidRPr="0079739A" w:rsidRDefault="0079739A" w:rsidP="006161FA">
      <w:pPr>
        <w:suppressAutoHyphens w:val="0"/>
        <w:autoSpaceDE w:val="0"/>
        <w:autoSpaceDN w:val="0"/>
        <w:adjustRightInd w:val="0"/>
        <w:jc w:val="center"/>
        <w:rPr>
          <w:rFonts w:eastAsia="Calibri"/>
          <w:bCs/>
          <w:lang w:eastAsia="en-US"/>
        </w:rPr>
      </w:pPr>
      <w:r w:rsidRPr="0079739A">
        <w:rPr>
          <w:rFonts w:eastAsia="Calibri"/>
          <w:bCs/>
          <w:lang w:eastAsia="en-US"/>
        </w:rPr>
        <w:t>НАПРАВЛЕНА ПОДПРОГРПММА</w:t>
      </w:r>
    </w:p>
    <w:p w:rsidR="006161FA" w:rsidRDefault="006161FA" w:rsidP="006161FA">
      <w:pPr>
        <w:suppressAutoHyphens w:val="0"/>
        <w:autoSpaceDE w:val="0"/>
        <w:autoSpaceDN w:val="0"/>
        <w:adjustRightInd w:val="0"/>
        <w:jc w:val="both"/>
        <w:rPr>
          <w:rFonts w:eastAsia="Calibri"/>
          <w:lang w:eastAsia="en-US"/>
        </w:rPr>
      </w:pPr>
    </w:p>
    <w:p w:rsidR="006161FA" w:rsidRDefault="006161FA" w:rsidP="006161FA">
      <w:pPr>
        <w:suppressAutoHyphens w:val="0"/>
        <w:autoSpaceDE w:val="0"/>
        <w:autoSpaceDN w:val="0"/>
        <w:adjustRightInd w:val="0"/>
        <w:ind w:firstLine="540"/>
        <w:jc w:val="both"/>
        <w:rPr>
          <w:rFonts w:eastAsia="Calibri"/>
          <w:lang w:eastAsia="en-US"/>
        </w:rPr>
      </w:pPr>
      <w:r>
        <w:rPr>
          <w:rFonts w:eastAsia="Calibri"/>
          <w:lang w:eastAsia="en-US"/>
        </w:rPr>
        <w:t xml:space="preserve">Качество жилищного фонда </w:t>
      </w:r>
      <w:proofErr w:type="spellStart"/>
      <w:r w:rsidR="00EB0B7A">
        <w:rPr>
          <w:rFonts w:eastAsia="Calibri"/>
          <w:lang w:eastAsia="en-US"/>
        </w:rPr>
        <w:t>Торбеевского</w:t>
      </w:r>
      <w:proofErr w:type="spellEnd"/>
      <w:r>
        <w:rPr>
          <w:rFonts w:eastAsia="Calibri"/>
          <w:lang w:eastAsia="en-US"/>
        </w:rPr>
        <w:t xml:space="preserve"> муниципального района Республики Мордовия, его состояние и технические показатели остаются низкими. Около половины многоквартирного жилищного фонда республики требует капитального ремонта или реконструкции, </w:t>
      </w:r>
      <w:r w:rsidRPr="002E1B7B">
        <w:rPr>
          <w:rFonts w:eastAsia="Calibri"/>
          <w:lang w:eastAsia="en-US"/>
        </w:rPr>
        <w:t>1,2</w:t>
      </w:r>
      <w:r>
        <w:rPr>
          <w:rFonts w:eastAsia="Calibri"/>
          <w:lang w:eastAsia="en-US"/>
        </w:rPr>
        <w:t xml:space="preserve"> процента является аварийным.</w:t>
      </w:r>
    </w:p>
    <w:p w:rsidR="006161FA" w:rsidRDefault="006161FA" w:rsidP="006161FA">
      <w:pPr>
        <w:suppressAutoHyphens w:val="0"/>
        <w:autoSpaceDE w:val="0"/>
        <w:autoSpaceDN w:val="0"/>
        <w:adjustRightInd w:val="0"/>
        <w:spacing w:before="240"/>
        <w:ind w:firstLine="540"/>
        <w:jc w:val="both"/>
        <w:rPr>
          <w:rFonts w:eastAsia="Calibri"/>
          <w:lang w:eastAsia="en-US"/>
        </w:rPr>
      </w:pPr>
      <w:r>
        <w:rPr>
          <w:rFonts w:eastAsia="Calibri"/>
          <w:lang w:eastAsia="en-US"/>
        </w:rPr>
        <w:t xml:space="preserve">Ветхий и аварийный жилищный фонд ухудшает внешний облик </w:t>
      </w:r>
      <w:proofErr w:type="spellStart"/>
      <w:r w:rsidR="00EB0B7A">
        <w:rPr>
          <w:rFonts w:eastAsia="Calibri"/>
          <w:lang w:eastAsia="en-US"/>
        </w:rPr>
        <w:t>Торбеевского</w:t>
      </w:r>
      <w:proofErr w:type="spellEnd"/>
      <w:r>
        <w:rPr>
          <w:rFonts w:eastAsia="Calibri"/>
          <w:lang w:eastAsia="en-US"/>
        </w:rPr>
        <w:t xml:space="preserve"> муниципального района Республики Мордовия, сдерживает развитие инженерной инфраструктуры, негативно влияет на отношение населения к эффективности деятельности органов местного самоуправления. Проживая в аварийном жилищном фонде, граждане постоянно подвергаются опасности. Уровень благоустройства и санитарно-эпидемиологическое состояние жилых помещений не соответствуют современным требованиям, предъявляемым к качеству жилья.</w:t>
      </w:r>
    </w:p>
    <w:p w:rsidR="006161FA" w:rsidRDefault="006161FA" w:rsidP="006161FA">
      <w:pPr>
        <w:autoSpaceDE w:val="0"/>
        <w:autoSpaceDN w:val="0"/>
        <w:adjustRightInd w:val="0"/>
        <w:jc w:val="both"/>
        <w:rPr>
          <w:rFonts w:eastAsia="Calibri"/>
          <w:lang w:eastAsia="en-US"/>
        </w:rPr>
      </w:pPr>
      <w:r>
        <w:rPr>
          <w:rFonts w:eastAsia="Calibri"/>
          <w:lang w:eastAsia="en-US"/>
        </w:rPr>
        <w:t>В 2008 - 2017 годах переселение граждан из ветхого и аварийного жилищного фонда осуществлялось в рамках под</w:t>
      </w:r>
      <w:r w:rsidR="0047594A">
        <w:rPr>
          <w:rFonts w:eastAsia="Calibri"/>
          <w:lang w:eastAsia="en-US"/>
        </w:rPr>
        <w:t>программы</w:t>
      </w:r>
      <w:r>
        <w:rPr>
          <w:rFonts w:eastAsia="Calibri"/>
          <w:lang w:eastAsia="en-US"/>
        </w:rPr>
        <w:t xml:space="preserve"> "Модернизация объектов коммунальной инфраструктуры" федеральной целевой </w:t>
      </w:r>
      <w:r w:rsidR="0047594A">
        <w:rPr>
          <w:rFonts w:eastAsia="Calibri"/>
          <w:lang w:eastAsia="en-US"/>
        </w:rPr>
        <w:t>подпрограммы</w:t>
      </w:r>
      <w:r>
        <w:rPr>
          <w:rFonts w:eastAsia="Calibri"/>
          <w:lang w:eastAsia="en-US"/>
        </w:rPr>
        <w:t xml:space="preserve"> "Жилище" на 2002 - 2010 годы и программ по переселению граждан из аварийного жилищного фонда с участием средств Фонда</w:t>
      </w:r>
      <w:r w:rsidRPr="00876D11">
        <w:rPr>
          <w:color w:val="C00000"/>
        </w:rPr>
        <w:t xml:space="preserve"> </w:t>
      </w:r>
      <w:r w:rsidRPr="00876D11">
        <w:t>содействия реформированию жилищно-коммунального хозяйства</w:t>
      </w:r>
      <w:r>
        <w:rPr>
          <w:rFonts w:eastAsia="Calibri"/>
          <w:lang w:eastAsia="en-US"/>
        </w:rPr>
        <w:t xml:space="preserve">. В результате реализации данных программ в республике построено более 173,8 тыс. кв. м жилья для </w:t>
      </w:r>
      <w:r>
        <w:rPr>
          <w:rFonts w:eastAsia="Calibri"/>
          <w:lang w:eastAsia="en-US"/>
        </w:rPr>
        <w:lastRenderedPageBreak/>
        <w:t xml:space="preserve">переселения граждан из аварийного жилищного фонда, переселено 9102 жителя, ликвидировано непригодных для проживания жилых домов общей площадью 1474,4 тыс. кв. метров. </w:t>
      </w:r>
      <w:r w:rsidRPr="00431887">
        <w:rPr>
          <w:rFonts w:eastAsia="Calibri"/>
          <w:lang w:eastAsia="en-US"/>
        </w:rPr>
        <w:t xml:space="preserve">В результате реализации республиканской адресной </w:t>
      </w:r>
      <w:r w:rsidR="0047594A">
        <w:rPr>
          <w:rFonts w:eastAsia="Calibri"/>
          <w:lang w:eastAsia="en-US"/>
        </w:rPr>
        <w:t>подпрограммы</w:t>
      </w:r>
      <w:r w:rsidRPr="00431887">
        <w:rPr>
          <w:rFonts w:eastAsia="Calibri"/>
          <w:lang w:eastAsia="en-US"/>
        </w:rPr>
        <w:t xml:space="preserve"> «Переселение граждан из аварийного жилого фонда в Республике Мордовия» на 2013-2017 годы в </w:t>
      </w:r>
      <w:proofErr w:type="spellStart"/>
      <w:r w:rsidR="00EB0B7A" w:rsidRPr="00431887">
        <w:rPr>
          <w:rFonts w:eastAsia="Calibri"/>
          <w:lang w:eastAsia="en-US"/>
        </w:rPr>
        <w:t>Торбеевского</w:t>
      </w:r>
      <w:proofErr w:type="spellEnd"/>
      <w:r w:rsidRPr="00431887">
        <w:rPr>
          <w:rFonts w:eastAsia="Calibri"/>
          <w:lang w:eastAsia="en-US"/>
        </w:rPr>
        <w:t xml:space="preserve"> городском поселении </w:t>
      </w:r>
      <w:proofErr w:type="spellStart"/>
      <w:r w:rsidR="00EB0B7A" w:rsidRPr="00431887">
        <w:rPr>
          <w:rFonts w:eastAsia="Calibri"/>
          <w:lang w:eastAsia="en-US"/>
        </w:rPr>
        <w:t>Торбеевского</w:t>
      </w:r>
      <w:proofErr w:type="spellEnd"/>
      <w:r w:rsidRPr="00431887">
        <w:rPr>
          <w:rFonts w:eastAsia="Calibri"/>
          <w:lang w:eastAsia="en-US"/>
        </w:rPr>
        <w:t xml:space="preserve"> муниципального района Республики Мордовия расселено </w:t>
      </w:r>
      <w:r w:rsidR="00364D45">
        <w:rPr>
          <w:rFonts w:eastAsia="Calibri"/>
          <w:lang w:eastAsia="en-US"/>
        </w:rPr>
        <w:t>3597,9</w:t>
      </w:r>
      <w:r w:rsidRPr="00431887">
        <w:rPr>
          <w:rFonts w:eastAsia="Calibri"/>
          <w:lang w:eastAsia="en-US"/>
        </w:rPr>
        <w:t xml:space="preserve"> м.кв. аварийного жилого фонда. Жилищные условия улучшили </w:t>
      </w:r>
      <w:r w:rsidR="00431887" w:rsidRPr="00431887">
        <w:rPr>
          <w:rFonts w:eastAsia="Calibri"/>
          <w:lang w:eastAsia="en-US"/>
        </w:rPr>
        <w:t>207</w:t>
      </w:r>
      <w:r w:rsidRPr="00431887">
        <w:rPr>
          <w:rFonts w:eastAsia="Calibri"/>
          <w:lang w:eastAsia="en-US"/>
        </w:rPr>
        <w:t xml:space="preserve"> человек проживавшие в </w:t>
      </w:r>
      <w:r w:rsidR="00431887" w:rsidRPr="00431887">
        <w:rPr>
          <w:rFonts w:eastAsia="Calibri"/>
          <w:lang w:eastAsia="en-US"/>
        </w:rPr>
        <w:t>90 квартирах 7</w:t>
      </w:r>
      <w:r w:rsidRPr="00431887">
        <w:rPr>
          <w:rFonts w:eastAsia="Calibri"/>
          <w:lang w:eastAsia="en-US"/>
        </w:rPr>
        <w:t xml:space="preserve"> многоквартирных домов. Однако результаты</w:t>
      </w:r>
      <w:r>
        <w:rPr>
          <w:rFonts w:eastAsia="Calibri"/>
          <w:lang w:eastAsia="en-US"/>
        </w:rPr>
        <w:t xml:space="preserve"> реализации данных программ не достигли нужного эффекта по причине недостаточного финансирования. Объемы ветхого и аварийного жилищного фонда продолжают увеличиваться.</w:t>
      </w:r>
    </w:p>
    <w:p w:rsidR="006161FA" w:rsidRDefault="006161FA" w:rsidP="006161FA">
      <w:pPr>
        <w:suppressAutoHyphens w:val="0"/>
        <w:autoSpaceDE w:val="0"/>
        <w:autoSpaceDN w:val="0"/>
        <w:adjustRightInd w:val="0"/>
        <w:spacing w:before="240"/>
        <w:ind w:firstLine="540"/>
        <w:jc w:val="both"/>
        <w:rPr>
          <w:rFonts w:eastAsia="Calibri"/>
          <w:lang w:eastAsia="en-US"/>
        </w:rPr>
      </w:pPr>
      <w:r>
        <w:rPr>
          <w:rFonts w:eastAsia="Calibri"/>
          <w:lang w:eastAsia="en-US"/>
        </w:rPr>
        <w:t>Проживающие в аварийных домах граждане в основном не в состоянии в настоящее время самостоятельно приобрести или получить на условиях найма жилище удовлетворительного качества.</w:t>
      </w:r>
    </w:p>
    <w:p w:rsidR="006161FA" w:rsidRDefault="006161FA" w:rsidP="006161FA">
      <w:pPr>
        <w:suppressAutoHyphens w:val="0"/>
        <w:autoSpaceDE w:val="0"/>
        <w:autoSpaceDN w:val="0"/>
        <w:adjustRightInd w:val="0"/>
        <w:spacing w:before="240"/>
        <w:ind w:firstLine="540"/>
        <w:jc w:val="both"/>
        <w:rPr>
          <w:rFonts w:eastAsia="Calibri"/>
          <w:lang w:eastAsia="en-US"/>
        </w:rPr>
      </w:pPr>
      <w:r>
        <w:rPr>
          <w:rFonts w:eastAsia="Calibri"/>
          <w:lang w:eastAsia="en-US"/>
        </w:rPr>
        <w:t>Значимость проблемы и ограниченность бюджетных средств определяют целесообразность использования программно-целевого метода.</w:t>
      </w:r>
    </w:p>
    <w:p w:rsidR="006161FA" w:rsidRDefault="006161FA" w:rsidP="006161FA">
      <w:pPr>
        <w:suppressAutoHyphens w:val="0"/>
        <w:autoSpaceDE w:val="0"/>
        <w:autoSpaceDN w:val="0"/>
        <w:adjustRightInd w:val="0"/>
        <w:spacing w:before="240"/>
        <w:ind w:firstLine="540"/>
        <w:jc w:val="both"/>
        <w:rPr>
          <w:rFonts w:eastAsia="Calibri"/>
          <w:lang w:eastAsia="en-US"/>
        </w:rPr>
      </w:pPr>
      <w:r>
        <w:rPr>
          <w:rFonts w:eastAsia="Calibri"/>
          <w:lang w:eastAsia="en-US"/>
        </w:rPr>
        <w:t xml:space="preserve">Решение проблемы переселения граждан из аварийного жилищного фонда в рамках </w:t>
      </w:r>
      <w:r w:rsidR="0047594A">
        <w:rPr>
          <w:rFonts w:eastAsia="Calibri"/>
          <w:lang w:eastAsia="en-US"/>
        </w:rPr>
        <w:t>подпрограммы</w:t>
      </w:r>
      <w:r>
        <w:rPr>
          <w:rFonts w:eastAsia="Calibri"/>
          <w:lang w:eastAsia="en-US"/>
        </w:rPr>
        <w:t xml:space="preserve"> будет способствовать снижению социальной напряженности в </w:t>
      </w:r>
      <w:proofErr w:type="spellStart"/>
      <w:r w:rsidR="00CF0ECC">
        <w:rPr>
          <w:rFonts w:eastAsia="Calibri"/>
          <w:lang w:eastAsia="en-US"/>
        </w:rPr>
        <w:t>Торбеевском</w:t>
      </w:r>
      <w:proofErr w:type="spellEnd"/>
      <w:r>
        <w:rPr>
          <w:rFonts w:eastAsia="Calibri"/>
          <w:lang w:eastAsia="en-US"/>
        </w:rPr>
        <w:t xml:space="preserve"> </w:t>
      </w:r>
      <w:r w:rsidR="005315E4">
        <w:rPr>
          <w:rFonts w:eastAsia="Calibri"/>
          <w:lang w:eastAsia="en-US"/>
        </w:rPr>
        <w:t>муниципальном районе</w:t>
      </w:r>
      <w:r>
        <w:rPr>
          <w:rFonts w:eastAsia="Calibri"/>
          <w:lang w:eastAsia="en-US"/>
        </w:rPr>
        <w:t xml:space="preserve"> Республики Мордовия, улучшению демографической ситуации, стабилизации ситуации в строительной отрасли, развитию рынка жилья.</w:t>
      </w:r>
    </w:p>
    <w:p w:rsidR="006161FA" w:rsidRDefault="006161FA" w:rsidP="006161FA">
      <w:pPr>
        <w:suppressAutoHyphens w:val="0"/>
        <w:autoSpaceDE w:val="0"/>
        <w:autoSpaceDN w:val="0"/>
        <w:adjustRightInd w:val="0"/>
        <w:spacing w:before="240"/>
        <w:ind w:firstLine="540"/>
        <w:jc w:val="both"/>
        <w:rPr>
          <w:rFonts w:eastAsia="Calibri"/>
          <w:lang w:eastAsia="en-US"/>
        </w:rPr>
      </w:pPr>
      <w:r>
        <w:rPr>
          <w:rFonts w:eastAsia="Calibri"/>
          <w:lang w:eastAsia="en-US"/>
        </w:rPr>
        <w:t>Из вышеизложенного следует, что:</w:t>
      </w:r>
    </w:p>
    <w:p w:rsidR="006161FA" w:rsidRDefault="006161FA" w:rsidP="006161FA">
      <w:pPr>
        <w:suppressAutoHyphens w:val="0"/>
        <w:autoSpaceDE w:val="0"/>
        <w:autoSpaceDN w:val="0"/>
        <w:adjustRightInd w:val="0"/>
        <w:spacing w:before="240"/>
        <w:ind w:firstLine="540"/>
        <w:jc w:val="both"/>
        <w:rPr>
          <w:rFonts w:eastAsia="Calibri"/>
          <w:lang w:eastAsia="en-US"/>
        </w:rPr>
      </w:pPr>
      <w:r>
        <w:rPr>
          <w:rFonts w:eastAsia="Calibri"/>
          <w:lang w:eastAsia="en-US"/>
        </w:rPr>
        <w:t>ликвидация непригодного для проживания жилищного фонда происходит недостаточными темпами, так как объемы такого жилья имеют тенденцию к увеличению;</w:t>
      </w:r>
    </w:p>
    <w:p w:rsidR="006161FA" w:rsidRDefault="006161FA" w:rsidP="006161FA">
      <w:pPr>
        <w:suppressAutoHyphens w:val="0"/>
        <w:autoSpaceDE w:val="0"/>
        <w:autoSpaceDN w:val="0"/>
        <w:adjustRightInd w:val="0"/>
        <w:spacing w:before="240"/>
        <w:ind w:firstLine="540"/>
        <w:jc w:val="both"/>
        <w:rPr>
          <w:rFonts w:eastAsia="Calibri"/>
          <w:lang w:eastAsia="en-US"/>
        </w:rPr>
      </w:pPr>
      <w:r>
        <w:rPr>
          <w:rFonts w:eastAsia="Calibri"/>
          <w:lang w:eastAsia="en-US"/>
        </w:rPr>
        <w:t>задачу ликвидации непригодного для проживания и аварийного жилищного фонда невозможно решить без решения задачи модернизации и капитального ремонта жилья, пока не достигшего уровня ветхости;</w:t>
      </w:r>
    </w:p>
    <w:p w:rsidR="006161FA" w:rsidRDefault="006161FA" w:rsidP="006161FA">
      <w:pPr>
        <w:suppressAutoHyphens w:val="0"/>
        <w:autoSpaceDE w:val="0"/>
        <w:autoSpaceDN w:val="0"/>
        <w:adjustRightInd w:val="0"/>
        <w:spacing w:before="240"/>
        <w:ind w:firstLine="540"/>
        <w:jc w:val="both"/>
        <w:rPr>
          <w:rFonts w:eastAsia="Calibri"/>
          <w:lang w:eastAsia="en-US"/>
        </w:rPr>
      </w:pPr>
      <w:r>
        <w:rPr>
          <w:rFonts w:eastAsia="Calibri"/>
          <w:lang w:eastAsia="en-US"/>
        </w:rPr>
        <w:t>ликвидация жилищного фонда, непригодного для проживания, должна стать задачей государственной жилищной политики.</w:t>
      </w:r>
    </w:p>
    <w:p w:rsidR="006161FA" w:rsidRDefault="006161FA" w:rsidP="006161FA">
      <w:pPr>
        <w:suppressAutoHyphens w:val="0"/>
        <w:autoSpaceDE w:val="0"/>
        <w:autoSpaceDN w:val="0"/>
        <w:adjustRightInd w:val="0"/>
        <w:spacing w:before="240"/>
        <w:ind w:firstLine="540"/>
        <w:jc w:val="both"/>
        <w:rPr>
          <w:rFonts w:eastAsia="Calibri"/>
          <w:lang w:eastAsia="en-US"/>
        </w:rPr>
      </w:pPr>
      <w:r>
        <w:rPr>
          <w:rFonts w:eastAsia="Calibri"/>
          <w:lang w:eastAsia="en-US"/>
        </w:rPr>
        <w:t xml:space="preserve">Разработка </w:t>
      </w:r>
      <w:r w:rsidR="0047594A">
        <w:rPr>
          <w:rFonts w:eastAsia="Calibri"/>
          <w:lang w:eastAsia="en-US"/>
        </w:rPr>
        <w:t>подпрограммы</w:t>
      </w:r>
      <w:r>
        <w:rPr>
          <w:rFonts w:eastAsia="Calibri"/>
          <w:lang w:eastAsia="en-US"/>
        </w:rPr>
        <w:t>, связанной с ликвидацией аварийного жилищного фонда, в увязке с требованиями законов о формировании рынка доступного жилья позволит оказать значительный позитивный эффект на состояние жилищного фонда поселения, социальное благополучие в обществе, общее экономическое развитие.</w:t>
      </w:r>
    </w:p>
    <w:p w:rsidR="006161FA" w:rsidRDefault="006161FA" w:rsidP="006161FA">
      <w:pPr>
        <w:suppressAutoHyphens w:val="0"/>
        <w:autoSpaceDE w:val="0"/>
        <w:autoSpaceDN w:val="0"/>
        <w:adjustRightInd w:val="0"/>
        <w:spacing w:before="240"/>
        <w:ind w:firstLine="540"/>
        <w:jc w:val="both"/>
        <w:rPr>
          <w:rFonts w:eastAsia="Calibri"/>
          <w:lang w:eastAsia="en-US"/>
        </w:rPr>
      </w:pPr>
      <w:r>
        <w:rPr>
          <w:rFonts w:eastAsia="Calibri"/>
          <w:lang w:eastAsia="en-US"/>
        </w:rPr>
        <w:t>Отсутствие программно-целевого метода, учитывая масштабы жилищного фонда Республики Мордовия (20 млн. кв. м), темпы роста ветхого и аварийного жилья, техническое состояние многоквартирных жилых домов в республике, а также многообразие собственников жилых помещений, делает невозможным решение проблемы передачи управления жильем собственникам. Государство должно взять на себя ответственность за улучшение жилищных условий граждан, проживающих в жилищном фонде, признанном в настоящее время непригодным для проживания и не подлежащим капитальному ремонту. Это, безусловно, оправдано с социальной точки зрения, поскольку основная масса граждан, проживающих в ветхих и аварийных домах, в настоящее время не в состоянии самостоятельно приобрести или получить на условиях найма жилье удовлетворительного качества. Кроме того, следует признать прямую ответственность государства за возникновение проблемы аварийного жилья, поскольку до недавнего времени государство являлось основным собственником жилищного фонда и не обеспечило должной системы эксплуатации и реновации жилищного фонда.</w:t>
      </w:r>
    </w:p>
    <w:p w:rsidR="006161FA" w:rsidRDefault="006161FA" w:rsidP="006161FA">
      <w:pPr>
        <w:suppressAutoHyphens w:val="0"/>
        <w:autoSpaceDE w:val="0"/>
        <w:autoSpaceDN w:val="0"/>
        <w:adjustRightInd w:val="0"/>
        <w:jc w:val="both"/>
        <w:outlineLvl w:val="0"/>
        <w:rPr>
          <w:rFonts w:eastAsia="Calibri"/>
          <w:lang w:eastAsia="en-US"/>
        </w:rPr>
      </w:pPr>
    </w:p>
    <w:p w:rsidR="00B23D3F" w:rsidRDefault="00B23D3F" w:rsidP="006161FA">
      <w:pPr>
        <w:suppressAutoHyphens w:val="0"/>
        <w:autoSpaceDE w:val="0"/>
        <w:autoSpaceDN w:val="0"/>
        <w:adjustRightInd w:val="0"/>
        <w:jc w:val="center"/>
        <w:outlineLvl w:val="0"/>
        <w:rPr>
          <w:rFonts w:eastAsia="Calibri"/>
          <w:b/>
          <w:bCs/>
          <w:lang w:eastAsia="en-US"/>
        </w:rPr>
      </w:pPr>
    </w:p>
    <w:p w:rsidR="00B23D3F" w:rsidRDefault="00B23D3F" w:rsidP="006161FA">
      <w:pPr>
        <w:suppressAutoHyphens w:val="0"/>
        <w:autoSpaceDE w:val="0"/>
        <w:autoSpaceDN w:val="0"/>
        <w:adjustRightInd w:val="0"/>
        <w:jc w:val="center"/>
        <w:outlineLvl w:val="0"/>
        <w:rPr>
          <w:rFonts w:eastAsia="Calibri"/>
          <w:b/>
          <w:bCs/>
          <w:lang w:eastAsia="en-US"/>
        </w:rPr>
      </w:pPr>
    </w:p>
    <w:p w:rsidR="00B23D3F" w:rsidRDefault="00B23D3F" w:rsidP="006161FA">
      <w:pPr>
        <w:suppressAutoHyphens w:val="0"/>
        <w:autoSpaceDE w:val="0"/>
        <w:autoSpaceDN w:val="0"/>
        <w:adjustRightInd w:val="0"/>
        <w:jc w:val="center"/>
        <w:outlineLvl w:val="0"/>
        <w:rPr>
          <w:rFonts w:eastAsia="Calibri"/>
          <w:b/>
          <w:bCs/>
          <w:lang w:eastAsia="en-US"/>
        </w:rPr>
      </w:pPr>
    </w:p>
    <w:p w:rsidR="00B23D3F" w:rsidRDefault="00B23D3F" w:rsidP="006161FA">
      <w:pPr>
        <w:suppressAutoHyphens w:val="0"/>
        <w:autoSpaceDE w:val="0"/>
        <w:autoSpaceDN w:val="0"/>
        <w:adjustRightInd w:val="0"/>
        <w:jc w:val="center"/>
        <w:outlineLvl w:val="0"/>
        <w:rPr>
          <w:rFonts w:eastAsia="Calibri"/>
          <w:b/>
          <w:bCs/>
          <w:lang w:eastAsia="en-US"/>
        </w:rPr>
      </w:pPr>
    </w:p>
    <w:p w:rsidR="00B23D3F" w:rsidRDefault="00B23D3F" w:rsidP="006161FA">
      <w:pPr>
        <w:suppressAutoHyphens w:val="0"/>
        <w:autoSpaceDE w:val="0"/>
        <w:autoSpaceDN w:val="0"/>
        <w:adjustRightInd w:val="0"/>
        <w:jc w:val="center"/>
        <w:outlineLvl w:val="0"/>
        <w:rPr>
          <w:rFonts w:eastAsia="Calibri"/>
          <w:b/>
          <w:bCs/>
          <w:lang w:eastAsia="en-US"/>
        </w:rPr>
      </w:pPr>
    </w:p>
    <w:p w:rsidR="006161FA" w:rsidRPr="0079739A" w:rsidRDefault="0079739A" w:rsidP="006161FA">
      <w:pPr>
        <w:suppressAutoHyphens w:val="0"/>
        <w:autoSpaceDE w:val="0"/>
        <w:autoSpaceDN w:val="0"/>
        <w:adjustRightInd w:val="0"/>
        <w:jc w:val="center"/>
        <w:outlineLvl w:val="0"/>
        <w:rPr>
          <w:rFonts w:eastAsia="Calibri"/>
          <w:bCs/>
          <w:lang w:eastAsia="en-US"/>
        </w:rPr>
      </w:pPr>
      <w:r w:rsidRPr="0079739A">
        <w:rPr>
          <w:rFonts w:eastAsia="Calibri"/>
          <w:bCs/>
          <w:lang w:eastAsia="en-US"/>
        </w:rPr>
        <w:t>РАЗДЕЛ 2. ОСНОВНЫЕ ЦЕЛЬ И ЗАДАЧИ ПОДПРОГРАММЫ С УКАЗАНИЕМ</w:t>
      </w:r>
    </w:p>
    <w:p w:rsidR="006161FA" w:rsidRPr="0079739A" w:rsidRDefault="0079739A" w:rsidP="006161FA">
      <w:pPr>
        <w:suppressAutoHyphens w:val="0"/>
        <w:autoSpaceDE w:val="0"/>
        <w:autoSpaceDN w:val="0"/>
        <w:adjustRightInd w:val="0"/>
        <w:jc w:val="center"/>
        <w:rPr>
          <w:rFonts w:eastAsia="Calibri"/>
          <w:bCs/>
          <w:lang w:eastAsia="en-US"/>
        </w:rPr>
      </w:pPr>
      <w:r w:rsidRPr="0079739A">
        <w:rPr>
          <w:rFonts w:eastAsia="Calibri"/>
          <w:bCs/>
          <w:lang w:eastAsia="en-US"/>
        </w:rPr>
        <w:t>СРОКОВ И ЭТАПОВ ЕЕ РЕАЛИЗАЦИИ, А ТАКЖЕ ЦЕЛЕВЫХ</w:t>
      </w:r>
    </w:p>
    <w:p w:rsidR="006161FA" w:rsidRPr="0079739A" w:rsidRDefault="0079739A" w:rsidP="006161FA">
      <w:pPr>
        <w:suppressAutoHyphens w:val="0"/>
        <w:autoSpaceDE w:val="0"/>
        <w:autoSpaceDN w:val="0"/>
        <w:adjustRightInd w:val="0"/>
        <w:jc w:val="center"/>
        <w:rPr>
          <w:rFonts w:eastAsia="Calibri"/>
          <w:bCs/>
          <w:lang w:eastAsia="en-US"/>
        </w:rPr>
      </w:pPr>
      <w:r w:rsidRPr="0079739A">
        <w:rPr>
          <w:rFonts w:eastAsia="Calibri"/>
          <w:bCs/>
          <w:lang w:eastAsia="en-US"/>
        </w:rPr>
        <w:t>ИНДИКАТОРОВ И ПОКАЗАТЕЛЕЙ</w:t>
      </w:r>
    </w:p>
    <w:p w:rsidR="006161FA" w:rsidRPr="0079739A" w:rsidRDefault="006161FA" w:rsidP="006161FA">
      <w:pPr>
        <w:suppressAutoHyphens w:val="0"/>
        <w:autoSpaceDE w:val="0"/>
        <w:autoSpaceDN w:val="0"/>
        <w:adjustRightInd w:val="0"/>
        <w:jc w:val="both"/>
        <w:rPr>
          <w:rFonts w:eastAsia="Calibri"/>
          <w:lang w:eastAsia="en-US"/>
        </w:rPr>
      </w:pPr>
    </w:p>
    <w:p w:rsidR="006161FA" w:rsidRDefault="006161FA" w:rsidP="006161FA">
      <w:pPr>
        <w:suppressAutoHyphens w:val="0"/>
        <w:autoSpaceDE w:val="0"/>
        <w:autoSpaceDN w:val="0"/>
        <w:adjustRightInd w:val="0"/>
        <w:ind w:firstLine="540"/>
        <w:jc w:val="both"/>
        <w:rPr>
          <w:rFonts w:eastAsia="Calibri"/>
          <w:lang w:eastAsia="en-US"/>
        </w:rPr>
      </w:pPr>
      <w:r>
        <w:rPr>
          <w:rFonts w:eastAsia="Calibri"/>
          <w:lang w:eastAsia="en-US"/>
        </w:rPr>
        <w:t xml:space="preserve">Целью </w:t>
      </w:r>
      <w:r w:rsidR="0047594A">
        <w:rPr>
          <w:rFonts w:eastAsia="Calibri"/>
          <w:lang w:eastAsia="en-US"/>
        </w:rPr>
        <w:t>подпрограммы</w:t>
      </w:r>
      <w:r>
        <w:rPr>
          <w:rFonts w:eastAsia="Calibri"/>
          <w:lang w:eastAsia="en-US"/>
        </w:rPr>
        <w:t xml:space="preserve"> является финансовое и организационное обеспечение переселения граждан из аварийных многоквартирных домов.</w:t>
      </w:r>
    </w:p>
    <w:p w:rsidR="006161FA" w:rsidRDefault="006161FA" w:rsidP="006161FA">
      <w:pPr>
        <w:suppressAutoHyphens w:val="0"/>
        <w:autoSpaceDE w:val="0"/>
        <w:autoSpaceDN w:val="0"/>
        <w:adjustRightInd w:val="0"/>
        <w:spacing w:before="240"/>
        <w:ind w:firstLine="540"/>
        <w:jc w:val="both"/>
        <w:rPr>
          <w:rFonts w:eastAsia="Calibri"/>
          <w:lang w:eastAsia="en-US"/>
        </w:rPr>
      </w:pPr>
      <w:r>
        <w:rPr>
          <w:rFonts w:eastAsia="Calibri"/>
          <w:lang w:eastAsia="en-US"/>
        </w:rPr>
        <w:t xml:space="preserve">Для достижения цели </w:t>
      </w:r>
      <w:r w:rsidR="0047594A">
        <w:rPr>
          <w:rFonts w:eastAsia="Calibri"/>
          <w:lang w:eastAsia="en-US"/>
        </w:rPr>
        <w:t>подпрограммы</w:t>
      </w:r>
      <w:r>
        <w:rPr>
          <w:rFonts w:eastAsia="Calibri"/>
          <w:lang w:eastAsia="en-US"/>
        </w:rPr>
        <w:t xml:space="preserve"> необходимо решить задачи по переселению до сентября 2025 года граждан из многоквартирных домов, признанных до 1 января 2017 г. в установленном порядке аварийными и подлежащими сносу в связи с физическим износом в процессе их эксплуатации.</w:t>
      </w:r>
    </w:p>
    <w:p w:rsidR="006161FA" w:rsidRDefault="0047594A" w:rsidP="006161FA">
      <w:pPr>
        <w:suppressAutoHyphens w:val="0"/>
        <w:autoSpaceDE w:val="0"/>
        <w:autoSpaceDN w:val="0"/>
        <w:adjustRightInd w:val="0"/>
        <w:spacing w:before="240"/>
        <w:ind w:firstLine="540"/>
        <w:jc w:val="both"/>
        <w:rPr>
          <w:rFonts w:eastAsia="Calibri"/>
          <w:lang w:eastAsia="en-US"/>
        </w:rPr>
      </w:pPr>
      <w:proofErr w:type="spellStart"/>
      <w:r>
        <w:rPr>
          <w:rFonts w:eastAsia="Calibri"/>
          <w:lang w:eastAsia="en-US"/>
        </w:rPr>
        <w:t>Подпрогрпмма</w:t>
      </w:r>
      <w:proofErr w:type="spellEnd"/>
      <w:r w:rsidR="006161FA">
        <w:rPr>
          <w:rFonts w:eastAsia="Calibri"/>
          <w:lang w:eastAsia="en-US"/>
        </w:rPr>
        <w:t xml:space="preserve"> </w:t>
      </w:r>
      <w:proofErr w:type="gramStart"/>
      <w:r w:rsidR="006161FA">
        <w:rPr>
          <w:rFonts w:eastAsia="Calibri"/>
          <w:lang w:eastAsia="en-US"/>
        </w:rPr>
        <w:t>рассчитана</w:t>
      </w:r>
      <w:proofErr w:type="gramEnd"/>
      <w:r w:rsidR="006161FA">
        <w:rPr>
          <w:rFonts w:eastAsia="Calibri"/>
          <w:lang w:eastAsia="en-US"/>
        </w:rPr>
        <w:t xml:space="preserve"> на долгосрочный период: 2019 - 2025 годы.</w:t>
      </w:r>
    </w:p>
    <w:p w:rsidR="006161FA" w:rsidRDefault="006161FA" w:rsidP="006161FA">
      <w:pPr>
        <w:suppressAutoHyphens w:val="0"/>
        <w:autoSpaceDE w:val="0"/>
        <w:autoSpaceDN w:val="0"/>
        <w:adjustRightInd w:val="0"/>
        <w:spacing w:before="240"/>
        <w:ind w:firstLine="540"/>
        <w:jc w:val="both"/>
        <w:rPr>
          <w:rFonts w:eastAsia="Calibri"/>
          <w:lang w:eastAsia="en-US"/>
        </w:rPr>
      </w:pPr>
      <w:r>
        <w:rPr>
          <w:rFonts w:eastAsia="Calibri"/>
          <w:lang w:eastAsia="en-US"/>
        </w:rPr>
        <w:t>Основными целевыми показателями являются:</w:t>
      </w:r>
    </w:p>
    <w:p w:rsidR="006161FA" w:rsidRDefault="006161FA" w:rsidP="006161FA">
      <w:pPr>
        <w:suppressAutoHyphens w:val="0"/>
        <w:autoSpaceDE w:val="0"/>
        <w:autoSpaceDN w:val="0"/>
        <w:adjustRightInd w:val="0"/>
        <w:spacing w:before="240"/>
        <w:ind w:firstLine="540"/>
        <w:jc w:val="both"/>
        <w:rPr>
          <w:rFonts w:eastAsia="Calibri"/>
          <w:lang w:eastAsia="en-US"/>
        </w:rPr>
      </w:pPr>
      <w:r>
        <w:rPr>
          <w:rFonts w:eastAsia="Calibri"/>
          <w:lang w:eastAsia="en-US"/>
        </w:rPr>
        <w:t>- количество расселенных помещений;</w:t>
      </w:r>
    </w:p>
    <w:p w:rsidR="006161FA" w:rsidRDefault="006161FA" w:rsidP="006161FA">
      <w:pPr>
        <w:suppressAutoHyphens w:val="0"/>
        <w:autoSpaceDE w:val="0"/>
        <w:autoSpaceDN w:val="0"/>
        <w:adjustRightInd w:val="0"/>
        <w:spacing w:before="240"/>
        <w:ind w:firstLine="540"/>
        <w:jc w:val="both"/>
        <w:rPr>
          <w:rFonts w:eastAsia="Calibri"/>
          <w:lang w:eastAsia="en-US"/>
        </w:rPr>
      </w:pPr>
      <w:r>
        <w:rPr>
          <w:rFonts w:eastAsia="Calibri"/>
          <w:lang w:eastAsia="en-US"/>
        </w:rPr>
        <w:t>- число переселенных граждан;</w:t>
      </w:r>
    </w:p>
    <w:p w:rsidR="006161FA" w:rsidRDefault="006161FA" w:rsidP="006161FA">
      <w:pPr>
        <w:suppressAutoHyphens w:val="0"/>
        <w:autoSpaceDE w:val="0"/>
        <w:autoSpaceDN w:val="0"/>
        <w:adjustRightInd w:val="0"/>
        <w:spacing w:before="240"/>
        <w:ind w:firstLine="540"/>
        <w:jc w:val="both"/>
        <w:rPr>
          <w:rFonts w:eastAsia="Calibri"/>
          <w:lang w:eastAsia="en-US"/>
        </w:rPr>
      </w:pPr>
      <w:r>
        <w:rPr>
          <w:rFonts w:eastAsia="Calibri"/>
          <w:lang w:eastAsia="en-US"/>
        </w:rPr>
        <w:t>- расселяемая площадь жилых помещений.</w:t>
      </w:r>
    </w:p>
    <w:p w:rsidR="006161FA" w:rsidRDefault="006161FA" w:rsidP="006161FA">
      <w:pPr>
        <w:suppressAutoHyphens w:val="0"/>
        <w:autoSpaceDE w:val="0"/>
        <w:autoSpaceDN w:val="0"/>
        <w:adjustRightInd w:val="0"/>
        <w:spacing w:before="240"/>
        <w:jc w:val="both"/>
        <w:rPr>
          <w:rFonts w:eastAsia="Calibri"/>
          <w:lang w:eastAsia="en-US"/>
        </w:rPr>
      </w:pPr>
      <w:r>
        <w:rPr>
          <w:rFonts w:eastAsia="Calibri"/>
          <w:lang w:eastAsia="en-US"/>
        </w:rPr>
        <w:t xml:space="preserve">Разбивка целевых </w:t>
      </w:r>
      <w:hyperlink r:id="rId41" w:history="1">
        <w:r w:rsidRPr="00A27D4B">
          <w:rPr>
            <w:rFonts w:eastAsia="Calibri"/>
            <w:lang w:eastAsia="en-US"/>
          </w:rPr>
          <w:t>показателей</w:t>
        </w:r>
      </w:hyperlink>
      <w:r w:rsidRPr="00A27D4B">
        <w:rPr>
          <w:rFonts w:eastAsia="Calibri"/>
          <w:lang w:eastAsia="en-US"/>
        </w:rPr>
        <w:t xml:space="preserve"> </w:t>
      </w:r>
      <w:r>
        <w:rPr>
          <w:rFonts w:eastAsia="Calibri"/>
          <w:lang w:eastAsia="en-US"/>
        </w:rPr>
        <w:t xml:space="preserve">по этапам реализации </w:t>
      </w:r>
      <w:r w:rsidR="0047594A">
        <w:rPr>
          <w:rFonts w:eastAsia="Calibri"/>
          <w:lang w:eastAsia="en-US"/>
        </w:rPr>
        <w:t>подпрограммы</w:t>
      </w:r>
      <w:r>
        <w:rPr>
          <w:rFonts w:eastAsia="Calibri"/>
          <w:lang w:eastAsia="en-US"/>
        </w:rPr>
        <w:t xml:space="preserve"> указана в приложении 1.</w:t>
      </w:r>
    </w:p>
    <w:p w:rsidR="006161FA" w:rsidRDefault="006161FA" w:rsidP="006161FA">
      <w:pPr>
        <w:suppressAutoHyphens w:val="0"/>
        <w:autoSpaceDE w:val="0"/>
        <w:autoSpaceDN w:val="0"/>
        <w:adjustRightInd w:val="0"/>
        <w:spacing w:before="240"/>
        <w:jc w:val="both"/>
        <w:rPr>
          <w:rFonts w:eastAsia="Calibri"/>
          <w:lang w:eastAsia="en-US"/>
        </w:rPr>
      </w:pPr>
    </w:p>
    <w:p w:rsidR="006161FA" w:rsidRPr="0079739A" w:rsidRDefault="0079739A" w:rsidP="006161FA">
      <w:pPr>
        <w:suppressAutoHyphens w:val="0"/>
        <w:autoSpaceDE w:val="0"/>
        <w:autoSpaceDN w:val="0"/>
        <w:adjustRightInd w:val="0"/>
        <w:jc w:val="center"/>
        <w:outlineLvl w:val="0"/>
        <w:rPr>
          <w:rFonts w:eastAsia="Calibri"/>
          <w:bCs/>
          <w:lang w:eastAsia="en-US"/>
        </w:rPr>
      </w:pPr>
      <w:r w:rsidRPr="0079739A">
        <w:rPr>
          <w:rFonts w:eastAsia="Calibri"/>
          <w:bCs/>
          <w:lang w:eastAsia="en-US"/>
        </w:rPr>
        <w:t>РАЗДЕЛ 3. ПЕРЕЧЕНЬ МЕРОПРИЯТИЙ</w:t>
      </w:r>
    </w:p>
    <w:p w:rsidR="006161FA" w:rsidRDefault="006161FA" w:rsidP="006161FA">
      <w:pPr>
        <w:suppressAutoHyphens w:val="0"/>
        <w:autoSpaceDE w:val="0"/>
        <w:autoSpaceDN w:val="0"/>
        <w:adjustRightInd w:val="0"/>
        <w:jc w:val="both"/>
        <w:rPr>
          <w:rFonts w:eastAsia="Calibri"/>
          <w:lang w:eastAsia="en-US"/>
        </w:rPr>
      </w:pPr>
    </w:p>
    <w:p w:rsidR="006161FA" w:rsidRDefault="006161FA" w:rsidP="006161FA">
      <w:pPr>
        <w:suppressAutoHyphens w:val="0"/>
        <w:autoSpaceDE w:val="0"/>
        <w:autoSpaceDN w:val="0"/>
        <w:adjustRightInd w:val="0"/>
        <w:ind w:firstLine="540"/>
        <w:jc w:val="both"/>
        <w:rPr>
          <w:rFonts w:eastAsia="Calibri"/>
          <w:lang w:eastAsia="en-US"/>
        </w:rPr>
      </w:pPr>
      <w:r>
        <w:rPr>
          <w:rFonts w:eastAsia="Calibri"/>
          <w:lang w:eastAsia="en-US"/>
        </w:rPr>
        <w:t xml:space="preserve">В рамках </w:t>
      </w:r>
      <w:r w:rsidR="0047594A">
        <w:rPr>
          <w:rFonts w:eastAsia="Calibri"/>
          <w:lang w:eastAsia="en-US"/>
        </w:rPr>
        <w:t>подпрограммы</w:t>
      </w:r>
      <w:r>
        <w:rPr>
          <w:rFonts w:eastAsia="Calibri"/>
          <w:lang w:eastAsia="en-US"/>
        </w:rPr>
        <w:t xml:space="preserve"> планируется реализация регионального проекта "Обеспечение устойчивого сокращения непригодного для проживания жилищного фонда".</w:t>
      </w:r>
    </w:p>
    <w:p w:rsidR="006161FA" w:rsidRDefault="006161FA" w:rsidP="006161FA">
      <w:pPr>
        <w:suppressAutoHyphens w:val="0"/>
        <w:autoSpaceDE w:val="0"/>
        <w:autoSpaceDN w:val="0"/>
        <w:adjustRightInd w:val="0"/>
        <w:spacing w:before="240"/>
        <w:ind w:firstLine="540"/>
        <w:jc w:val="both"/>
        <w:rPr>
          <w:rFonts w:eastAsia="Calibri"/>
          <w:lang w:eastAsia="en-US"/>
        </w:rPr>
      </w:pPr>
      <w:r>
        <w:rPr>
          <w:rFonts w:eastAsia="Calibri"/>
          <w:lang w:eastAsia="en-US"/>
        </w:rPr>
        <w:t xml:space="preserve">Мероприятия </w:t>
      </w:r>
      <w:r w:rsidR="0047594A">
        <w:rPr>
          <w:rFonts w:eastAsia="Calibri"/>
          <w:lang w:eastAsia="en-US"/>
        </w:rPr>
        <w:t>подпрограммы</w:t>
      </w:r>
      <w:r>
        <w:rPr>
          <w:rFonts w:eastAsia="Calibri"/>
          <w:lang w:eastAsia="en-US"/>
        </w:rPr>
        <w:t xml:space="preserve"> предусматривают проведение комплекса мер по сносу и переселению граждан из многоквартирных домов, признанных до 1 января 2017 г. в установленном порядке аварийными и подлежащими сносу в связи с физическим износом в процессе их эксплуатации.</w:t>
      </w:r>
    </w:p>
    <w:p w:rsidR="006161FA" w:rsidRDefault="006161FA" w:rsidP="006161FA">
      <w:pPr>
        <w:suppressAutoHyphens w:val="0"/>
        <w:autoSpaceDE w:val="0"/>
        <w:autoSpaceDN w:val="0"/>
        <w:adjustRightInd w:val="0"/>
        <w:spacing w:before="240"/>
        <w:ind w:firstLine="540"/>
        <w:jc w:val="both"/>
        <w:rPr>
          <w:rFonts w:eastAsia="Calibri"/>
          <w:lang w:eastAsia="en-US"/>
        </w:rPr>
      </w:pPr>
      <w:r>
        <w:rPr>
          <w:rFonts w:eastAsia="Calibri"/>
          <w:lang w:eastAsia="en-US"/>
        </w:rPr>
        <w:t>Комплекс мер предусматривает ряд организационных, информационных и финансово-инвестиционных мероприятий.</w:t>
      </w:r>
    </w:p>
    <w:p w:rsidR="006161FA" w:rsidRDefault="006161FA" w:rsidP="006161FA">
      <w:pPr>
        <w:suppressAutoHyphens w:val="0"/>
        <w:autoSpaceDE w:val="0"/>
        <w:autoSpaceDN w:val="0"/>
        <w:adjustRightInd w:val="0"/>
        <w:spacing w:before="240"/>
        <w:ind w:firstLine="540"/>
        <w:jc w:val="both"/>
        <w:rPr>
          <w:rFonts w:eastAsia="Calibri"/>
          <w:lang w:eastAsia="en-US"/>
        </w:rPr>
      </w:pPr>
      <w:r>
        <w:rPr>
          <w:rFonts w:eastAsia="Calibri"/>
          <w:lang w:eastAsia="en-US"/>
        </w:rPr>
        <w:t>Организационные мероприятия предполагают:</w:t>
      </w:r>
    </w:p>
    <w:p w:rsidR="006161FA" w:rsidRDefault="006161FA" w:rsidP="006161FA">
      <w:pPr>
        <w:suppressAutoHyphens w:val="0"/>
        <w:autoSpaceDE w:val="0"/>
        <w:autoSpaceDN w:val="0"/>
        <w:adjustRightInd w:val="0"/>
        <w:spacing w:before="240"/>
        <w:ind w:firstLine="540"/>
        <w:jc w:val="both"/>
        <w:rPr>
          <w:rFonts w:eastAsia="Calibri"/>
          <w:lang w:eastAsia="en-US"/>
        </w:rPr>
      </w:pPr>
      <w:r>
        <w:rPr>
          <w:rFonts w:eastAsia="Calibri"/>
          <w:lang w:eastAsia="en-US"/>
        </w:rPr>
        <w:t>- проведение инвентаризации объемов наличия аварийного жилья - составление реестра жилых домов, признанных до 1 января 2017 г. в установленном порядке аварийными и подлежащими сносу в связи с физическим износом в процессе их эксплуатации;</w:t>
      </w:r>
    </w:p>
    <w:p w:rsidR="006161FA" w:rsidRDefault="006161FA" w:rsidP="006161FA">
      <w:pPr>
        <w:suppressAutoHyphens w:val="0"/>
        <w:autoSpaceDE w:val="0"/>
        <w:autoSpaceDN w:val="0"/>
        <w:adjustRightInd w:val="0"/>
        <w:spacing w:before="240"/>
        <w:ind w:firstLine="540"/>
        <w:jc w:val="both"/>
        <w:rPr>
          <w:rFonts w:eastAsia="Calibri"/>
          <w:lang w:eastAsia="en-US"/>
        </w:rPr>
      </w:pPr>
      <w:r>
        <w:rPr>
          <w:rFonts w:eastAsia="Calibri"/>
          <w:lang w:eastAsia="en-US"/>
        </w:rPr>
        <w:t xml:space="preserve">- разъяснительную работу с гражданами, проживающими в аварийных домах, входящих в текущий этап </w:t>
      </w:r>
      <w:r w:rsidR="0047594A">
        <w:rPr>
          <w:rFonts w:eastAsia="Calibri"/>
          <w:lang w:eastAsia="en-US"/>
        </w:rPr>
        <w:t>подпрограммы</w:t>
      </w:r>
      <w:r>
        <w:rPr>
          <w:rFonts w:eastAsia="Calibri"/>
          <w:lang w:eastAsia="en-US"/>
        </w:rPr>
        <w:t>, об условиях, сроках, порядке переселения, порядке изъятия жилых помещений и размере возмещения за изымаемые жилые помещения с целью выявления пожеланий собственников помещений о выбранном способе и иных условиях переселения;</w:t>
      </w:r>
    </w:p>
    <w:p w:rsidR="006161FA" w:rsidRDefault="006161FA" w:rsidP="006161FA">
      <w:pPr>
        <w:suppressAutoHyphens w:val="0"/>
        <w:autoSpaceDE w:val="0"/>
        <w:autoSpaceDN w:val="0"/>
        <w:adjustRightInd w:val="0"/>
        <w:spacing w:before="240"/>
        <w:ind w:firstLine="540"/>
        <w:jc w:val="both"/>
        <w:rPr>
          <w:rFonts w:eastAsia="Calibri"/>
          <w:lang w:eastAsia="en-US"/>
        </w:rPr>
      </w:pPr>
      <w:r>
        <w:rPr>
          <w:rFonts w:eastAsia="Calibri"/>
          <w:lang w:eastAsia="en-US"/>
        </w:rPr>
        <w:t>- оценку экономической эффективности способов переселения;</w:t>
      </w:r>
    </w:p>
    <w:p w:rsidR="006161FA" w:rsidRDefault="006161FA" w:rsidP="006161FA">
      <w:pPr>
        <w:suppressAutoHyphens w:val="0"/>
        <w:autoSpaceDE w:val="0"/>
        <w:autoSpaceDN w:val="0"/>
        <w:adjustRightInd w:val="0"/>
        <w:spacing w:before="240"/>
        <w:ind w:firstLine="540"/>
        <w:jc w:val="both"/>
        <w:rPr>
          <w:rFonts w:eastAsia="Calibri"/>
          <w:lang w:eastAsia="en-US"/>
        </w:rPr>
      </w:pPr>
      <w:r>
        <w:rPr>
          <w:rFonts w:eastAsia="Calibri"/>
          <w:lang w:eastAsia="en-US"/>
        </w:rPr>
        <w:t>- практическую деятельность по обеспечению переселения граждан из аварийного и непригодного для проживания жилья.</w:t>
      </w:r>
    </w:p>
    <w:p w:rsidR="006161FA" w:rsidRDefault="006161FA" w:rsidP="006161FA">
      <w:pPr>
        <w:suppressAutoHyphens w:val="0"/>
        <w:autoSpaceDE w:val="0"/>
        <w:autoSpaceDN w:val="0"/>
        <w:adjustRightInd w:val="0"/>
        <w:spacing w:before="240"/>
        <w:ind w:firstLine="540"/>
        <w:jc w:val="both"/>
        <w:rPr>
          <w:rFonts w:eastAsia="Calibri"/>
          <w:lang w:eastAsia="en-US"/>
        </w:rPr>
      </w:pPr>
      <w:r>
        <w:rPr>
          <w:rFonts w:eastAsia="Calibri"/>
          <w:lang w:eastAsia="en-US"/>
        </w:rPr>
        <w:t>На уровне субъекта:</w:t>
      </w:r>
    </w:p>
    <w:p w:rsidR="006161FA" w:rsidRDefault="006161FA" w:rsidP="006161FA">
      <w:pPr>
        <w:suppressAutoHyphens w:val="0"/>
        <w:autoSpaceDE w:val="0"/>
        <w:autoSpaceDN w:val="0"/>
        <w:adjustRightInd w:val="0"/>
        <w:spacing w:before="240"/>
        <w:ind w:firstLine="540"/>
        <w:jc w:val="both"/>
        <w:rPr>
          <w:rFonts w:eastAsia="Calibri"/>
          <w:lang w:eastAsia="en-US"/>
        </w:rPr>
      </w:pPr>
      <w:r>
        <w:rPr>
          <w:rFonts w:eastAsia="Calibri"/>
          <w:lang w:eastAsia="en-US"/>
        </w:rPr>
        <w:lastRenderedPageBreak/>
        <w:t xml:space="preserve">- оценку степени готовности муниципального образования для реализации </w:t>
      </w:r>
      <w:r w:rsidR="0047594A">
        <w:rPr>
          <w:rFonts w:eastAsia="Calibri"/>
          <w:lang w:eastAsia="en-US"/>
        </w:rPr>
        <w:t>подпрограммы</w:t>
      </w:r>
      <w:r>
        <w:rPr>
          <w:rFonts w:eastAsia="Calibri"/>
          <w:lang w:eastAsia="en-US"/>
        </w:rPr>
        <w:t xml:space="preserve"> переселения;</w:t>
      </w:r>
    </w:p>
    <w:p w:rsidR="006161FA" w:rsidRDefault="006161FA" w:rsidP="006161FA">
      <w:pPr>
        <w:suppressAutoHyphens w:val="0"/>
        <w:autoSpaceDE w:val="0"/>
        <w:autoSpaceDN w:val="0"/>
        <w:adjustRightInd w:val="0"/>
        <w:spacing w:before="240"/>
        <w:ind w:firstLine="540"/>
        <w:jc w:val="both"/>
        <w:rPr>
          <w:rFonts w:eastAsia="Calibri"/>
          <w:lang w:eastAsia="en-US"/>
        </w:rPr>
      </w:pPr>
      <w:r>
        <w:rPr>
          <w:rFonts w:eastAsia="Calibri"/>
          <w:lang w:eastAsia="en-US"/>
        </w:rPr>
        <w:t>- формирование перечня аварийных многоквартирных домов.</w:t>
      </w:r>
    </w:p>
    <w:p w:rsidR="006161FA" w:rsidRDefault="006161FA" w:rsidP="006161FA">
      <w:pPr>
        <w:suppressAutoHyphens w:val="0"/>
        <w:autoSpaceDE w:val="0"/>
        <w:autoSpaceDN w:val="0"/>
        <w:adjustRightInd w:val="0"/>
        <w:spacing w:before="240"/>
        <w:ind w:firstLine="540"/>
        <w:jc w:val="both"/>
        <w:rPr>
          <w:rFonts w:eastAsia="Calibri"/>
          <w:lang w:eastAsia="en-US"/>
        </w:rPr>
      </w:pPr>
      <w:r>
        <w:rPr>
          <w:rFonts w:eastAsia="Calibri"/>
          <w:lang w:eastAsia="en-US"/>
        </w:rPr>
        <w:t xml:space="preserve">Информационные мероприятия предполагают информационное обеспечение путем предоставления собственникам помещений в аварийных многоквартирных домах информации о подготовке и реализации </w:t>
      </w:r>
      <w:r w:rsidR="0047594A">
        <w:rPr>
          <w:rFonts w:eastAsia="Calibri"/>
          <w:lang w:eastAsia="en-US"/>
        </w:rPr>
        <w:t>подпрограммы</w:t>
      </w:r>
      <w:r>
        <w:rPr>
          <w:rFonts w:eastAsia="Calibri"/>
          <w:lang w:eastAsia="en-US"/>
        </w:rPr>
        <w:t xml:space="preserve"> по переселению граждан из аварийного жилищного фонда с использованием всех доступных средств массовой информации, включая:</w:t>
      </w:r>
    </w:p>
    <w:p w:rsidR="006161FA" w:rsidRDefault="006161FA" w:rsidP="006161FA">
      <w:pPr>
        <w:suppressAutoHyphens w:val="0"/>
        <w:autoSpaceDE w:val="0"/>
        <w:autoSpaceDN w:val="0"/>
        <w:adjustRightInd w:val="0"/>
        <w:spacing w:before="240"/>
        <w:ind w:firstLine="540"/>
        <w:jc w:val="both"/>
        <w:rPr>
          <w:rFonts w:eastAsia="Calibri"/>
          <w:lang w:eastAsia="en-US"/>
        </w:rPr>
      </w:pPr>
      <w:r>
        <w:rPr>
          <w:rFonts w:eastAsia="Calibri"/>
          <w:lang w:eastAsia="en-US"/>
        </w:rPr>
        <w:t>1) официальные сайты в сети "Интернет" исполнительных и представительных органов государственной власти Республики Мордовия, органов местного самоуправления;</w:t>
      </w:r>
    </w:p>
    <w:p w:rsidR="006161FA" w:rsidRDefault="006161FA" w:rsidP="006161FA">
      <w:pPr>
        <w:suppressAutoHyphens w:val="0"/>
        <w:autoSpaceDE w:val="0"/>
        <w:autoSpaceDN w:val="0"/>
        <w:adjustRightInd w:val="0"/>
        <w:spacing w:before="240"/>
        <w:ind w:firstLine="540"/>
        <w:jc w:val="both"/>
        <w:rPr>
          <w:rFonts w:eastAsia="Calibri"/>
          <w:lang w:eastAsia="en-US"/>
        </w:rPr>
      </w:pPr>
      <w:r>
        <w:rPr>
          <w:rFonts w:eastAsia="Calibri"/>
          <w:lang w:eastAsia="en-US"/>
        </w:rPr>
        <w:t>2) официальные печатные издания органов местного самоуправления;</w:t>
      </w:r>
    </w:p>
    <w:p w:rsidR="006161FA" w:rsidRDefault="006161FA" w:rsidP="006161FA">
      <w:pPr>
        <w:suppressAutoHyphens w:val="0"/>
        <w:autoSpaceDE w:val="0"/>
        <w:autoSpaceDN w:val="0"/>
        <w:adjustRightInd w:val="0"/>
        <w:spacing w:before="240"/>
        <w:ind w:firstLine="540"/>
        <w:jc w:val="both"/>
        <w:rPr>
          <w:rFonts w:eastAsia="Calibri"/>
          <w:lang w:eastAsia="en-US"/>
        </w:rPr>
      </w:pPr>
      <w:r>
        <w:rPr>
          <w:rFonts w:eastAsia="Calibri"/>
          <w:lang w:eastAsia="en-US"/>
        </w:rPr>
        <w:t>3) сайт "Реформа ЖКХ";</w:t>
      </w:r>
    </w:p>
    <w:p w:rsidR="006161FA" w:rsidRPr="0069431E" w:rsidRDefault="006161FA" w:rsidP="006161FA">
      <w:pPr>
        <w:suppressAutoHyphens w:val="0"/>
        <w:autoSpaceDE w:val="0"/>
        <w:autoSpaceDN w:val="0"/>
        <w:adjustRightInd w:val="0"/>
        <w:spacing w:before="240"/>
        <w:ind w:firstLine="540"/>
        <w:jc w:val="both"/>
        <w:rPr>
          <w:rFonts w:eastAsia="Calibri"/>
          <w:lang w:eastAsia="en-US"/>
        </w:rPr>
      </w:pPr>
      <w:r w:rsidRPr="0069431E">
        <w:rPr>
          <w:rFonts w:eastAsia="Calibri"/>
          <w:lang w:eastAsia="en-US"/>
        </w:rPr>
        <w:t>4) телевидение, радио и иные электронные средства массовой информации.</w:t>
      </w:r>
    </w:p>
    <w:p w:rsidR="006161FA" w:rsidRDefault="006161FA" w:rsidP="006161FA">
      <w:pPr>
        <w:suppressAutoHyphens w:val="0"/>
        <w:autoSpaceDE w:val="0"/>
        <w:autoSpaceDN w:val="0"/>
        <w:adjustRightInd w:val="0"/>
        <w:spacing w:before="240"/>
        <w:ind w:firstLine="540"/>
        <w:jc w:val="both"/>
        <w:rPr>
          <w:rFonts w:eastAsia="Calibri"/>
          <w:lang w:eastAsia="en-US"/>
        </w:rPr>
      </w:pPr>
      <w:r w:rsidRPr="0069431E">
        <w:rPr>
          <w:rFonts w:eastAsia="Calibri"/>
          <w:lang w:eastAsia="en-US"/>
        </w:rPr>
        <w:t>Мероприятия, направленные на организацию информационного обеспечения</w:t>
      </w:r>
      <w:r>
        <w:rPr>
          <w:rFonts w:eastAsia="Calibri"/>
          <w:lang w:eastAsia="en-US"/>
        </w:rPr>
        <w:t xml:space="preserve">, также включают обмен и распространение положительного </w:t>
      </w:r>
      <w:proofErr w:type="gramStart"/>
      <w:r>
        <w:rPr>
          <w:rFonts w:eastAsia="Calibri"/>
          <w:lang w:eastAsia="en-US"/>
        </w:rPr>
        <w:t>опыта решения проблемы ликвидации аварийного жилого фонда</w:t>
      </w:r>
      <w:proofErr w:type="gramEnd"/>
      <w:r>
        <w:rPr>
          <w:rFonts w:eastAsia="Calibri"/>
          <w:lang w:eastAsia="en-US"/>
        </w:rPr>
        <w:t>.</w:t>
      </w:r>
    </w:p>
    <w:p w:rsidR="006161FA" w:rsidRDefault="0047594A" w:rsidP="006161FA">
      <w:pPr>
        <w:suppressAutoHyphens w:val="0"/>
        <w:autoSpaceDE w:val="0"/>
        <w:autoSpaceDN w:val="0"/>
        <w:adjustRightInd w:val="0"/>
        <w:spacing w:before="240"/>
        <w:ind w:firstLine="540"/>
        <w:jc w:val="both"/>
        <w:rPr>
          <w:rFonts w:eastAsia="Calibri"/>
          <w:lang w:eastAsia="en-US"/>
        </w:rPr>
      </w:pPr>
      <w:proofErr w:type="gramStart"/>
      <w:r>
        <w:rPr>
          <w:rFonts w:eastAsia="Calibri"/>
          <w:lang w:eastAsia="en-US"/>
        </w:rPr>
        <w:t xml:space="preserve">Администрация </w:t>
      </w:r>
      <w:proofErr w:type="spellStart"/>
      <w:r>
        <w:rPr>
          <w:rFonts w:eastAsia="Calibri"/>
          <w:lang w:eastAsia="en-US"/>
        </w:rPr>
        <w:t>Торбеевского</w:t>
      </w:r>
      <w:proofErr w:type="spellEnd"/>
      <w:r w:rsidR="006161FA">
        <w:rPr>
          <w:rFonts w:eastAsia="Calibri"/>
          <w:lang w:eastAsia="en-US"/>
        </w:rPr>
        <w:t xml:space="preserve"> муниципального района Республики Мордовия по результатам заблаговременно проведенных мероприятий, направленных на информирование граждан и согласование с ними способов и иных условий переселения из аварийного жилищного фонда представляют в Министерство жилищно-коммунального хозяйства, энергетики и гражданской защиты населения Республики Мордовия предложения для формирования адресного перечня аварийных многоквартирных домов с этапами участия.</w:t>
      </w:r>
      <w:proofErr w:type="gramEnd"/>
    </w:p>
    <w:p w:rsidR="006161FA" w:rsidRDefault="006161FA" w:rsidP="006161FA">
      <w:pPr>
        <w:suppressAutoHyphens w:val="0"/>
        <w:autoSpaceDE w:val="0"/>
        <w:autoSpaceDN w:val="0"/>
        <w:adjustRightInd w:val="0"/>
        <w:spacing w:before="240"/>
        <w:ind w:firstLine="540"/>
        <w:jc w:val="both"/>
        <w:rPr>
          <w:rFonts w:eastAsia="Calibri"/>
          <w:lang w:eastAsia="en-US"/>
        </w:rPr>
      </w:pPr>
      <w:proofErr w:type="gramStart"/>
      <w:r>
        <w:rPr>
          <w:rFonts w:eastAsia="Calibri"/>
          <w:lang w:eastAsia="en-US"/>
        </w:rPr>
        <w:t>Министерство обеспечивает проверку достоверности представленной информации путем проведения выборочной очной проверки аварийных многоквартирных домов, сведения о которых представлены, а также проверки документов, подтверждающих признание многоквартирных домов аварийными.</w:t>
      </w:r>
      <w:proofErr w:type="gramEnd"/>
    </w:p>
    <w:p w:rsidR="006161FA" w:rsidRDefault="006161FA" w:rsidP="006161FA">
      <w:pPr>
        <w:suppressAutoHyphens w:val="0"/>
        <w:autoSpaceDE w:val="0"/>
        <w:autoSpaceDN w:val="0"/>
        <w:adjustRightInd w:val="0"/>
        <w:spacing w:before="240"/>
        <w:ind w:firstLine="540"/>
        <w:jc w:val="both"/>
        <w:rPr>
          <w:rFonts w:eastAsia="Calibri"/>
          <w:lang w:eastAsia="en-US"/>
        </w:rPr>
      </w:pPr>
      <w:r>
        <w:rPr>
          <w:rFonts w:eastAsia="Calibri"/>
          <w:lang w:eastAsia="en-US"/>
        </w:rPr>
        <w:t>Финансово-инвестиционные мероприятия предполагают обеспечение эффективного использования имеющихся бюджетных финансовых ресурсов, а также привлечение средств собственников, различных инвестиций.</w:t>
      </w:r>
    </w:p>
    <w:p w:rsidR="006161FA" w:rsidRDefault="00FE2AFC" w:rsidP="006161FA">
      <w:pPr>
        <w:suppressAutoHyphens w:val="0"/>
        <w:autoSpaceDE w:val="0"/>
        <w:autoSpaceDN w:val="0"/>
        <w:adjustRightInd w:val="0"/>
        <w:spacing w:before="240"/>
        <w:ind w:firstLine="540"/>
        <w:jc w:val="both"/>
        <w:rPr>
          <w:rFonts w:eastAsia="Calibri"/>
          <w:lang w:eastAsia="en-US"/>
        </w:rPr>
      </w:pPr>
      <w:hyperlink r:id="rId42" w:history="1">
        <w:r w:rsidR="006161FA" w:rsidRPr="00773C4D">
          <w:rPr>
            <w:rFonts w:eastAsia="Calibri"/>
            <w:lang w:eastAsia="en-US"/>
          </w:rPr>
          <w:t>Объемы и источники</w:t>
        </w:r>
      </w:hyperlink>
      <w:r w:rsidR="006161FA">
        <w:rPr>
          <w:rFonts w:eastAsia="Calibri"/>
          <w:lang w:eastAsia="en-US"/>
        </w:rPr>
        <w:t xml:space="preserve"> финансирования </w:t>
      </w:r>
      <w:r w:rsidR="0047594A">
        <w:rPr>
          <w:rFonts w:eastAsia="Calibri"/>
          <w:lang w:eastAsia="en-US"/>
        </w:rPr>
        <w:t>Подпрограммы</w:t>
      </w:r>
      <w:r w:rsidR="006161FA">
        <w:rPr>
          <w:rFonts w:eastAsia="Calibri"/>
          <w:lang w:eastAsia="en-US"/>
        </w:rPr>
        <w:t xml:space="preserve"> приведены в приложении 2.</w:t>
      </w:r>
    </w:p>
    <w:p w:rsidR="0079739A" w:rsidRDefault="0079739A" w:rsidP="006161FA">
      <w:pPr>
        <w:suppressAutoHyphens w:val="0"/>
        <w:autoSpaceDE w:val="0"/>
        <w:autoSpaceDN w:val="0"/>
        <w:adjustRightInd w:val="0"/>
        <w:jc w:val="center"/>
        <w:outlineLvl w:val="0"/>
        <w:rPr>
          <w:rFonts w:eastAsia="Calibri"/>
          <w:bCs/>
          <w:lang w:eastAsia="en-US"/>
        </w:rPr>
      </w:pPr>
    </w:p>
    <w:p w:rsidR="006161FA" w:rsidRPr="0079739A" w:rsidRDefault="0079739A" w:rsidP="006161FA">
      <w:pPr>
        <w:suppressAutoHyphens w:val="0"/>
        <w:autoSpaceDE w:val="0"/>
        <w:autoSpaceDN w:val="0"/>
        <w:adjustRightInd w:val="0"/>
        <w:jc w:val="center"/>
        <w:outlineLvl w:val="0"/>
        <w:rPr>
          <w:rFonts w:eastAsia="Calibri"/>
          <w:bCs/>
          <w:lang w:eastAsia="en-US"/>
        </w:rPr>
      </w:pPr>
      <w:r w:rsidRPr="0079739A">
        <w:rPr>
          <w:rFonts w:eastAsia="Calibri"/>
          <w:bCs/>
          <w:lang w:eastAsia="en-US"/>
        </w:rPr>
        <w:t>РАЗДЕЛ 4. ОБОСНОВАНИЕ РЕСУРСНОГО ОБЕСПЕЧЕНИЯ ПОДПРОГРАММЫ</w:t>
      </w:r>
    </w:p>
    <w:p w:rsidR="006161FA" w:rsidRDefault="006161FA" w:rsidP="006161FA">
      <w:pPr>
        <w:suppressAutoHyphens w:val="0"/>
        <w:autoSpaceDE w:val="0"/>
        <w:autoSpaceDN w:val="0"/>
        <w:adjustRightInd w:val="0"/>
        <w:jc w:val="both"/>
        <w:rPr>
          <w:rFonts w:eastAsia="Calibri"/>
          <w:lang w:eastAsia="en-US"/>
        </w:rPr>
      </w:pPr>
    </w:p>
    <w:p w:rsidR="006161FA" w:rsidRDefault="006161FA" w:rsidP="006161FA">
      <w:pPr>
        <w:suppressAutoHyphens w:val="0"/>
        <w:autoSpaceDE w:val="0"/>
        <w:autoSpaceDN w:val="0"/>
        <w:adjustRightInd w:val="0"/>
        <w:ind w:firstLine="540"/>
        <w:jc w:val="both"/>
        <w:rPr>
          <w:rFonts w:eastAsia="Calibri"/>
          <w:lang w:eastAsia="en-US"/>
        </w:rPr>
      </w:pPr>
      <w:proofErr w:type="gramStart"/>
      <w:r>
        <w:rPr>
          <w:rFonts w:eastAsia="Calibri"/>
          <w:lang w:eastAsia="en-US"/>
        </w:rPr>
        <w:t xml:space="preserve">На основании проведенной органами местного самоуправления инвентаризации жилищного фонда объем жилищного фонда, признанного до 1 января 2017 г. в установленном порядке аварийным и подлежащим сносу в связи с физическим износом в процессе его эксплуатации по республике, составляет 70,77 тыс. кв. метров, в </w:t>
      </w:r>
      <w:proofErr w:type="spellStart"/>
      <w:r w:rsidR="00CF0ECC">
        <w:rPr>
          <w:rFonts w:eastAsia="Calibri"/>
          <w:lang w:eastAsia="en-US"/>
        </w:rPr>
        <w:t>Торбеевско</w:t>
      </w:r>
      <w:r w:rsidR="0047594A">
        <w:rPr>
          <w:rFonts w:eastAsia="Calibri"/>
          <w:lang w:eastAsia="en-US"/>
        </w:rPr>
        <w:t>м</w:t>
      </w:r>
      <w:proofErr w:type="spellEnd"/>
      <w:r>
        <w:rPr>
          <w:rFonts w:eastAsia="Calibri"/>
          <w:lang w:eastAsia="en-US"/>
        </w:rPr>
        <w:t xml:space="preserve"> муниципально</w:t>
      </w:r>
      <w:r w:rsidR="0047594A">
        <w:rPr>
          <w:rFonts w:eastAsia="Calibri"/>
          <w:lang w:eastAsia="en-US"/>
        </w:rPr>
        <w:t xml:space="preserve">м районе </w:t>
      </w:r>
      <w:r>
        <w:rPr>
          <w:rFonts w:eastAsia="Calibri"/>
          <w:lang w:eastAsia="en-US"/>
        </w:rPr>
        <w:t xml:space="preserve">Республики Мордовия, составляет </w:t>
      </w:r>
      <w:r w:rsidR="0047594A">
        <w:rPr>
          <w:rFonts w:eastAsia="Calibri"/>
          <w:lang w:eastAsia="en-US"/>
        </w:rPr>
        <w:t>789,</w:t>
      </w:r>
      <w:r w:rsidR="00EA706E" w:rsidRPr="00EA706E">
        <w:rPr>
          <w:rFonts w:eastAsia="Calibri"/>
          <w:lang w:eastAsia="en-US"/>
        </w:rPr>
        <w:t>2</w:t>
      </w:r>
      <w:r w:rsidRPr="00EA706E">
        <w:rPr>
          <w:rFonts w:eastAsia="Calibri"/>
          <w:lang w:eastAsia="en-US"/>
        </w:rPr>
        <w:t xml:space="preserve"> кв. м..</w:t>
      </w:r>
      <w:proofErr w:type="gramEnd"/>
    </w:p>
    <w:p w:rsidR="006161FA" w:rsidRDefault="006161FA" w:rsidP="006161FA">
      <w:pPr>
        <w:suppressAutoHyphens w:val="0"/>
        <w:autoSpaceDE w:val="0"/>
        <w:autoSpaceDN w:val="0"/>
        <w:adjustRightInd w:val="0"/>
        <w:spacing w:before="240"/>
        <w:ind w:firstLine="540"/>
        <w:jc w:val="both"/>
        <w:rPr>
          <w:rFonts w:eastAsia="Calibri"/>
          <w:lang w:eastAsia="en-US"/>
        </w:rPr>
      </w:pPr>
      <w:r>
        <w:rPr>
          <w:rFonts w:eastAsia="Calibri"/>
          <w:lang w:eastAsia="en-US"/>
        </w:rPr>
        <w:t xml:space="preserve">Предельная стоимость одного квадратного метра </w:t>
      </w:r>
      <w:proofErr w:type="gramStart"/>
      <w:r>
        <w:rPr>
          <w:rFonts w:eastAsia="Calibri"/>
          <w:lang w:eastAsia="en-US"/>
        </w:rPr>
        <w:t>общей площади жилых помещений, предоставляемых гражданам устанавливается</w:t>
      </w:r>
      <w:proofErr w:type="gramEnd"/>
      <w:r>
        <w:rPr>
          <w:rFonts w:eastAsia="Calibri"/>
          <w:lang w:eastAsia="en-US"/>
        </w:rPr>
        <w:t xml:space="preserve"> Приказом Министерства строительства и жилищно-коммунального хозяйства РФ "О показателях средней рыночной стоимости одного квадратного метра общей площади жилого помещения по субъектам Российской Федерации" и составляет в 2019 году </w:t>
      </w:r>
      <w:r w:rsidRPr="00DC1599">
        <w:rPr>
          <w:rFonts w:eastAsia="Calibri"/>
          <w:lang w:eastAsia="en-US"/>
        </w:rPr>
        <w:t>39499</w:t>
      </w:r>
      <w:r w:rsidRPr="0069431E">
        <w:rPr>
          <w:rFonts w:eastAsia="Calibri"/>
          <w:lang w:eastAsia="en-US"/>
        </w:rPr>
        <w:t xml:space="preserve"> рублей за 1 квадратный метр</w:t>
      </w:r>
      <w:r>
        <w:rPr>
          <w:rFonts w:eastAsia="Calibri"/>
          <w:lang w:eastAsia="en-US"/>
        </w:rPr>
        <w:t>.</w:t>
      </w:r>
    </w:p>
    <w:p w:rsidR="006161FA" w:rsidRDefault="006161FA" w:rsidP="006161FA">
      <w:pPr>
        <w:suppressAutoHyphens w:val="0"/>
        <w:autoSpaceDE w:val="0"/>
        <w:autoSpaceDN w:val="0"/>
        <w:adjustRightInd w:val="0"/>
        <w:spacing w:before="240"/>
        <w:ind w:firstLine="540"/>
        <w:jc w:val="both"/>
        <w:rPr>
          <w:rFonts w:eastAsia="Calibri"/>
          <w:lang w:eastAsia="en-US"/>
        </w:rPr>
      </w:pPr>
      <w:r>
        <w:rPr>
          <w:rFonts w:eastAsia="Calibri"/>
          <w:lang w:eastAsia="en-US"/>
        </w:rPr>
        <w:lastRenderedPageBreak/>
        <w:t xml:space="preserve">В рамках </w:t>
      </w:r>
      <w:r w:rsidR="0047594A">
        <w:rPr>
          <w:rFonts w:eastAsia="Calibri"/>
          <w:lang w:eastAsia="en-US"/>
        </w:rPr>
        <w:t>Подпрограммы</w:t>
      </w:r>
      <w:r>
        <w:rPr>
          <w:rFonts w:eastAsia="Calibri"/>
          <w:lang w:eastAsia="en-US"/>
        </w:rPr>
        <w:t xml:space="preserve"> предполагается, что минимальная доля долевого финансирования за счет средств республиканского бюджета Республики Мордовия и местных бюджетов составляет 2%.</w:t>
      </w:r>
    </w:p>
    <w:p w:rsidR="006161FA" w:rsidRPr="00DC1599" w:rsidRDefault="006161FA" w:rsidP="006161FA">
      <w:pPr>
        <w:suppressAutoHyphens w:val="0"/>
        <w:autoSpaceDE w:val="0"/>
        <w:autoSpaceDN w:val="0"/>
        <w:adjustRightInd w:val="0"/>
        <w:spacing w:before="240"/>
        <w:ind w:firstLine="540"/>
        <w:jc w:val="both"/>
        <w:rPr>
          <w:rFonts w:eastAsia="Calibri"/>
          <w:lang w:eastAsia="en-US"/>
        </w:rPr>
      </w:pPr>
      <w:r w:rsidRPr="00DC1599">
        <w:rPr>
          <w:rFonts w:eastAsia="Calibri"/>
          <w:lang w:eastAsia="en-US"/>
        </w:rPr>
        <w:t>В соответствии с показателями федерального проекта "Обеспечение устойчивого сокращения непригодного для проживания жилищного фонда" ожидаемые расходы на переселение граждан из аварийного жилищного фонда в 2019 - 2024 годах в Республике Мордовия составят 3259263,7 тыс. руб., из них:</w:t>
      </w:r>
    </w:p>
    <w:p w:rsidR="006161FA" w:rsidRPr="00DC1599" w:rsidRDefault="006161FA" w:rsidP="006161FA">
      <w:pPr>
        <w:suppressAutoHyphens w:val="0"/>
        <w:autoSpaceDE w:val="0"/>
        <w:autoSpaceDN w:val="0"/>
        <w:adjustRightInd w:val="0"/>
        <w:ind w:firstLine="540"/>
        <w:jc w:val="both"/>
        <w:rPr>
          <w:rFonts w:eastAsia="Calibri"/>
          <w:lang w:eastAsia="en-US"/>
        </w:rPr>
      </w:pPr>
      <w:r w:rsidRPr="00DC1599">
        <w:rPr>
          <w:rFonts w:eastAsia="Calibri"/>
          <w:lang w:eastAsia="en-US"/>
        </w:rPr>
        <w:t>средства Фонда - 3086422,5 тыс. руб.;</w:t>
      </w:r>
    </w:p>
    <w:p w:rsidR="006161FA" w:rsidRPr="00DC1599" w:rsidRDefault="006161FA" w:rsidP="006161FA">
      <w:pPr>
        <w:suppressAutoHyphens w:val="0"/>
        <w:autoSpaceDE w:val="0"/>
        <w:autoSpaceDN w:val="0"/>
        <w:adjustRightInd w:val="0"/>
        <w:ind w:firstLine="540"/>
        <w:jc w:val="both"/>
        <w:rPr>
          <w:rFonts w:eastAsia="Calibri"/>
          <w:lang w:eastAsia="en-US"/>
        </w:rPr>
      </w:pPr>
      <w:r w:rsidRPr="00DC1599">
        <w:rPr>
          <w:rFonts w:eastAsia="Calibri"/>
          <w:lang w:eastAsia="en-US"/>
        </w:rPr>
        <w:t>средства республиканского бюджета Республики Мордовия - 169691,7;</w:t>
      </w:r>
    </w:p>
    <w:p w:rsidR="006161FA" w:rsidRPr="00DC1599" w:rsidRDefault="006161FA" w:rsidP="006161FA">
      <w:pPr>
        <w:suppressAutoHyphens w:val="0"/>
        <w:autoSpaceDE w:val="0"/>
        <w:autoSpaceDN w:val="0"/>
        <w:adjustRightInd w:val="0"/>
        <w:ind w:firstLine="540"/>
        <w:jc w:val="both"/>
        <w:rPr>
          <w:rFonts w:eastAsia="Calibri"/>
          <w:lang w:eastAsia="en-US"/>
        </w:rPr>
      </w:pPr>
      <w:r w:rsidRPr="00DC1599">
        <w:rPr>
          <w:rFonts w:eastAsia="Calibri"/>
          <w:lang w:eastAsia="en-US"/>
        </w:rPr>
        <w:t>средства местных бюджетов - 3149,5 тыс. руб.</w:t>
      </w:r>
    </w:p>
    <w:p w:rsidR="006161FA" w:rsidRPr="00DC1599" w:rsidRDefault="006161FA" w:rsidP="006161FA">
      <w:pPr>
        <w:suppressAutoHyphens w:val="0"/>
        <w:autoSpaceDE w:val="0"/>
        <w:autoSpaceDN w:val="0"/>
        <w:adjustRightInd w:val="0"/>
        <w:jc w:val="both"/>
        <w:rPr>
          <w:rFonts w:eastAsia="Calibri"/>
          <w:lang w:eastAsia="en-US"/>
        </w:rPr>
      </w:pPr>
      <w:r w:rsidRPr="00DC1599">
        <w:rPr>
          <w:rFonts w:eastAsia="Calibri"/>
          <w:lang w:eastAsia="en-US"/>
        </w:rPr>
        <w:t xml:space="preserve">     По </w:t>
      </w:r>
      <w:proofErr w:type="spellStart"/>
      <w:r w:rsidR="00CF0ECC" w:rsidRPr="00DC1599">
        <w:rPr>
          <w:rFonts w:eastAsia="Calibri"/>
          <w:lang w:eastAsia="en-US"/>
        </w:rPr>
        <w:t>Торбеевско</w:t>
      </w:r>
      <w:r w:rsidR="00DC1599" w:rsidRPr="00DC1599">
        <w:rPr>
          <w:rFonts w:eastAsia="Calibri"/>
          <w:lang w:eastAsia="en-US"/>
        </w:rPr>
        <w:t>му</w:t>
      </w:r>
      <w:proofErr w:type="spellEnd"/>
      <w:r w:rsidRPr="00DC1599">
        <w:rPr>
          <w:rFonts w:eastAsia="Calibri"/>
          <w:lang w:eastAsia="en-US"/>
        </w:rPr>
        <w:t xml:space="preserve"> муниципально</w:t>
      </w:r>
      <w:r w:rsidR="00DC1599" w:rsidRPr="00DC1599">
        <w:rPr>
          <w:rFonts w:eastAsia="Calibri"/>
          <w:lang w:eastAsia="en-US"/>
        </w:rPr>
        <w:t>му</w:t>
      </w:r>
      <w:r w:rsidRPr="00DC1599">
        <w:rPr>
          <w:rFonts w:eastAsia="Calibri"/>
          <w:lang w:eastAsia="en-US"/>
        </w:rPr>
        <w:t xml:space="preserve"> район</w:t>
      </w:r>
      <w:r w:rsidR="00DC1599" w:rsidRPr="00DC1599">
        <w:rPr>
          <w:rFonts w:eastAsia="Calibri"/>
          <w:lang w:eastAsia="en-US"/>
        </w:rPr>
        <w:t>у</w:t>
      </w:r>
      <w:r w:rsidRPr="00DC1599">
        <w:rPr>
          <w:rFonts w:eastAsia="Calibri"/>
          <w:lang w:eastAsia="en-US"/>
        </w:rPr>
        <w:t xml:space="preserve"> Республики Мордовия составит </w:t>
      </w:r>
      <w:r w:rsidR="00DC1599" w:rsidRPr="00DC1599">
        <w:rPr>
          <w:rFonts w:eastAsia="Calibri"/>
          <w:lang w:eastAsia="en-US"/>
        </w:rPr>
        <w:t>31172,6</w:t>
      </w:r>
      <w:r w:rsidRPr="00DC1599">
        <w:rPr>
          <w:rFonts w:eastAsia="Calibri"/>
          <w:lang w:eastAsia="en-US"/>
        </w:rPr>
        <w:t xml:space="preserve"> тыс. руб., из них:</w:t>
      </w:r>
    </w:p>
    <w:p w:rsidR="006161FA" w:rsidRPr="00DC1599" w:rsidRDefault="006161FA" w:rsidP="006161FA">
      <w:pPr>
        <w:suppressAutoHyphens w:val="0"/>
        <w:autoSpaceDE w:val="0"/>
        <w:autoSpaceDN w:val="0"/>
        <w:adjustRightInd w:val="0"/>
        <w:ind w:firstLine="540"/>
        <w:jc w:val="both"/>
        <w:rPr>
          <w:rFonts w:eastAsia="Calibri"/>
          <w:lang w:eastAsia="en-US"/>
        </w:rPr>
      </w:pPr>
      <w:r w:rsidRPr="00DC1599">
        <w:rPr>
          <w:rFonts w:eastAsia="Calibri"/>
          <w:lang w:eastAsia="en-US"/>
        </w:rPr>
        <w:t xml:space="preserve">средства Фонда </w:t>
      </w:r>
      <w:r w:rsidR="00C921D5" w:rsidRPr="00DC1599">
        <w:rPr>
          <w:rFonts w:eastAsia="Calibri"/>
          <w:lang w:eastAsia="en-US"/>
        </w:rPr>
        <w:t>–</w:t>
      </w:r>
      <w:r w:rsidRPr="00DC1599">
        <w:rPr>
          <w:rFonts w:eastAsia="Calibri"/>
          <w:lang w:eastAsia="en-US"/>
        </w:rPr>
        <w:t xml:space="preserve"> </w:t>
      </w:r>
      <w:r w:rsidR="00DC1599" w:rsidRPr="00DC1599">
        <w:rPr>
          <w:rFonts w:eastAsia="Calibri"/>
          <w:lang w:eastAsia="en-US"/>
        </w:rPr>
        <w:t>30549,1</w:t>
      </w:r>
      <w:r w:rsidRPr="00DC1599">
        <w:rPr>
          <w:rFonts w:eastAsia="Calibri"/>
          <w:lang w:eastAsia="en-US"/>
        </w:rPr>
        <w:t xml:space="preserve"> тыс. руб.;</w:t>
      </w:r>
    </w:p>
    <w:p w:rsidR="006161FA" w:rsidRPr="00DC1599" w:rsidRDefault="006161FA" w:rsidP="006161FA">
      <w:pPr>
        <w:suppressAutoHyphens w:val="0"/>
        <w:autoSpaceDE w:val="0"/>
        <w:autoSpaceDN w:val="0"/>
        <w:adjustRightInd w:val="0"/>
        <w:ind w:firstLine="540"/>
        <w:jc w:val="both"/>
        <w:rPr>
          <w:rFonts w:eastAsia="Calibri"/>
          <w:lang w:eastAsia="en-US"/>
        </w:rPr>
      </w:pPr>
      <w:r w:rsidRPr="00DC1599">
        <w:rPr>
          <w:rFonts w:eastAsia="Calibri"/>
          <w:lang w:eastAsia="en-US"/>
        </w:rPr>
        <w:t xml:space="preserve">средства республиканского бюджета Республики Мордовия </w:t>
      </w:r>
      <w:r w:rsidR="00364D45" w:rsidRPr="00DC1599">
        <w:rPr>
          <w:rFonts w:eastAsia="Calibri"/>
          <w:lang w:eastAsia="en-US"/>
        </w:rPr>
        <w:t>–</w:t>
      </w:r>
      <w:r w:rsidRPr="00DC1599">
        <w:rPr>
          <w:rFonts w:eastAsia="Calibri"/>
          <w:lang w:eastAsia="en-US"/>
        </w:rPr>
        <w:t xml:space="preserve"> </w:t>
      </w:r>
      <w:r w:rsidR="00DC1599" w:rsidRPr="00DC1599">
        <w:rPr>
          <w:rFonts w:eastAsia="Calibri"/>
          <w:lang w:eastAsia="en-US"/>
        </w:rPr>
        <w:t>561,1</w:t>
      </w:r>
      <w:r w:rsidRPr="00DC1599">
        <w:rPr>
          <w:rFonts w:eastAsia="Calibri"/>
          <w:lang w:eastAsia="en-US"/>
        </w:rPr>
        <w:t xml:space="preserve"> тыс. руб.;</w:t>
      </w:r>
    </w:p>
    <w:p w:rsidR="006161FA" w:rsidRPr="00DC1599" w:rsidRDefault="00364D45" w:rsidP="006161FA">
      <w:pPr>
        <w:suppressAutoHyphens w:val="0"/>
        <w:autoSpaceDE w:val="0"/>
        <w:autoSpaceDN w:val="0"/>
        <w:adjustRightInd w:val="0"/>
        <w:ind w:firstLine="540"/>
        <w:jc w:val="both"/>
        <w:rPr>
          <w:rFonts w:eastAsia="Calibri"/>
          <w:lang w:eastAsia="en-US"/>
        </w:rPr>
      </w:pPr>
      <w:r w:rsidRPr="00DC1599">
        <w:rPr>
          <w:rFonts w:eastAsia="Calibri"/>
          <w:lang w:eastAsia="en-US"/>
        </w:rPr>
        <w:t xml:space="preserve">средства местного бюджета – </w:t>
      </w:r>
      <w:r w:rsidR="00DC1599" w:rsidRPr="00DC1599">
        <w:rPr>
          <w:rFonts w:eastAsia="Calibri"/>
          <w:lang w:eastAsia="en-US"/>
        </w:rPr>
        <w:t>62,3</w:t>
      </w:r>
      <w:r w:rsidRPr="00DC1599">
        <w:rPr>
          <w:rFonts w:eastAsia="Calibri"/>
          <w:lang w:eastAsia="en-US"/>
        </w:rPr>
        <w:t>4</w:t>
      </w:r>
      <w:r w:rsidR="006161FA" w:rsidRPr="00DC1599">
        <w:rPr>
          <w:rFonts w:eastAsia="Calibri"/>
          <w:lang w:eastAsia="en-US"/>
        </w:rPr>
        <w:t xml:space="preserve"> тыс. руб.</w:t>
      </w:r>
    </w:p>
    <w:p w:rsidR="006161FA" w:rsidRDefault="006161FA" w:rsidP="006161FA">
      <w:pPr>
        <w:suppressAutoHyphens w:val="0"/>
        <w:autoSpaceDE w:val="0"/>
        <w:autoSpaceDN w:val="0"/>
        <w:adjustRightInd w:val="0"/>
        <w:spacing w:before="240"/>
        <w:ind w:firstLine="540"/>
        <w:jc w:val="both"/>
        <w:rPr>
          <w:rFonts w:eastAsia="Calibri"/>
          <w:lang w:eastAsia="en-US"/>
        </w:rPr>
      </w:pPr>
      <w:r w:rsidRPr="00DC1599">
        <w:rPr>
          <w:rFonts w:eastAsia="Calibri"/>
          <w:lang w:eastAsia="en-US"/>
        </w:rPr>
        <w:t xml:space="preserve">Основным направлением финансирования </w:t>
      </w:r>
      <w:r w:rsidR="0047594A" w:rsidRPr="00DC1599">
        <w:rPr>
          <w:rFonts w:eastAsia="Calibri"/>
          <w:lang w:eastAsia="en-US"/>
        </w:rPr>
        <w:t>подпрограммы</w:t>
      </w:r>
      <w:r>
        <w:rPr>
          <w:rFonts w:eastAsia="Calibri"/>
          <w:lang w:eastAsia="en-US"/>
        </w:rPr>
        <w:t xml:space="preserve"> является предоставление бюджетных субсидий на переселение граждан из аварийного жилищного фонда.</w:t>
      </w:r>
    </w:p>
    <w:p w:rsidR="006161FA" w:rsidRDefault="006161FA" w:rsidP="006161FA">
      <w:pPr>
        <w:suppressAutoHyphens w:val="0"/>
        <w:autoSpaceDE w:val="0"/>
        <w:autoSpaceDN w:val="0"/>
        <w:adjustRightInd w:val="0"/>
        <w:spacing w:before="240"/>
        <w:ind w:firstLine="540"/>
        <w:jc w:val="both"/>
        <w:rPr>
          <w:rFonts w:eastAsia="Calibri"/>
          <w:lang w:eastAsia="en-US"/>
        </w:rPr>
      </w:pPr>
      <w:r>
        <w:rPr>
          <w:rFonts w:eastAsia="Calibri"/>
          <w:lang w:eastAsia="en-US"/>
        </w:rPr>
        <w:t>Субсидии направляются исключительно:</w:t>
      </w:r>
    </w:p>
    <w:p w:rsidR="006161FA" w:rsidRDefault="006161FA" w:rsidP="006161FA">
      <w:pPr>
        <w:suppressAutoHyphens w:val="0"/>
        <w:autoSpaceDE w:val="0"/>
        <w:autoSpaceDN w:val="0"/>
        <w:adjustRightInd w:val="0"/>
        <w:spacing w:before="240"/>
        <w:ind w:firstLine="540"/>
        <w:jc w:val="both"/>
        <w:rPr>
          <w:rFonts w:eastAsia="Calibri"/>
          <w:lang w:eastAsia="en-US"/>
        </w:rPr>
      </w:pPr>
      <w:proofErr w:type="gramStart"/>
      <w:r>
        <w:rPr>
          <w:rFonts w:eastAsia="Calibri"/>
          <w:lang w:eastAsia="en-US"/>
        </w:rPr>
        <w:t xml:space="preserve">- на приобретение у застройщиков жилых помещений в многоквартирных домах (в том числе в многоквартирных домах, строительство которых не завершено, включая многоквартирные дома, строящиеся (создаваемые) с привлечением денежных средств граждан и (или) юридических лиц) или в домах, указанных в </w:t>
      </w:r>
      <w:hyperlink r:id="rId43" w:history="1">
        <w:r w:rsidRPr="0050753B">
          <w:rPr>
            <w:rFonts w:eastAsia="Calibri"/>
            <w:lang w:eastAsia="en-US"/>
          </w:rPr>
          <w:t>пункте 2 части 2 статьи 49</w:t>
        </w:r>
      </w:hyperlink>
      <w:r>
        <w:rPr>
          <w:rFonts w:eastAsia="Calibri"/>
          <w:lang w:eastAsia="en-US"/>
        </w:rPr>
        <w:t xml:space="preserve"> Градостроительного кодекса Российской Федерации, и (или) на строительство таких домов;</w:t>
      </w:r>
      <w:proofErr w:type="gramEnd"/>
    </w:p>
    <w:p w:rsidR="006161FA" w:rsidRDefault="006161FA" w:rsidP="006161FA">
      <w:pPr>
        <w:suppressAutoHyphens w:val="0"/>
        <w:autoSpaceDE w:val="0"/>
        <w:autoSpaceDN w:val="0"/>
        <w:adjustRightInd w:val="0"/>
        <w:spacing w:before="240"/>
        <w:ind w:firstLine="540"/>
        <w:jc w:val="both"/>
        <w:rPr>
          <w:rFonts w:eastAsia="Calibri"/>
          <w:lang w:eastAsia="en-US"/>
        </w:rPr>
      </w:pPr>
      <w:proofErr w:type="gramStart"/>
      <w:r>
        <w:rPr>
          <w:rFonts w:eastAsia="Calibri"/>
          <w:lang w:eastAsia="en-US"/>
        </w:rPr>
        <w:t xml:space="preserve">- на выплату лицам, в чьей собственности находятся жилые помещения, входящие в аварийный жилищный фонд, выкупной цены в соответствии со </w:t>
      </w:r>
      <w:hyperlink r:id="rId44" w:history="1">
        <w:r w:rsidRPr="0050753B">
          <w:rPr>
            <w:rFonts w:eastAsia="Calibri"/>
            <w:lang w:eastAsia="en-US"/>
          </w:rPr>
          <w:t>статьей 32</w:t>
        </w:r>
      </w:hyperlink>
      <w:r>
        <w:rPr>
          <w:rFonts w:eastAsia="Calibri"/>
          <w:lang w:eastAsia="en-US"/>
        </w:rPr>
        <w:t xml:space="preserve"> Жилищного кодекса Российской Федерации и </w:t>
      </w:r>
      <w:hyperlink r:id="rId45" w:history="1">
        <w:r w:rsidRPr="0050753B">
          <w:rPr>
            <w:rFonts w:eastAsia="Calibri"/>
            <w:lang w:eastAsia="en-US"/>
          </w:rPr>
          <w:t>частью 7 статьи 16</w:t>
        </w:r>
      </w:hyperlink>
      <w:r>
        <w:rPr>
          <w:rFonts w:eastAsia="Calibri"/>
          <w:lang w:eastAsia="en-US"/>
        </w:rPr>
        <w:t xml:space="preserve"> Федерального закона от 21 июля 2007 г. N 185-ФЗ "О Фонде содействия реформированию жилищно-коммунального хозяйства" при условии наличия у таких лиц в собственности других жилых помещений, пригодных для проживания;</w:t>
      </w:r>
      <w:proofErr w:type="gramEnd"/>
    </w:p>
    <w:p w:rsidR="006161FA" w:rsidRDefault="006161FA" w:rsidP="006161FA">
      <w:pPr>
        <w:suppressAutoHyphens w:val="0"/>
        <w:autoSpaceDE w:val="0"/>
        <w:autoSpaceDN w:val="0"/>
        <w:adjustRightInd w:val="0"/>
        <w:spacing w:before="240"/>
        <w:ind w:firstLine="540"/>
        <w:jc w:val="both"/>
        <w:rPr>
          <w:rFonts w:eastAsia="Calibri"/>
          <w:lang w:eastAsia="en-US"/>
        </w:rPr>
      </w:pPr>
      <w:r>
        <w:rPr>
          <w:rFonts w:eastAsia="Calibri"/>
          <w:lang w:eastAsia="en-US"/>
        </w:rPr>
        <w:t>- на приобретение жилых помещений у лиц, не являющихся застройщиками домов, в которых расположены эти помещения, для предоставления их гражданам, переселяемым из аварийного жилищного фонда.</w:t>
      </w:r>
    </w:p>
    <w:p w:rsidR="006161FA" w:rsidRDefault="006161FA" w:rsidP="006161FA">
      <w:pPr>
        <w:suppressAutoHyphens w:val="0"/>
        <w:autoSpaceDE w:val="0"/>
        <w:autoSpaceDN w:val="0"/>
        <w:adjustRightInd w:val="0"/>
        <w:spacing w:before="240"/>
        <w:ind w:firstLine="540"/>
        <w:jc w:val="both"/>
        <w:rPr>
          <w:rFonts w:eastAsia="Calibri"/>
          <w:lang w:eastAsia="en-US"/>
        </w:rPr>
      </w:pPr>
      <w:proofErr w:type="gramStart"/>
      <w:r>
        <w:rPr>
          <w:rFonts w:eastAsia="Calibri"/>
          <w:lang w:eastAsia="en-US"/>
        </w:rPr>
        <w:t xml:space="preserve">В случае строительства, приобретения муниципальными образованиями жилых помещений для переселения граждан из аварийного жилищного фонда по цене, превышающей предельную стоимость одного квадратного метра общей площади жилых помещений, предоставляемых гражданам в соответствии с Федеральным </w:t>
      </w:r>
      <w:hyperlink r:id="rId46" w:history="1">
        <w:r w:rsidRPr="00114015">
          <w:rPr>
            <w:rFonts w:eastAsia="Calibri"/>
            <w:lang w:eastAsia="en-US"/>
          </w:rPr>
          <w:t>законом</w:t>
        </w:r>
      </w:hyperlink>
      <w:r>
        <w:rPr>
          <w:rFonts w:eastAsia="Calibri"/>
          <w:lang w:eastAsia="en-US"/>
        </w:rPr>
        <w:t xml:space="preserve"> от 21 июля 2007 г. N 185-ФЗ "О Фонде содействия реформированию жилищно-коммунального хозяйства", финансирование расходов на оплату стоимости такого превышения осуществляется за счет дополнительных источников финансирования</w:t>
      </w:r>
      <w:proofErr w:type="gramEnd"/>
      <w:r>
        <w:rPr>
          <w:rFonts w:eastAsia="Calibri"/>
          <w:lang w:eastAsia="en-US"/>
        </w:rPr>
        <w:t>, которыми могут быть средства местных бюджетов, а также внебюджетные средства.</w:t>
      </w:r>
    </w:p>
    <w:p w:rsidR="006161FA" w:rsidRDefault="006161FA" w:rsidP="006161FA">
      <w:pPr>
        <w:suppressAutoHyphens w:val="0"/>
        <w:autoSpaceDE w:val="0"/>
        <w:autoSpaceDN w:val="0"/>
        <w:adjustRightInd w:val="0"/>
        <w:spacing w:before="240"/>
        <w:ind w:firstLine="540"/>
        <w:jc w:val="both"/>
        <w:rPr>
          <w:rFonts w:eastAsia="Calibri"/>
          <w:lang w:eastAsia="en-US"/>
        </w:rPr>
      </w:pPr>
      <w:r>
        <w:rPr>
          <w:rFonts w:eastAsia="Calibri"/>
          <w:lang w:eastAsia="en-US"/>
        </w:rPr>
        <w:t xml:space="preserve">Строящееся или приобретаемое жилье в рамках </w:t>
      </w:r>
      <w:r w:rsidR="0047594A">
        <w:rPr>
          <w:rFonts w:eastAsia="Calibri"/>
          <w:lang w:eastAsia="en-US"/>
        </w:rPr>
        <w:t>подпрограммы</w:t>
      </w:r>
      <w:r>
        <w:rPr>
          <w:rFonts w:eastAsia="Calibri"/>
          <w:lang w:eastAsia="en-US"/>
        </w:rPr>
        <w:t xml:space="preserve"> переселения граждан из аварийного жилищного фонда должно соответствовать установленным </w:t>
      </w:r>
      <w:hyperlink r:id="rId47" w:history="1">
        <w:r w:rsidRPr="00114015">
          <w:rPr>
            <w:rFonts w:eastAsia="Calibri"/>
            <w:lang w:eastAsia="en-US"/>
          </w:rPr>
          <w:t>требованиям</w:t>
        </w:r>
      </w:hyperlink>
      <w:r w:rsidRPr="00114015">
        <w:rPr>
          <w:rFonts w:eastAsia="Calibri"/>
          <w:lang w:eastAsia="en-US"/>
        </w:rPr>
        <w:t>,</w:t>
      </w:r>
      <w:r>
        <w:rPr>
          <w:rFonts w:eastAsia="Calibri"/>
          <w:lang w:eastAsia="en-US"/>
        </w:rPr>
        <w:t xml:space="preserve"> приведенным в приложении 3.</w:t>
      </w:r>
    </w:p>
    <w:p w:rsidR="006161FA" w:rsidRDefault="006161FA" w:rsidP="006161FA">
      <w:pPr>
        <w:suppressAutoHyphens w:val="0"/>
        <w:autoSpaceDE w:val="0"/>
        <w:autoSpaceDN w:val="0"/>
        <w:adjustRightInd w:val="0"/>
        <w:spacing w:before="240"/>
        <w:ind w:firstLine="540"/>
        <w:jc w:val="both"/>
        <w:rPr>
          <w:rFonts w:eastAsia="Calibri"/>
          <w:lang w:eastAsia="en-US"/>
        </w:rPr>
      </w:pPr>
      <w:r>
        <w:rPr>
          <w:rFonts w:eastAsia="Calibri"/>
          <w:lang w:eastAsia="en-US"/>
        </w:rPr>
        <w:t xml:space="preserve">Адресный список жилых домов, признанных в установленном порядке аварийными и подлежащими переселению в 2019 - 2024 годах, приведен в </w:t>
      </w:r>
      <w:hyperlink r:id="rId48" w:history="1">
        <w:r w:rsidRPr="00114015">
          <w:rPr>
            <w:rFonts w:eastAsia="Calibri"/>
            <w:lang w:eastAsia="en-US"/>
          </w:rPr>
          <w:t>приложении 4</w:t>
        </w:r>
      </w:hyperlink>
      <w:r>
        <w:rPr>
          <w:rFonts w:eastAsia="Calibri"/>
          <w:lang w:eastAsia="en-US"/>
        </w:rPr>
        <w:t>.</w:t>
      </w:r>
    </w:p>
    <w:p w:rsidR="006161FA" w:rsidRDefault="006161FA" w:rsidP="006161FA">
      <w:pPr>
        <w:suppressAutoHyphens w:val="0"/>
        <w:autoSpaceDE w:val="0"/>
        <w:autoSpaceDN w:val="0"/>
        <w:adjustRightInd w:val="0"/>
        <w:spacing w:before="240"/>
        <w:ind w:firstLine="540"/>
        <w:jc w:val="both"/>
        <w:rPr>
          <w:rFonts w:eastAsia="Calibri"/>
          <w:lang w:eastAsia="en-US"/>
        </w:rPr>
      </w:pPr>
    </w:p>
    <w:p w:rsidR="006161FA" w:rsidRPr="0079739A" w:rsidRDefault="0079739A" w:rsidP="006161FA">
      <w:pPr>
        <w:suppressAutoHyphens w:val="0"/>
        <w:autoSpaceDE w:val="0"/>
        <w:autoSpaceDN w:val="0"/>
        <w:adjustRightInd w:val="0"/>
        <w:jc w:val="center"/>
        <w:outlineLvl w:val="0"/>
        <w:rPr>
          <w:rFonts w:eastAsia="Calibri"/>
          <w:bCs/>
          <w:lang w:eastAsia="en-US"/>
        </w:rPr>
      </w:pPr>
      <w:r w:rsidRPr="0079739A">
        <w:rPr>
          <w:rFonts w:eastAsia="Calibri"/>
          <w:bCs/>
          <w:lang w:eastAsia="en-US"/>
        </w:rPr>
        <w:t>РАЗДЕЛ 5. МЕХАНИЗМ РЕАЛИЗАЦИИ ПОДПРОГРАММЫ</w:t>
      </w:r>
    </w:p>
    <w:p w:rsidR="006161FA" w:rsidRDefault="006161FA" w:rsidP="006161FA">
      <w:pPr>
        <w:suppressAutoHyphens w:val="0"/>
        <w:autoSpaceDE w:val="0"/>
        <w:autoSpaceDN w:val="0"/>
        <w:adjustRightInd w:val="0"/>
        <w:jc w:val="both"/>
        <w:rPr>
          <w:rFonts w:eastAsia="Calibri"/>
          <w:lang w:eastAsia="en-US"/>
        </w:rPr>
      </w:pPr>
    </w:p>
    <w:p w:rsidR="006161FA" w:rsidRDefault="006161FA" w:rsidP="006161FA">
      <w:pPr>
        <w:suppressAutoHyphens w:val="0"/>
        <w:autoSpaceDE w:val="0"/>
        <w:autoSpaceDN w:val="0"/>
        <w:adjustRightInd w:val="0"/>
        <w:ind w:firstLine="540"/>
        <w:jc w:val="both"/>
        <w:rPr>
          <w:rFonts w:eastAsia="Calibri"/>
          <w:lang w:eastAsia="en-US"/>
        </w:rPr>
      </w:pPr>
      <w:r>
        <w:rPr>
          <w:rFonts w:eastAsia="Calibri"/>
          <w:lang w:eastAsia="en-US"/>
        </w:rPr>
        <w:lastRenderedPageBreak/>
        <w:t xml:space="preserve">Механизм реализации </w:t>
      </w:r>
      <w:r w:rsidR="0047594A">
        <w:rPr>
          <w:rFonts w:eastAsia="Calibri"/>
          <w:lang w:eastAsia="en-US"/>
        </w:rPr>
        <w:t>подпрограммы</w:t>
      </w:r>
      <w:r>
        <w:rPr>
          <w:rFonts w:eastAsia="Calibri"/>
          <w:lang w:eastAsia="en-US"/>
        </w:rPr>
        <w:t xml:space="preserve"> включает в себя механизм взаимодействия государственного заказчика </w:t>
      </w:r>
      <w:r w:rsidR="0047594A">
        <w:rPr>
          <w:rFonts w:eastAsia="Calibri"/>
          <w:lang w:eastAsia="en-US"/>
        </w:rPr>
        <w:t>подпрограммы</w:t>
      </w:r>
      <w:r>
        <w:rPr>
          <w:rFonts w:eastAsia="Calibri"/>
          <w:lang w:eastAsia="en-US"/>
        </w:rPr>
        <w:t xml:space="preserve">, участников </w:t>
      </w:r>
      <w:r w:rsidR="0047594A">
        <w:rPr>
          <w:rFonts w:eastAsia="Calibri"/>
          <w:lang w:eastAsia="en-US"/>
        </w:rPr>
        <w:t>подпрограммы</w:t>
      </w:r>
      <w:r>
        <w:rPr>
          <w:rFonts w:eastAsia="Calibri"/>
          <w:lang w:eastAsia="en-US"/>
        </w:rPr>
        <w:t xml:space="preserve"> и граждан, проживающих в многоквартирных домах, признанных в установленном порядке аварийными и подлежащими сносу в соответствии с настоящей Программой. Реализация </w:t>
      </w:r>
      <w:r w:rsidR="0047594A">
        <w:rPr>
          <w:rFonts w:eastAsia="Calibri"/>
          <w:lang w:eastAsia="en-US"/>
        </w:rPr>
        <w:t>Подпрограммы</w:t>
      </w:r>
      <w:r>
        <w:rPr>
          <w:rFonts w:eastAsia="Calibri"/>
          <w:lang w:eastAsia="en-US"/>
        </w:rPr>
        <w:t xml:space="preserve"> осуществляется в соответствии с действующим законодательством Российской Федерации.</w:t>
      </w:r>
    </w:p>
    <w:p w:rsidR="006161FA" w:rsidRDefault="006161FA" w:rsidP="006161FA">
      <w:pPr>
        <w:suppressAutoHyphens w:val="0"/>
        <w:autoSpaceDE w:val="0"/>
        <w:autoSpaceDN w:val="0"/>
        <w:adjustRightInd w:val="0"/>
        <w:spacing w:before="240"/>
        <w:ind w:firstLine="540"/>
        <w:jc w:val="both"/>
        <w:rPr>
          <w:rFonts w:eastAsia="Calibri"/>
          <w:lang w:eastAsia="en-US"/>
        </w:rPr>
      </w:pPr>
      <w:r>
        <w:rPr>
          <w:rFonts w:eastAsia="Calibri"/>
          <w:lang w:eastAsia="en-US"/>
        </w:rPr>
        <w:t xml:space="preserve">В реализации </w:t>
      </w:r>
      <w:r w:rsidR="0047594A">
        <w:rPr>
          <w:rFonts w:eastAsia="Calibri"/>
          <w:lang w:eastAsia="en-US"/>
        </w:rPr>
        <w:t>Подпрограммы</w:t>
      </w:r>
      <w:r>
        <w:rPr>
          <w:rFonts w:eastAsia="Calibri"/>
          <w:lang w:eastAsia="en-US"/>
        </w:rPr>
        <w:t xml:space="preserve"> участвует </w:t>
      </w:r>
      <w:r w:rsidR="0047594A">
        <w:rPr>
          <w:rFonts w:eastAsia="Calibri"/>
          <w:lang w:eastAsia="en-US"/>
        </w:rPr>
        <w:t xml:space="preserve">Администрация </w:t>
      </w:r>
      <w:proofErr w:type="spellStart"/>
      <w:r w:rsidR="0047594A">
        <w:rPr>
          <w:rFonts w:eastAsia="Calibri"/>
          <w:lang w:eastAsia="en-US"/>
        </w:rPr>
        <w:t>Торбеевского</w:t>
      </w:r>
      <w:proofErr w:type="spellEnd"/>
      <w:r>
        <w:rPr>
          <w:rFonts w:eastAsia="Calibri"/>
          <w:lang w:eastAsia="en-US"/>
        </w:rPr>
        <w:t xml:space="preserve"> муниципального района Республики Мордовия при наличии условий:</w:t>
      </w:r>
    </w:p>
    <w:p w:rsidR="006161FA" w:rsidRDefault="006161FA" w:rsidP="006161FA">
      <w:pPr>
        <w:suppressAutoHyphens w:val="0"/>
        <w:autoSpaceDE w:val="0"/>
        <w:autoSpaceDN w:val="0"/>
        <w:adjustRightInd w:val="0"/>
        <w:spacing w:before="240"/>
        <w:ind w:firstLine="540"/>
        <w:jc w:val="both"/>
        <w:rPr>
          <w:rFonts w:eastAsia="Calibri"/>
          <w:lang w:eastAsia="en-US"/>
        </w:rPr>
      </w:pPr>
      <w:r>
        <w:rPr>
          <w:rFonts w:eastAsia="Calibri"/>
          <w:lang w:eastAsia="en-US"/>
        </w:rPr>
        <w:t xml:space="preserve">- выполнили условия, предусмотренные </w:t>
      </w:r>
      <w:hyperlink r:id="rId49" w:history="1">
        <w:r w:rsidRPr="00114015">
          <w:rPr>
            <w:rFonts w:eastAsia="Calibri"/>
            <w:lang w:eastAsia="en-US"/>
          </w:rPr>
          <w:t>статьей 14</w:t>
        </w:r>
      </w:hyperlink>
      <w:r w:rsidRPr="00114015">
        <w:rPr>
          <w:rFonts w:eastAsia="Calibri"/>
          <w:lang w:eastAsia="en-US"/>
        </w:rPr>
        <w:t xml:space="preserve"> </w:t>
      </w:r>
      <w:r>
        <w:rPr>
          <w:rFonts w:eastAsia="Calibri"/>
          <w:lang w:eastAsia="en-US"/>
        </w:rPr>
        <w:t>Федерального закона от 21 июля 2007 г. N 185-ФЗ "О Фонде содействия реформированию жилищно-коммунального хозяйства";</w:t>
      </w:r>
    </w:p>
    <w:p w:rsidR="006161FA" w:rsidRDefault="006161FA" w:rsidP="006161FA">
      <w:pPr>
        <w:suppressAutoHyphens w:val="0"/>
        <w:autoSpaceDE w:val="0"/>
        <w:autoSpaceDN w:val="0"/>
        <w:adjustRightInd w:val="0"/>
        <w:spacing w:before="240"/>
        <w:ind w:firstLine="540"/>
        <w:jc w:val="both"/>
        <w:rPr>
          <w:rFonts w:eastAsia="Calibri"/>
          <w:lang w:eastAsia="en-US"/>
        </w:rPr>
      </w:pPr>
      <w:r>
        <w:rPr>
          <w:rFonts w:eastAsia="Calibri"/>
          <w:lang w:eastAsia="en-US"/>
        </w:rPr>
        <w:t>- приняли решение о долевом финансировании переселения граждан из аварийного жилищного фонда за счет средств местного бюджета.</w:t>
      </w:r>
    </w:p>
    <w:p w:rsidR="006161FA" w:rsidRDefault="006161FA" w:rsidP="006161FA">
      <w:pPr>
        <w:suppressAutoHyphens w:val="0"/>
        <w:autoSpaceDE w:val="0"/>
        <w:autoSpaceDN w:val="0"/>
        <w:adjustRightInd w:val="0"/>
        <w:spacing w:before="240"/>
        <w:ind w:firstLine="540"/>
        <w:jc w:val="both"/>
        <w:rPr>
          <w:rFonts w:eastAsia="Calibri"/>
          <w:lang w:eastAsia="en-US"/>
        </w:rPr>
      </w:pPr>
      <w:r>
        <w:rPr>
          <w:rFonts w:eastAsia="Calibri"/>
          <w:lang w:eastAsia="en-US"/>
        </w:rPr>
        <w:t xml:space="preserve">Порядок предоставления и расходования субсидий на переселение граждан из аварийного жилищного фонда, критерии очередности участия в программе, порядок определения размера возмещения за изымаемое жилое помещение, выплачиваемого в соответствии со </w:t>
      </w:r>
      <w:hyperlink r:id="rId50" w:history="1">
        <w:r w:rsidRPr="00114015">
          <w:rPr>
            <w:rFonts w:eastAsia="Calibri"/>
            <w:lang w:eastAsia="en-US"/>
          </w:rPr>
          <w:t>статьей 32</w:t>
        </w:r>
      </w:hyperlink>
      <w:r>
        <w:rPr>
          <w:rFonts w:eastAsia="Calibri"/>
          <w:lang w:eastAsia="en-US"/>
        </w:rPr>
        <w:t xml:space="preserve"> Жилищного кодекса Российской Федерации, порядок уплаты гражданами части стоимости приобретаемых жилых помещений устанавливается отдельным нормативно-правовым актом.</w:t>
      </w:r>
    </w:p>
    <w:p w:rsidR="006161FA" w:rsidRDefault="006161FA" w:rsidP="006161FA">
      <w:pPr>
        <w:suppressAutoHyphens w:val="0"/>
        <w:autoSpaceDE w:val="0"/>
        <w:autoSpaceDN w:val="0"/>
        <w:adjustRightInd w:val="0"/>
        <w:spacing w:before="240"/>
        <w:ind w:firstLine="540"/>
        <w:jc w:val="both"/>
        <w:rPr>
          <w:rFonts w:eastAsia="Calibri"/>
          <w:lang w:eastAsia="en-US"/>
        </w:rPr>
      </w:pPr>
      <w:r>
        <w:rPr>
          <w:rFonts w:eastAsia="Calibri"/>
          <w:lang w:eastAsia="en-US"/>
        </w:rPr>
        <w:t>Министерство жилищно-коммунального хозяйства, энергетики и гражданской защиты населения Республики Мордовия осуществляет:</w:t>
      </w:r>
    </w:p>
    <w:p w:rsidR="006161FA" w:rsidRDefault="006161FA" w:rsidP="006161FA">
      <w:pPr>
        <w:suppressAutoHyphens w:val="0"/>
        <w:autoSpaceDE w:val="0"/>
        <w:autoSpaceDN w:val="0"/>
        <w:adjustRightInd w:val="0"/>
        <w:spacing w:before="240"/>
        <w:ind w:firstLine="540"/>
        <w:jc w:val="both"/>
        <w:rPr>
          <w:rFonts w:eastAsia="Calibri"/>
          <w:lang w:eastAsia="en-US"/>
        </w:rPr>
      </w:pPr>
      <w:r>
        <w:rPr>
          <w:rFonts w:eastAsia="Calibri"/>
          <w:lang w:eastAsia="en-US"/>
        </w:rPr>
        <w:t>- общее руководство и управление Подпрограммой;</w:t>
      </w:r>
    </w:p>
    <w:p w:rsidR="006161FA" w:rsidRDefault="006161FA" w:rsidP="006161FA">
      <w:pPr>
        <w:suppressAutoHyphens w:val="0"/>
        <w:autoSpaceDE w:val="0"/>
        <w:autoSpaceDN w:val="0"/>
        <w:adjustRightInd w:val="0"/>
        <w:spacing w:before="240"/>
        <w:ind w:firstLine="540"/>
        <w:jc w:val="both"/>
        <w:rPr>
          <w:rFonts w:eastAsia="Calibri"/>
          <w:lang w:eastAsia="en-US"/>
        </w:rPr>
      </w:pPr>
      <w:r>
        <w:rPr>
          <w:rFonts w:eastAsia="Calibri"/>
          <w:lang w:eastAsia="en-US"/>
        </w:rPr>
        <w:t xml:space="preserve">- координацию и </w:t>
      </w:r>
      <w:proofErr w:type="gramStart"/>
      <w:r>
        <w:rPr>
          <w:rFonts w:eastAsia="Calibri"/>
          <w:lang w:eastAsia="en-US"/>
        </w:rPr>
        <w:t>контроль за</w:t>
      </w:r>
      <w:proofErr w:type="gramEnd"/>
      <w:r>
        <w:rPr>
          <w:rFonts w:eastAsia="Calibri"/>
          <w:lang w:eastAsia="en-US"/>
        </w:rPr>
        <w:t xml:space="preserve"> деятельностью органов местного самоуправления, связанной с реализацией </w:t>
      </w:r>
      <w:r w:rsidR="0047594A">
        <w:rPr>
          <w:rFonts w:eastAsia="Calibri"/>
          <w:lang w:eastAsia="en-US"/>
        </w:rPr>
        <w:t>Подпрограммы</w:t>
      </w:r>
      <w:r>
        <w:rPr>
          <w:rFonts w:eastAsia="Calibri"/>
          <w:lang w:eastAsia="en-US"/>
        </w:rPr>
        <w:t xml:space="preserve">, в части исполнения положений </w:t>
      </w:r>
      <w:r w:rsidR="0047594A">
        <w:rPr>
          <w:rFonts w:eastAsia="Calibri"/>
          <w:lang w:eastAsia="en-US"/>
        </w:rPr>
        <w:t>Подпрограммы</w:t>
      </w:r>
      <w:r>
        <w:rPr>
          <w:rFonts w:eastAsia="Calibri"/>
          <w:lang w:eastAsia="en-US"/>
        </w:rPr>
        <w:t>.</w:t>
      </w:r>
    </w:p>
    <w:p w:rsidR="006161FA" w:rsidRDefault="006161FA" w:rsidP="006161FA">
      <w:pPr>
        <w:suppressAutoHyphens w:val="0"/>
        <w:autoSpaceDE w:val="0"/>
        <w:autoSpaceDN w:val="0"/>
        <w:adjustRightInd w:val="0"/>
        <w:spacing w:before="240"/>
        <w:ind w:firstLine="540"/>
        <w:jc w:val="both"/>
        <w:rPr>
          <w:rFonts w:eastAsia="Calibri"/>
          <w:lang w:eastAsia="en-US"/>
        </w:rPr>
      </w:pPr>
      <w:r>
        <w:rPr>
          <w:rFonts w:eastAsia="Calibri"/>
          <w:lang w:eastAsia="en-US"/>
        </w:rPr>
        <w:t xml:space="preserve">Министерство строительства, транспорта и дорожного хозяйства Республики Мордовия осуществляет контроль в рамках своей компетенции за деятельностью застройщиков, связанной с реализацией </w:t>
      </w:r>
      <w:r w:rsidR="0047594A">
        <w:rPr>
          <w:rFonts w:eastAsia="Calibri"/>
          <w:lang w:eastAsia="en-US"/>
        </w:rPr>
        <w:t>Подпрограммы</w:t>
      </w:r>
      <w:r>
        <w:rPr>
          <w:rFonts w:eastAsia="Calibri"/>
          <w:lang w:eastAsia="en-US"/>
        </w:rPr>
        <w:t>, в части строительства многоквартирных домов.</w:t>
      </w:r>
    </w:p>
    <w:p w:rsidR="006161FA" w:rsidRDefault="006161FA" w:rsidP="006161FA">
      <w:pPr>
        <w:suppressAutoHyphens w:val="0"/>
        <w:autoSpaceDE w:val="0"/>
        <w:autoSpaceDN w:val="0"/>
        <w:adjustRightInd w:val="0"/>
        <w:spacing w:before="240"/>
        <w:ind w:firstLine="540"/>
        <w:jc w:val="both"/>
        <w:rPr>
          <w:rFonts w:eastAsia="Calibri"/>
          <w:lang w:eastAsia="en-US"/>
        </w:rPr>
      </w:pPr>
    </w:p>
    <w:p w:rsidR="006161FA" w:rsidRPr="0079739A" w:rsidRDefault="0079739A" w:rsidP="006161FA">
      <w:pPr>
        <w:suppressAutoHyphens w:val="0"/>
        <w:autoSpaceDE w:val="0"/>
        <w:autoSpaceDN w:val="0"/>
        <w:adjustRightInd w:val="0"/>
        <w:jc w:val="center"/>
        <w:outlineLvl w:val="0"/>
        <w:rPr>
          <w:rFonts w:eastAsia="Calibri"/>
          <w:bCs/>
          <w:lang w:eastAsia="en-US"/>
        </w:rPr>
      </w:pPr>
      <w:r w:rsidRPr="0079739A">
        <w:rPr>
          <w:rFonts w:eastAsia="Calibri"/>
          <w:bCs/>
          <w:lang w:eastAsia="en-US"/>
        </w:rPr>
        <w:t xml:space="preserve">РАЗДЕЛ 6. ОЦЕНКА </w:t>
      </w:r>
      <w:proofErr w:type="gramStart"/>
      <w:r w:rsidRPr="0079739A">
        <w:rPr>
          <w:rFonts w:eastAsia="Calibri"/>
          <w:bCs/>
          <w:lang w:eastAsia="en-US"/>
        </w:rPr>
        <w:t>СОЦИАЛЬНО-ЭКОНОМИЧЕСКОЙ</w:t>
      </w:r>
      <w:proofErr w:type="gramEnd"/>
    </w:p>
    <w:p w:rsidR="006161FA" w:rsidRPr="0079739A" w:rsidRDefault="0079739A" w:rsidP="006161FA">
      <w:pPr>
        <w:suppressAutoHyphens w:val="0"/>
        <w:autoSpaceDE w:val="0"/>
        <w:autoSpaceDN w:val="0"/>
        <w:adjustRightInd w:val="0"/>
        <w:jc w:val="center"/>
        <w:rPr>
          <w:rFonts w:eastAsia="Calibri"/>
          <w:bCs/>
          <w:lang w:eastAsia="en-US"/>
        </w:rPr>
      </w:pPr>
      <w:r w:rsidRPr="0079739A">
        <w:rPr>
          <w:rFonts w:eastAsia="Calibri"/>
          <w:bCs/>
          <w:lang w:eastAsia="en-US"/>
        </w:rPr>
        <w:t>ЭФФЕКТИВНОСТИ ПОДПРОГРАММЫ</w:t>
      </w:r>
    </w:p>
    <w:p w:rsidR="006161FA" w:rsidRDefault="006161FA" w:rsidP="006161FA">
      <w:pPr>
        <w:suppressAutoHyphens w:val="0"/>
        <w:autoSpaceDE w:val="0"/>
        <w:autoSpaceDN w:val="0"/>
        <w:adjustRightInd w:val="0"/>
        <w:jc w:val="both"/>
        <w:rPr>
          <w:rFonts w:eastAsia="Calibri"/>
          <w:lang w:eastAsia="en-US"/>
        </w:rPr>
      </w:pPr>
    </w:p>
    <w:p w:rsidR="006161FA" w:rsidRDefault="006161FA" w:rsidP="006161FA">
      <w:pPr>
        <w:suppressAutoHyphens w:val="0"/>
        <w:autoSpaceDE w:val="0"/>
        <w:autoSpaceDN w:val="0"/>
        <w:adjustRightInd w:val="0"/>
        <w:ind w:firstLine="540"/>
        <w:jc w:val="both"/>
        <w:rPr>
          <w:rFonts w:eastAsia="Calibri"/>
          <w:lang w:eastAsia="en-US"/>
        </w:rPr>
      </w:pPr>
      <w:r>
        <w:rPr>
          <w:rFonts w:eastAsia="Calibri"/>
          <w:lang w:eastAsia="en-US"/>
        </w:rPr>
        <w:t xml:space="preserve">Оценка эффективности социально-экономических последствий реализации </w:t>
      </w:r>
      <w:r w:rsidR="0047594A">
        <w:rPr>
          <w:rFonts w:eastAsia="Calibri"/>
          <w:lang w:eastAsia="en-US"/>
        </w:rPr>
        <w:t>Подпрограммы</w:t>
      </w:r>
      <w:r>
        <w:rPr>
          <w:rFonts w:eastAsia="Calibri"/>
          <w:lang w:eastAsia="en-US"/>
        </w:rPr>
        <w:t xml:space="preserve"> будет производиться на основе системы индикаторов, которые представляют собой не только количественные показатели, но и качественные характеристики и описания. Система индикаторов обеспечит мониторинг реальной динамики изменений качества жилья за оцениваемый период с целью уточнения или корректировки поставленных задач.</w:t>
      </w:r>
    </w:p>
    <w:p w:rsidR="006161FA" w:rsidRDefault="006161FA" w:rsidP="006161FA">
      <w:pPr>
        <w:suppressAutoHyphens w:val="0"/>
        <w:autoSpaceDE w:val="0"/>
        <w:autoSpaceDN w:val="0"/>
        <w:adjustRightInd w:val="0"/>
        <w:spacing w:before="240"/>
        <w:ind w:firstLine="540"/>
        <w:jc w:val="both"/>
        <w:rPr>
          <w:rFonts w:eastAsia="Calibri"/>
          <w:lang w:eastAsia="en-US"/>
        </w:rPr>
      </w:pPr>
      <w:r>
        <w:rPr>
          <w:rFonts w:eastAsia="Calibri"/>
          <w:lang w:eastAsia="en-US"/>
        </w:rPr>
        <w:t xml:space="preserve">Эффективность расходования бюджетных средств будет определяться исходя из соответствия реализуемых в рамках </w:t>
      </w:r>
      <w:r w:rsidR="0047594A">
        <w:rPr>
          <w:rFonts w:eastAsia="Calibri"/>
          <w:lang w:eastAsia="en-US"/>
        </w:rPr>
        <w:t>Подпрограммы</w:t>
      </w:r>
      <w:r>
        <w:rPr>
          <w:rFonts w:eastAsia="Calibri"/>
          <w:lang w:eastAsia="en-US"/>
        </w:rPr>
        <w:t xml:space="preserve"> проектов целям и задачам </w:t>
      </w:r>
      <w:r w:rsidR="0047594A">
        <w:rPr>
          <w:rFonts w:eastAsia="Calibri"/>
          <w:lang w:eastAsia="en-US"/>
        </w:rPr>
        <w:t>Подпрограммы</w:t>
      </w:r>
      <w:r>
        <w:rPr>
          <w:rFonts w:eastAsia="Calibri"/>
          <w:lang w:eastAsia="en-US"/>
        </w:rPr>
        <w:t>, на основе количественных и качественных индикаторов.</w:t>
      </w:r>
    </w:p>
    <w:p w:rsidR="006161FA" w:rsidRPr="00481A2D" w:rsidRDefault="006161FA" w:rsidP="006161FA">
      <w:pPr>
        <w:suppressAutoHyphens w:val="0"/>
        <w:autoSpaceDE w:val="0"/>
        <w:autoSpaceDN w:val="0"/>
        <w:adjustRightInd w:val="0"/>
        <w:spacing w:before="240"/>
        <w:ind w:firstLine="540"/>
        <w:jc w:val="both"/>
        <w:rPr>
          <w:rFonts w:eastAsia="Calibri"/>
          <w:lang w:eastAsia="en-US"/>
        </w:rPr>
      </w:pPr>
      <w:r w:rsidRPr="00481A2D">
        <w:rPr>
          <w:rFonts w:eastAsia="Calibri"/>
          <w:lang w:eastAsia="en-US"/>
        </w:rPr>
        <w:t>Критериями эффективности расходования бюджетных средств будут являться:</w:t>
      </w:r>
    </w:p>
    <w:p w:rsidR="006161FA" w:rsidRPr="00481A2D" w:rsidRDefault="006161FA" w:rsidP="006161FA">
      <w:pPr>
        <w:suppressAutoHyphens w:val="0"/>
        <w:autoSpaceDE w:val="0"/>
        <w:autoSpaceDN w:val="0"/>
        <w:adjustRightInd w:val="0"/>
        <w:spacing w:before="240"/>
        <w:ind w:firstLine="540"/>
        <w:jc w:val="both"/>
        <w:rPr>
          <w:rFonts w:eastAsia="Calibri"/>
          <w:lang w:eastAsia="en-US"/>
        </w:rPr>
      </w:pPr>
      <w:r w:rsidRPr="00481A2D">
        <w:rPr>
          <w:rFonts w:eastAsia="Calibri"/>
          <w:lang w:eastAsia="en-US"/>
        </w:rPr>
        <w:t xml:space="preserve">количество расселенных помещений в период с 2019 по 2024 год - </w:t>
      </w:r>
      <w:r w:rsidR="005315E4">
        <w:rPr>
          <w:rFonts w:eastAsia="Calibri"/>
          <w:lang w:eastAsia="en-US"/>
        </w:rPr>
        <w:t>5</w:t>
      </w:r>
      <w:r w:rsidRPr="00481A2D">
        <w:rPr>
          <w:rFonts w:eastAsia="Calibri"/>
          <w:lang w:eastAsia="en-US"/>
        </w:rPr>
        <w:t xml:space="preserve"> единиц</w:t>
      </w:r>
      <w:r w:rsidR="00481A2D">
        <w:rPr>
          <w:rFonts w:eastAsia="Calibri"/>
          <w:lang w:eastAsia="en-US"/>
        </w:rPr>
        <w:t>ы</w:t>
      </w:r>
      <w:r w:rsidRPr="00481A2D">
        <w:rPr>
          <w:rFonts w:eastAsia="Calibri"/>
          <w:lang w:eastAsia="en-US"/>
        </w:rPr>
        <w:t>, в том числе:</w:t>
      </w:r>
    </w:p>
    <w:p w:rsidR="006161FA" w:rsidRPr="00481A2D" w:rsidRDefault="006161FA" w:rsidP="006161FA">
      <w:pPr>
        <w:suppressAutoHyphens w:val="0"/>
        <w:autoSpaceDE w:val="0"/>
        <w:autoSpaceDN w:val="0"/>
        <w:adjustRightInd w:val="0"/>
        <w:spacing w:before="120"/>
        <w:ind w:firstLine="540"/>
        <w:jc w:val="both"/>
        <w:rPr>
          <w:rFonts w:eastAsia="Calibri"/>
          <w:lang w:eastAsia="en-US"/>
        </w:rPr>
      </w:pPr>
      <w:r w:rsidRPr="00481A2D">
        <w:rPr>
          <w:rFonts w:eastAsia="Calibri"/>
          <w:lang w:eastAsia="en-US"/>
        </w:rPr>
        <w:t>2019 года – 0 ед.;</w:t>
      </w:r>
    </w:p>
    <w:p w:rsidR="006161FA" w:rsidRPr="00481A2D" w:rsidRDefault="006161FA" w:rsidP="006161FA">
      <w:pPr>
        <w:suppressAutoHyphens w:val="0"/>
        <w:autoSpaceDE w:val="0"/>
        <w:autoSpaceDN w:val="0"/>
        <w:adjustRightInd w:val="0"/>
        <w:spacing w:before="120"/>
        <w:ind w:firstLine="540"/>
        <w:jc w:val="both"/>
        <w:rPr>
          <w:rFonts w:eastAsia="Calibri"/>
          <w:lang w:eastAsia="en-US"/>
        </w:rPr>
      </w:pPr>
      <w:r w:rsidRPr="00481A2D">
        <w:rPr>
          <w:rFonts w:eastAsia="Calibri"/>
          <w:lang w:eastAsia="en-US"/>
        </w:rPr>
        <w:t>2020 года - 0 ед.;</w:t>
      </w:r>
    </w:p>
    <w:p w:rsidR="006161FA" w:rsidRPr="00481A2D" w:rsidRDefault="006161FA" w:rsidP="006161FA">
      <w:pPr>
        <w:suppressAutoHyphens w:val="0"/>
        <w:autoSpaceDE w:val="0"/>
        <w:autoSpaceDN w:val="0"/>
        <w:adjustRightInd w:val="0"/>
        <w:spacing w:before="120"/>
        <w:ind w:firstLine="540"/>
        <w:jc w:val="both"/>
        <w:rPr>
          <w:rFonts w:eastAsia="Calibri"/>
          <w:lang w:eastAsia="en-US"/>
        </w:rPr>
      </w:pPr>
      <w:r w:rsidRPr="00481A2D">
        <w:rPr>
          <w:rFonts w:eastAsia="Calibri"/>
          <w:lang w:eastAsia="en-US"/>
        </w:rPr>
        <w:t xml:space="preserve">2021 года - </w:t>
      </w:r>
      <w:r w:rsidR="005315E4">
        <w:rPr>
          <w:rFonts w:eastAsia="Calibri"/>
          <w:lang w:eastAsia="en-US"/>
        </w:rPr>
        <w:t>5</w:t>
      </w:r>
      <w:r w:rsidRPr="00481A2D">
        <w:rPr>
          <w:rFonts w:eastAsia="Calibri"/>
          <w:lang w:eastAsia="en-US"/>
        </w:rPr>
        <w:t xml:space="preserve"> ед.;</w:t>
      </w:r>
    </w:p>
    <w:p w:rsidR="006161FA" w:rsidRPr="00481A2D" w:rsidRDefault="006161FA" w:rsidP="006161FA">
      <w:pPr>
        <w:suppressAutoHyphens w:val="0"/>
        <w:autoSpaceDE w:val="0"/>
        <w:autoSpaceDN w:val="0"/>
        <w:adjustRightInd w:val="0"/>
        <w:spacing w:before="120"/>
        <w:ind w:firstLine="540"/>
        <w:jc w:val="both"/>
        <w:rPr>
          <w:rFonts w:eastAsia="Calibri"/>
          <w:lang w:eastAsia="en-US"/>
        </w:rPr>
      </w:pPr>
      <w:r w:rsidRPr="00481A2D">
        <w:rPr>
          <w:rFonts w:eastAsia="Calibri"/>
          <w:lang w:eastAsia="en-US"/>
        </w:rPr>
        <w:lastRenderedPageBreak/>
        <w:t>2022 года - 0 ед.;</w:t>
      </w:r>
    </w:p>
    <w:p w:rsidR="006161FA" w:rsidRPr="00481A2D" w:rsidRDefault="006161FA" w:rsidP="006161FA">
      <w:pPr>
        <w:suppressAutoHyphens w:val="0"/>
        <w:autoSpaceDE w:val="0"/>
        <w:autoSpaceDN w:val="0"/>
        <w:adjustRightInd w:val="0"/>
        <w:spacing w:before="120"/>
        <w:ind w:firstLine="540"/>
        <w:jc w:val="both"/>
        <w:rPr>
          <w:rFonts w:eastAsia="Calibri"/>
          <w:lang w:eastAsia="en-US"/>
        </w:rPr>
      </w:pPr>
      <w:r w:rsidRPr="00481A2D">
        <w:rPr>
          <w:rFonts w:eastAsia="Calibri"/>
          <w:lang w:eastAsia="en-US"/>
        </w:rPr>
        <w:t xml:space="preserve">2023 года – </w:t>
      </w:r>
      <w:r w:rsidR="00481A2D" w:rsidRPr="00481A2D">
        <w:rPr>
          <w:rFonts w:eastAsia="Calibri"/>
          <w:lang w:eastAsia="en-US"/>
        </w:rPr>
        <w:t>0</w:t>
      </w:r>
      <w:r w:rsidRPr="00481A2D">
        <w:rPr>
          <w:rFonts w:eastAsia="Calibri"/>
          <w:lang w:eastAsia="en-US"/>
        </w:rPr>
        <w:t xml:space="preserve"> ед.;</w:t>
      </w:r>
    </w:p>
    <w:p w:rsidR="006161FA" w:rsidRPr="00481A2D" w:rsidRDefault="006161FA" w:rsidP="006161FA">
      <w:pPr>
        <w:suppressAutoHyphens w:val="0"/>
        <w:autoSpaceDE w:val="0"/>
        <w:autoSpaceDN w:val="0"/>
        <w:adjustRightInd w:val="0"/>
        <w:spacing w:before="120"/>
        <w:ind w:firstLine="540"/>
        <w:jc w:val="both"/>
        <w:rPr>
          <w:rFonts w:eastAsia="Calibri"/>
          <w:lang w:eastAsia="en-US"/>
        </w:rPr>
      </w:pPr>
      <w:r w:rsidRPr="00481A2D">
        <w:rPr>
          <w:rFonts w:eastAsia="Calibri"/>
          <w:lang w:eastAsia="en-US"/>
        </w:rPr>
        <w:t>2024 года – 0 ед.;</w:t>
      </w:r>
    </w:p>
    <w:p w:rsidR="006161FA" w:rsidRPr="00481A2D" w:rsidRDefault="006161FA" w:rsidP="006161FA">
      <w:pPr>
        <w:suppressAutoHyphens w:val="0"/>
        <w:autoSpaceDE w:val="0"/>
        <w:autoSpaceDN w:val="0"/>
        <w:adjustRightInd w:val="0"/>
        <w:spacing w:before="120"/>
        <w:ind w:firstLine="540"/>
        <w:jc w:val="both"/>
        <w:rPr>
          <w:rFonts w:eastAsia="Calibri"/>
          <w:lang w:eastAsia="en-US"/>
        </w:rPr>
      </w:pPr>
      <w:r w:rsidRPr="00481A2D">
        <w:rPr>
          <w:rFonts w:eastAsia="Calibri"/>
          <w:lang w:eastAsia="en-US"/>
        </w:rPr>
        <w:t xml:space="preserve">число переселенных граждан в период с 2019 по 2024 год - </w:t>
      </w:r>
      <w:r w:rsidR="005315E4">
        <w:rPr>
          <w:rFonts w:eastAsia="Calibri"/>
          <w:lang w:eastAsia="en-US"/>
        </w:rPr>
        <w:t>56</w:t>
      </w:r>
      <w:r w:rsidRPr="00481A2D">
        <w:rPr>
          <w:rFonts w:eastAsia="Calibri"/>
          <w:lang w:eastAsia="en-US"/>
        </w:rPr>
        <w:t xml:space="preserve"> человека, в том числе:</w:t>
      </w:r>
    </w:p>
    <w:p w:rsidR="006161FA" w:rsidRPr="00481A2D" w:rsidRDefault="006161FA" w:rsidP="006161FA">
      <w:pPr>
        <w:suppressAutoHyphens w:val="0"/>
        <w:autoSpaceDE w:val="0"/>
        <w:autoSpaceDN w:val="0"/>
        <w:adjustRightInd w:val="0"/>
        <w:spacing w:before="120"/>
        <w:ind w:firstLine="540"/>
        <w:jc w:val="both"/>
        <w:rPr>
          <w:rFonts w:eastAsia="Calibri"/>
          <w:lang w:eastAsia="en-US"/>
        </w:rPr>
      </w:pPr>
      <w:r w:rsidRPr="00481A2D">
        <w:rPr>
          <w:rFonts w:eastAsia="Calibri"/>
          <w:lang w:eastAsia="en-US"/>
        </w:rPr>
        <w:t>2019 года - 0  чел.;</w:t>
      </w:r>
    </w:p>
    <w:p w:rsidR="006161FA" w:rsidRPr="00481A2D" w:rsidRDefault="006161FA" w:rsidP="006161FA">
      <w:pPr>
        <w:suppressAutoHyphens w:val="0"/>
        <w:autoSpaceDE w:val="0"/>
        <w:autoSpaceDN w:val="0"/>
        <w:adjustRightInd w:val="0"/>
        <w:spacing w:before="120"/>
        <w:ind w:firstLine="540"/>
        <w:jc w:val="both"/>
        <w:rPr>
          <w:rFonts w:eastAsia="Calibri"/>
          <w:lang w:eastAsia="en-US"/>
        </w:rPr>
      </w:pPr>
      <w:r w:rsidRPr="00481A2D">
        <w:rPr>
          <w:rFonts w:eastAsia="Calibri"/>
          <w:lang w:eastAsia="en-US"/>
        </w:rPr>
        <w:t>2020 года - 0  чел.;</w:t>
      </w:r>
    </w:p>
    <w:p w:rsidR="006161FA" w:rsidRPr="00481A2D" w:rsidRDefault="00481A2D" w:rsidP="006161FA">
      <w:pPr>
        <w:suppressAutoHyphens w:val="0"/>
        <w:autoSpaceDE w:val="0"/>
        <w:autoSpaceDN w:val="0"/>
        <w:adjustRightInd w:val="0"/>
        <w:spacing w:before="120"/>
        <w:ind w:firstLine="540"/>
        <w:jc w:val="both"/>
        <w:rPr>
          <w:rFonts w:eastAsia="Calibri"/>
          <w:lang w:eastAsia="en-US"/>
        </w:rPr>
      </w:pPr>
      <w:r w:rsidRPr="00481A2D">
        <w:rPr>
          <w:rFonts w:eastAsia="Calibri"/>
          <w:lang w:eastAsia="en-US"/>
        </w:rPr>
        <w:t xml:space="preserve">2021 года - </w:t>
      </w:r>
      <w:r w:rsidR="005315E4">
        <w:rPr>
          <w:rFonts w:eastAsia="Calibri"/>
          <w:lang w:eastAsia="en-US"/>
        </w:rPr>
        <w:t>56</w:t>
      </w:r>
      <w:r w:rsidR="006161FA" w:rsidRPr="00481A2D">
        <w:rPr>
          <w:rFonts w:eastAsia="Calibri"/>
          <w:lang w:eastAsia="en-US"/>
        </w:rPr>
        <w:t xml:space="preserve"> чел.;</w:t>
      </w:r>
    </w:p>
    <w:p w:rsidR="006161FA" w:rsidRPr="00481A2D" w:rsidRDefault="006161FA" w:rsidP="006161FA">
      <w:pPr>
        <w:suppressAutoHyphens w:val="0"/>
        <w:autoSpaceDE w:val="0"/>
        <w:autoSpaceDN w:val="0"/>
        <w:adjustRightInd w:val="0"/>
        <w:spacing w:before="120"/>
        <w:ind w:firstLine="540"/>
        <w:jc w:val="both"/>
        <w:rPr>
          <w:rFonts w:eastAsia="Calibri"/>
          <w:lang w:eastAsia="en-US"/>
        </w:rPr>
      </w:pPr>
      <w:r w:rsidRPr="00481A2D">
        <w:rPr>
          <w:rFonts w:eastAsia="Calibri"/>
          <w:lang w:eastAsia="en-US"/>
        </w:rPr>
        <w:t>2022 года - 0  чел.;</w:t>
      </w:r>
    </w:p>
    <w:p w:rsidR="006161FA" w:rsidRPr="00481A2D" w:rsidRDefault="006161FA" w:rsidP="006161FA">
      <w:pPr>
        <w:suppressAutoHyphens w:val="0"/>
        <w:autoSpaceDE w:val="0"/>
        <w:autoSpaceDN w:val="0"/>
        <w:adjustRightInd w:val="0"/>
        <w:spacing w:before="120"/>
        <w:ind w:firstLine="540"/>
        <w:jc w:val="both"/>
        <w:rPr>
          <w:rFonts w:eastAsia="Calibri"/>
          <w:lang w:eastAsia="en-US"/>
        </w:rPr>
      </w:pPr>
      <w:r w:rsidRPr="00481A2D">
        <w:rPr>
          <w:rFonts w:eastAsia="Calibri"/>
          <w:lang w:eastAsia="en-US"/>
        </w:rPr>
        <w:t xml:space="preserve">2023 года - </w:t>
      </w:r>
      <w:r w:rsidR="005315E4">
        <w:rPr>
          <w:rFonts w:eastAsia="Calibri"/>
          <w:lang w:eastAsia="en-US"/>
        </w:rPr>
        <w:t>0</w:t>
      </w:r>
      <w:r w:rsidRPr="00481A2D">
        <w:rPr>
          <w:rFonts w:eastAsia="Calibri"/>
          <w:lang w:eastAsia="en-US"/>
        </w:rPr>
        <w:t xml:space="preserve"> чел.;</w:t>
      </w:r>
    </w:p>
    <w:p w:rsidR="006161FA" w:rsidRPr="00481A2D" w:rsidRDefault="006161FA" w:rsidP="006161FA">
      <w:pPr>
        <w:suppressAutoHyphens w:val="0"/>
        <w:autoSpaceDE w:val="0"/>
        <w:autoSpaceDN w:val="0"/>
        <w:adjustRightInd w:val="0"/>
        <w:spacing w:before="120"/>
        <w:ind w:firstLine="540"/>
        <w:jc w:val="both"/>
        <w:rPr>
          <w:rFonts w:eastAsia="Calibri"/>
          <w:lang w:eastAsia="en-US"/>
        </w:rPr>
      </w:pPr>
      <w:r w:rsidRPr="00481A2D">
        <w:rPr>
          <w:rFonts w:eastAsia="Calibri"/>
          <w:lang w:eastAsia="en-US"/>
        </w:rPr>
        <w:t>2024 года - 0 чел.;</w:t>
      </w:r>
    </w:p>
    <w:p w:rsidR="006161FA" w:rsidRPr="00481A2D" w:rsidRDefault="006161FA" w:rsidP="006161FA">
      <w:pPr>
        <w:suppressAutoHyphens w:val="0"/>
        <w:autoSpaceDE w:val="0"/>
        <w:autoSpaceDN w:val="0"/>
        <w:adjustRightInd w:val="0"/>
        <w:spacing w:before="120"/>
        <w:ind w:firstLine="540"/>
        <w:jc w:val="both"/>
        <w:rPr>
          <w:rFonts w:eastAsia="Calibri"/>
          <w:lang w:eastAsia="en-US"/>
        </w:rPr>
      </w:pPr>
      <w:r w:rsidRPr="00481A2D">
        <w:rPr>
          <w:rFonts w:eastAsia="Calibri"/>
          <w:lang w:eastAsia="en-US"/>
        </w:rPr>
        <w:t xml:space="preserve">общая площадь расселяемых помещений в период с 2019 по 2024 год – </w:t>
      </w:r>
      <w:r w:rsidR="005315E4">
        <w:rPr>
          <w:rFonts w:eastAsia="Calibri"/>
          <w:lang w:eastAsia="en-US"/>
        </w:rPr>
        <w:t>789,2</w:t>
      </w:r>
      <w:r w:rsidRPr="00481A2D">
        <w:rPr>
          <w:rFonts w:eastAsia="Calibri"/>
          <w:lang w:eastAsia="en-US"/>
        </w:rPr>
        <w:t xml:space="preserve"> кв. м, в том числе:</w:t>
      </w:r>
    </w:p>
    <w:p w:rsidR="006161FA" w:rsidRPr="00481A2D" w:rsidRDefault="006161FA" w:rsidP="006161FA">
      <w:pPr>
        <w:suppressAutoHyphens w:val="0"/>
        <w:autoSpaceDE w:val="0"/>
        <w:autoSpaceDN w:val="0"/>
        <w:adjustRightInd w:val="0"/>
        <w:spacing w:before="120"/>
        <w:ind w:firstLine="540"/>
        <w:jc w:val="both"/>
        <w:rPr>
          <w:rFonts w:eastAsia="Calibri"/>
          <w:lang w:eastAsia="en-US"/>
        </w:rPr>
      </w:pPr>
      <w:r w:rsidRPr="00481A2D">
        <w:rPr>
          <w:rFonts w:eastAsia="Calibri"/>
          <w:lang w:eastAsia="en-US"/>
        </w:rPr>
        <w:t>2019 года - 0 кв. м;</w:t>
      </w:r>
    </w:p>
    <w:p w:rsidR="006161FA" w:rsidRPr="00481A2D" w:rsidRDefault="006161FA" w:rsidP="006161FA">
      <w:pPr>
        <w:suppressAutoHyphens w:val="0"/>
        <w:autoSpaceDE w:val="0"/>
        <w:autoSpaceDN w:val="0"/>
        <w:adjustRightInd w:val="0"/>
        <w:spacing w:before="120"/>
        <w:ind w:firstLine="540"/>
        <w:jc w:val="both"/>
        <w:rPr>
          <w:rFonts w:eastAsia="Calibri"/>
          <w:lang w:eastAsia="en-US"/>
        </w:rPr>
      </w:pPr>
      <w:r w:rsidRPr="00481A2D">
        <w:rPr>
          <w:rFonts w:eastAsia="Calibri"/>
          <w:lang w:eastAsia="en-US"/>
        </w:rPr>
        <w:t>2020 года - 0 кв. м;</w:t>
      </w:r>
    </w:p>
    <w:p w:rsidR="006161FA" w:rsidRPr="00481A2D" w:rsidRDefault="006161FA" w:rsidP="006161FA">
      <w:pPr>
        <w:suppressAutoHyphens w:val="0"/>
        <w:autoSpaceDE w:val="0"/>
        <w:autoSpaceDN w:val="0"/>
        <w:adjustRightInd w:val="0"/>
        <w:spacing w:before="120"/>
        <w:ind w:firstLine="540"/>
        <w:jc w:val="both"/>
        <w:rPr>
          <w:rFonts w:eastAsia="Calibri"/>
          <w:lang w:eastAsia="en-US"/>
        </w:rPr>
      </w:pPr>
      <w:r w:rsidRPr="00481A2D">
        <w:rPr>
          <w:rFonts w:eastAsia="Calibri"/>
          <w:lang w:eastAsia="en-US"/>
        </w:rPr>
        <w:t xml:space="preserve">2021 года – </w:t>
      </w:r>
      <w:r w:rsidR="005315E4">
        <w:rPr>
          <w:rFonts w:eastAsia="Calibri"/>
          <w:lang w:eastAsia="en-US"/>
        </w:rPr>
        <w:t>789,2</w:t>
      </w:r>
      <w:r w:rsidRPr="00481A2D">
        <w:rPr>
          <w:rFonts w:eastAsia="Calibri"/>
          <w:lang w:eastAsia="en-US"/>
        </w:rPr>
        <w:t xml:space="preserve"> кв. м;</w:t>
      </w:r>
    </w:p>
    <w:p w:rsidR="006161FA" w:rsidRPr="00481A2D" w:rsidRDefault="006161FA" w:rsidP="006161FA">
      <w:pPr>
        <w:suppressAutoHyphens w:val="0"/>
        <w:autoSpaceDE w:val="0"/>
        <w:autoSpaceDN w:val="0"/>
        <w:adjustRightInd w:val="0"/>
        <w:spacing w:before="120"/>
        <w:ind w:firstLine="540"/>
        <w:jc w:val="both"/>
        <w:rPr>
          <w:rFonts w:eastAsia="Calibri"/>
          <w:lang w:eastAsia="en-US"/>
        </w:rPr>
      </w:pPr>
      <w:r w:rsidRPr="00481A2D">
        <w:rPr>
          <w:rFonts w:eastAsia="Calibri"/>
          <w:lang w:eastAsia="en-US"/>
        </w:rPr>
        <w:t>2022 года - 0 кв. м;</w:t>
      </w:r>
    </w:p>
    <w:p w:rsidR="006161FA" w:rsidRPr="00481A2D" w:rsidRDefault="006161FA" w:rsidP="006161FA">
      <w:pPr>
        <w:suppressAutoHyphens w:val="0"/>
        <w:autoSpaceDE w:val="0"/>
        <w:autoSpaceDN w:val="0"/>
        <w:adjustRightInd w:val="0"/>
        <w:spacing w:before="120"/>
        <w:ind w:firstLine="540"/>
        <w:jc w:val="both"/>
        <w:rPr>
          <w:rFonts w:eastAsia="Calibri"/>
          <w:lang w:eastAsia="en-US"/>
        </w:rPr>
      </w:pPr>
      <w:r w:rsidRPr="00481A2D">
        <w:rPr>
          <w:rFonts w:eastAsia="Calibri"/>
          <w:lang w:eastAsia="en-US"/>
        </w:rPr>
        <w:t xml:space="preserve">2023 года </w:t>
      </w:r>
      <w:r w:rsidR="00481A2D" w:rsidRPr="00481A2D">
        <w:rPr>
          <w:rFonts w:eastAsia="Calibri"/>
          <w:lang w:eastAsia="en-US"/>
        </w:rPr>
        <w:t>0</w:t>
      </w:r>
      <w:r w:rsidRPr="00481A2D">
        <w:rPr>
          <w:rFonts w:eastAsia="Calibri"/>
          <w:lang w:eastAsia="en-US"/>
        </w:rPr>
        <w:t xml:space="preserve"> кв. м;</w:t>
      </w:r>
    </w:p>
    <w:p w:rsidR="006161FA" w:rsidRPr="0069431E" w:rsidRDefault="006161FA" w:rsidP="006161FA">
      <w:pPr>
        <w:suppressAutoHyphens w:val="0"/>
        <w:autoSpaceDE w:val="0"/>
        <w:autoSpaceDN w:val="0"/>
        <w:adjustRightInd w:val="0"/>
        <w:spacing w:before="120"/>
        <w:ind w:firstLine="540"/>
        <w:jc w:val="both"/>
        <w:rPr>
          <w:rFonts w:eastAsia="Calibri"/>
          <w:lang w:eastAsia="en-US"/>
        </w:rPr>
      </w:pPr>
      <w:r w:rsidRPr="0069431E">
        <w:rPr>
          <w:rFonts w:eastAsia="Calibri"/>
          <w:lang w:eastAsia="en-US"/>
        </w:rPr>
        <w:t>2024 года - 0 кв. м.</w:t>
      </w:r>
    </w:p>
    <w:p w:rsidR="006161FA" w:rsidRDefault="006161FA" w:rsidP="006161FA">
      <w:pPr>
        <w:suppressAutoHyphens w:val="0"/>
        <w:autoSpaceDE w:val="0"/>
        <w:autoSpaceDN w:val="0"/>
        <w:adjustRightInd w:val="0"/>
        <w:spacing w:before="120"/>
        <w:ind w:firstLine="540"/>
        <w:jc w:val="both"/>
        <w:rPr>
          <w:rFonts w:eastAsia="Calibri"/>
          <w:lang w:eastAsia="en-US"/>
        </w:rPr>
      </w:pPr>
      <w:r>
        <w:rPr>
          <w:rFonts w:eastAsia="Calibri"/>
          <w:lang w:eastAsia="en-US"/>
        </w:rPr>
        <w:t>Социально-экономические последствия будут определяться на основании следующих показателей:</w:t>
      </w:r>
    </w:p>
    <w:p w:rsidR="006161FA" w:rsidRDefault="006161FA" w:rsidP="006161FA">
      <w:pPr>
        <w:suppressAutoHyphens w:val="0"/>
        <w:autoSpaceDE w:val="0"/>
        <w:autoSpaceDN w:val="0"/>
        <w:adjustRightInd w:val="0"/>
        <w:spacing w:before="120"/>
        <w:ind w:firstLine="540"/>
        <w:jc w:val="both"/>
        <w:rPr>
          <w:rFonts w:eastAsia="Calibri"/>
          <w:lang w:eastAsia="en-US"/>
        </w:rPr>
      </w:pPr>
      <w:r>
        <w:rPr>
          <w:rFonts w:eastAsia="Calibri"/>
          <w:lang w:eastAsia="en-US"/>
        </w:rPr>
        <w:t>- обеспечение надлежащего использования, содержания и ремонта общего имущества дома;</w:t>
      </w:r>
    </w:p>
    <w:p w:rsidR="006161FA" w:rsidRDefault="006161FA" w:rsidP="006161FA">
      <w:pPr>
        <w:suppressAutoHyphens w:val="0"/>
        <w:autoSpaceDE w:val="0"/>
        <w:autoSpaceDN w:val="0"/>
        <w:adjustRightInd w:val="0"/>
        <w:spacing w:before="120"/>
        <w:ind w:firstLine="540"/>
        <w:jc w:val="both"/>
        <w:rPr>
          <w:rFonts w:eastAsia="Calibri"/>
          <w:lang w:eastAsia="en-US"/>
        </w:rPr>
      </w:pPr>
      <w:r>
        <w:rPr>
          <w:rFonts w:eastAsia="Calibri"/>
          <w:lang w:eastAsia="en-US"/>
        </w:rPr>
        <w:t>- обеспечение сохранности общего имущества дома;</w:t>
      </w:r>
    </w:p>
    <w:p w:rsidR="006161FA" w:rsidRDefault="006161FA" w:rsidP="006161FA">
      <w:pPr>
        <w:suppressAutoHyphens w:val="0"/>
        <w:autoSpaceDE w:val="0"/>
        <w:autoSpaceDN w:val="0"/>
        <w:adjustRightInd w:val="0"/>
        <w:spacing w:before="120"/>
        <w:ind w:firstLine="540"/>
        <w:jc w:val="both"/>
        <w:rPr>
          <w:rFonts w:eastAsia="Calibri"/>
          <w:lang w:eastAsia="en-US"/>
        </w:rPr>
      </w:pPr>
      <w:r>
        <w:rPr>
          <w:rFonts w:eastAsia="Calibri"/>
          <w:lang w:eastAsia="en-US"/>
        </w:rPr>
        <w:t>- создание комфортных условий для проживания граждан;</w:t>
      </w:r>
    </w:p>
    <w:p w:rsidR="006161FA" w:rsidRDefault="006161FA" w:rsidP="006161FA">
      <w:pPr>
        <w:suppressAutoHyphens w:val="0"/>
        <w:autoSpaceDE w:val="0"/>
        <w:autoSpaceDN w:val="0"/>
        <w:adjustRightInd w:val="0"/>
        <w:spacing w:before="120"/>
        <w:ind w:firstLine="540"/>
        <w:jc w:val="both"/>
        <w:rPr>
          <w:rFonts w:eastAsia="Calibri"/>
          <w:lang w:eastAsia="en-US"/>
        </w:rPr>
      </w:pPr>
      <w:r>
        <w:rPr>
          <w:rFonts w:eastAsia="Calibri"/>
          <w:lang w:eastAsia="en-US"/>
        </w:rPr>
        <w:t>- ресурсосбережение.</w:t>
      </w:r>
    </w:p>
    <w:p w:rsidR="006161FA" w:rsidRDefault="006161FA" w:rsidP="006161FA">
      <w:pPr>
        <w:suppressAutoHyphens w:val="0"/>
        <w:autoSpaceDE w:val="0"/>
        <w:autoSpaceDN w:val="0"/>
        <w:adjustRightInd w:val="0"/>
        <w:spacing w:before="240"/>
        <w:ind w:firstLine="540"/>
        <w:jc w:val="both"/>
        <w:rPr>
          <w:rFonts w:eastAsia="Calibri"/>
          <w:lang w:eastAsia="en-US"/>
        </w:rPr>
      </w:pPr>
    </w:p>
    <w:p w:rsidR="006161FA" w:rsidRDefault="006161FA" w:rsidP="006161FA">
      <w:pPr>
        <w:suppressAutoHyphens w:val="0"/>
        <w:autoSpaceDE w:val="0"/>
        <w:autoSpaceDN w:val="0"/>
        <w:adjustRightInd w:val="0"/>
        <w:spacing w:before="240"/>
        <w:ind w:firstLine="540"/>
        <w:jc w:val="both"/>
        <w:rPr>
          <w:rFonts w:eastAsia="Calibri"/>
          <w:lang w:eastAsia="en-US"/>
        </w:rPr>
      </w:pPr>
    </w:p>
    <w:p w:rsidR="006161FA" w:rsidRPr="00D77C65" w:rsidRDefault="006161FA" w:rsidP="006161FA">
      <w:pPr>
        <w:suppressAutoHyphens w:val="0"/>
        <w:autoSpaceDE w:val="0"/>
        <w:autoSpaceDN w:val="0"/>
        <w:adjustRightInd w:val="0"/>
        <w:jc w:val="both"/>
        <w:outlineLvl w:val="0"/>
        <w:rPr>
          <w:rFonts w:eastAsia="Calibri"/>
          <w:lang w:eastAsia="en-US"/>
        </w:rPr>
      </w:pPr>
    </w:p>
    <w:p w:rsidR="000E4B63" w:rsidRDefault="000E4B63" w:rsidP="006161FA">
      <w:pPr>
        <w:suppressAutoHyphens w:val="0"/>
        <w:autoSpaceDE w:val="0"/>
        <w:autoSpaceDN w:val="0"/>
        <w:adjustRightInd w:val="0"/>
        <w:jc w:val="right"/>
        <w:outlineLvl w:val="0"/>
        <w:rPr>
          <w:rFonts w:eastAsia="Calibri"/>
          <w:lang w:eastAsia="en-US"/>
        </w:rPr>
      </w:pPr>
    </w:p>
    <w:p w:rsidR="000E4B63" w:rsidRDefault="000E4B63" w:rsidP="006161FA">
      <w:pPr>
        <w:suppressAutoHyphens w:val="0"/>
        <w:autoSpaceDE w:val="0"/>
        <w:autoSpaceDN w:val="0"/>
        <w:adjustRightInd w:val="0"/>
        <w:jc w:val="right"/>
        <w:outlineLvl w:val="0"/>
        <w:rPr>
          <w:rFonts w:eastAsia="Calibri"/>
          <w:lang w:eastAsia="en-US"/>
        </w:rPr>
      </w:pPr>
    </w:p>
    <w:p w:rsidR="000E4B63" w:rsidRDefault="000E4B63" w:rsidP="006161FA">
      <w:pPr>
        <w:suppressAutoHyphens w:val="0"/>
        <w:autoSpaceDE w:val="0"/>
        <w:autoSpaceDN w:val="0"/>
        <w:adjustRightInd w:val="0"/>
        <w:jc w:val="right"/>
        <w:outlineLvl w:val="0"/>
        <w:rPr>
          <w:rFonts w:eastAsia="Calibri"/>
          <w:lang w:eastAsia="en-US"/>
        </w:rPr>
      </w:pPr>
    </w:p>
    <w:p w:rsidR="000E4B63" w:rsidRDefault="000E4B63" w:rsidP="006161FA">
      <w:pPr>
        <w:suppressAutoHyphens w:val="0"/>
        <w:autoSpaceDE w:val="0"/>
        <w:autoSpaceDN w:val="0"/>
        <w:adjustRightInd w:val="0"/>
        <w:jc w:val="right"/>
        <w:outlineLvl w:val="0"/>
        <w:rPr>
          <w:rFonts w:eastAsia="Calibri"/>
          <w:lang w:eastAsia="en-US"/>
        </w:rPr>
      </w:pPr>
    </w:p>
    <w:p w:rsidR="000E4B63" w:rsidRDefault="000E4B63" w:rsidP="006161FA">
      <w:pPr>
        <w:suppressAutoHyphens w:val="0"/>
        <w:autoSpaceDE w:val="0"/>
        <w:autoSpaceDN w:val="0"/>
        <w:adjustRightInd w:val="0"/>
        <w:jc w:val="right"/>
        <w:outlineLvl w:val="0"/>
        <w:rPr>
          <w:rFonts w:eastAsia="Calibri"/>
          <w:lang w:eastAsia="en-US"/>
        </w:rPr>
      </w:pPr>
    </w:p>
    <w:p w:rsidR="00B23D3F" w:rsidRDefault="00B23D3F" w:rsidP="0047594A">
      <w:pPr>
        <w:suppressAutoHyphens w:val="0"/>
        <w:autoSpaceDE w:val="0"/>
        <w:autoSpaceDN w:val="0"/>
        <w:adjustRightInd w:val="0"/>
        <w:jc w:val="right"/>
        <w:outlineLvl w:val="0"/>
        <w:rPr>
          <w:rFonts w:eastAsia="Calibri"/>
          <w:lang w:eastAsia="en-US"/>
        </w:rPr>
      </w:pPr>
    </w:p>
    <w:p w:rsidR="00B23D3F" w:rsidRDefault="00B23D3F" w:rsidP="0047594A">
      <w:pPr>
        <w:suppressAutoHyphens w:val="0"/>
        <w:autoSpaceDE w:val="0"/>
        <w:autoSpaceDN w:val="0"/>
        <w:adjustRightInd w:val="0"/>
        <w:jc w:val="right"/>
        <w:outlineLvl w:val="0"/>
        <w:rPr>
          <w:rFonts w:eastAsia="Calibri"/>
          <w:lang w:eastAsia="en-US"/>
        </w:rPr>
      </w:pPr>
    </w:p>
    <w:p w:rsidR="00B23D3F" w:rsidRDefault="00B23D3F" w:rsidP="0047594A">
      <w:pPr>
        <w:suppressAutoHyphens w:val="0"/>
        <w:autoSpaceDE w:val="0"/>
        <w:autoSpaceDN w:val="0"/>
        <w:adjustRightInd w:val="0"/>
        <w:jc w:val="right"/>
        <w:outlineLvl w:val="0"/>
        <w:rPr>
          <w:rFonts w:eastAsia="Calibri"/>
          <w:lang w:eastAsia="en-US"/>
        </w:rPr>
      </w:pPr>
    </w:p>
    <w:p w:rsidR="00B23D3F" w:rsidRDefault="00B23D3F" w:rsidP="0047594A">
      <w:pPr>
        <w:suppressAutoHyphens w:val="0"/>
        <w:autoSpaceDE w:val="0"/>
        <w:autoSpaceDN w:val="0"/>
        <w:adjustRightInd w:val="0"/>
        <w:jc w:val="right"/>
        <w:outlineLvl w:val="0"/>
        <w:rPr>
          <w:rFonts w:eastAsia="Calibri"/>
          <w:lang w:eastAsia="en-US"/>
        </w:rPr>
      </w:pPr>
    </w:p>
    <w:p w:rsidR="00B23D3F" w:rsidRDefault="00B23D3F" w:rsidP="0047594A">
      <w:pPr>
        <w:suppressAutoHyphens w:val="0"/>
        <w:autoSpaceDE w:val="0"/>
        <w:autoSpaceDN w:val="0"/>
        <w:adjustRightInd w:val="0"/>
        <w:jc w:val="right"/>
        <w:outlineLvl w:val="0"/>
        <w:rPr>
          <w:rFonts w:eastAsia="Calibri"/>
          <w:lang w:eastAsia="en-US"/>
        </w:rPr>
      </w:pPr>
    </w:p>
    <w:p w:rsidR="00B23D3F" w:rsidRDefault="00B23D3F" w:rsidP="0047594A">
      <w:pPr>
        <w:suppressAutoHyphens w:val="0"/>
        <w:autoSpaceDE w:val="0"/>
        <w:autoSpaceDN w:val="0"/>
        <w:adjustRightInd w:val="0"/>
        <w:jc w:val="right"/>
        <w:outlineLvl w:val="0"/>
        <w:rPr>
          <w:rFonts w:eastAsia="Calibri"/>
          <w:lang w:eastAsia="en-US"/>
        </w:rPr>
      </w:pPr>
    </w:p>
    <w:p w:rsidR="00B23D3F" w:rsidRDefault="00B23D3F" w:rsidP="0047594A">
      <w:pPr>
        <w:suppressAutoHyphens w:val="0"/>
        <w:autoSpaceDE w:val="0"/>
        <w:autoSpaceDN w:val="0"/>
        <w:adjustRightInd w:val="0"/>
        <w:jc w:val="right"/>
        <w:outlineLvl w:val="0"/>
        <w:rPr>
          <w:rFonts w:eastAsia="Calibri"/>
          <w:lang w:eastAsia="en-US"/>
        </w:rPr>
      </w:pPr>
    </w:p>
    <w:p w:rsidR="00B23D3F" w:rsidRDefault="00B23D3F" w:rsidP="0047594A">
      <w:pPr>
        <w:suppressAutoHyphens w:val="0"/>
        <w:autoSpaceDE w:val="0"/>
        <w:autoSpaceDN w:val="0"/>
        <w:adjustRightInd w:val="0"/>
        <w:jc w:val="right"/>
        <w:outlineLvl w:val="0"/>
        <w:rPr>
          <w:rFonts w:eastAsia="Calibri"/>
          <w:lang w:eastAsia="en-US"/>
        </w:rPr>
      </w:pPr>
    </w:p>
    <w:p w:rsidR="00B23D3F" w:rsidRDefault="00B23D3F" w:rsidP="0047594A">
      <w:pPr>
        <w:suppressAutoHyphens w:val="0"/>
        <w:autoSpaceDE w:val="0"/>
        <w:autoSpaceDN w:val="0"/>
        <w:adjustRightInd w:val="0"/>
        <w:jc w:val="right"/>
        <w:outlineLvl w:val="0"/>
        <w:rPr>
          <w:rFonts w:eastAsia="Calibri"/>
          <w:lang w:eastAsia="en-US"/>
        </w:rPr>
      </w:pPr>
    </w:p>
    <w:p w:rsidR="00B23D3F" w:rsidRDefault="00B23D3F" w:rsidP="0047594A">
      <w:pPr>
        <w:suppressAutoHyphens w:val="0"/>
        <w:autoSpaceDE w:val="0"/>
        <w:autoSpaceDN w:val="0"/>
        <w:adjustRightInd w:val="0"/>
        <w:jc w:val="right"/>
        <w:outlineLvl w:val="0"/>
        <w:rPr>
          <w:rFonts w:eastAsia="Calibri"/>
          <w:lang w:eastAsia="en-US"/>
        </w:rPr>
      </w:pPr>
    </w:p>
    <w:p w:rsidR="00B23D3F" w:rsidRDefault="00B23D3F" w:rsidP="0047594A">
      <w:pPr>
        <w:suppressAutoHyphens w:val="0"/>
        <w:autoSpaceDE w:val="0"/>
        <w:autoSpaceDN w:val="0"/>
        <w:adjustRightInd w:val="0"/>
        <w:jc w:val="right"/>
        <w:outlineLvl w:val="0"/>
        <w:rPr>
          <w:rFonts w:eastAsia="Calibri"/>
          <w:lang w:eastAsia="en-US"/>
        </w:rPr>
      </w:pPr>
    </w:p>
    <w:p w:rsidR="00B23D3F" w:rsidRDefault="00B23D3F" w:rsidP="0047594A">
      <w:pPr>
        <w:suppressAutoHyphens w:val="0"/>
        <w:autoSpaceDE w:val="0"/>
        <w:autoSpaceDN w:val="0"/>
        <w:adjustRightInd w:val="0"/>
        <w:jc w:val="right"/>
        <w:outlineLvl w:val="0"/>
        <w:rPr>
          <w:rFonts w:eastAsia="Calibri"/>
          <w:lang w:eastAsia="en-US"/>
        </w:rPr>
      </w:pPr>
    </w:p>
    <w:p w:rsidR="00B23D3F" w:rsidRDefault="00B23D3F" w:rsidP="0047594A">
      <w:pPr>
        <w:suppressAutoHyphens w:val="0"/>
        <w:autoSpaceDE w:val="0"/>
        <w:autoSpaceDN w:val="0"/>
        <w:adjustRightInd w:val="0"/>
        <w:jc w:val="right"/>
        <w:outlineLvl w:val="0"/>
        <w:rPr>
          <w:rFonts w:eastAsia="Calibri"/>
          <w:lang w:eastAsia="en-US"/>
        </w:rPr>
      </w:pPr>
    </w:p>
    <w:p w:rsidR="00B23D3F" w:rsidRDefault="00B23D3F" w:rsidP="0047594A">
      <w:pPr>
        <w:suppressAutoHyphens w:val="0"/>
        <w:autoSpaceDE w:val="0"/>
        <w:autoSpaceDN w:val="0"/>
        <w:adjustRightInd w:val="0"/>
        <w:jc w:val="right"/>
        <w:outlineLvl w:val="0"/>
        <w:rPr>
          <w:rFonts w:eastAsia="Calibri"/>
          <w:lang w:eastAsia="en-US"/>
        </w:rPr>
      </w:pPr>
    </w:p>
    <w:p w:rsidR="00B23D3F" w:rsidRDefault="00B23D3F" w:rsidP="0047594A">
      <w:pPr>
        <w:suppressAutoHyphens w:val="0"/>
        <w:autoSpaceDE w:val="0"/>
        <w:autoSpaceDN w:val="0"/>
        <w:adjustRightInd w:val="0"/>
        <w:jc w:val="right"/>
        <w:outlineLvl w:val="0"/>
        <w:rPr>
          <w:rFonts w:eastAsia="Calibri"/>
          <w:lang w:eastAsia="en-US"/>
        </w:rPr>
      </w:pPr>
    </w:p>
    <w:p w:rsidR="006161FA" w:rsidRPr="00D77C65" w:rsidRDefault="0079739A" w:rsidP="0047594A">
      <w:pPr>
        <w:suppressAutoHyphens w:val="0"/>
        <w:autoSpaceDE w:val="0"/>
        <w:autoSpaceDN w:val="0"/>
        <w:adjustRightInd w:val="0"/>
        <w:jc w:val="right"/>
        <w:outlineLvl w:val="0"/>
        <w:rPr>
          <w:rFonts w:eastAsia="Calibri"/>
          <w:lang w:eastAsia="en-US"/>
        </w:rPr>
      </w:pPr>
      <w:r w:rsidRPr="00D77C65">
        <w:rPr>
          <w:rFonts w:eastAsia="Calibri"/>
          <w:lang w:eastAsia="en-US"/>
        </w:rPr>
        <w:t>ПРИЛОЖЕНИЕ 1</w:t>
      </w:r>
    </w:p>
    <w:p w:rsidR="006161FA" w:rsidRDefault="006161FA" w:rsidP="0047594A">
      <w:pPr>
        <w:widowControl w:val="0"/>
        <w:autoSpaceDE w:val="0"/>
        <w:autoSpaceDN w:val="0"/>
        <w:adjustRightInd w:val="0"/>
        <w:jc w:val="right"/>
      </w:pPr>
      <w:r>
        <w:rPr>
          <w:bCs/>
        </w:rPr>
        <w:t xml:space="preserve">к программе </w:t>
      </w:r>
      <w:r w:rsidRPr="00BD3CC0">
        <w:rPr>
          <w:bCs/>
        </w:rPr>
        <w:t>«</w:t>
      </w:r>
      <w:r w:rsidRPr="00BD3CC0">
        <w:t xml:space="preserve">Переселение граждан из </w:t>
      </w:r>
      <w:proofErr w:type="gramStart"/>
      <w:r w:rsidRPr="00BD3CC0">
        <w:t>аварийного</w:t>
      </w:r>
      <w:proofErr w:type="gramEnd"/>
    </w:p>
    <w:p w:rsidR="00580F44" w:rsidRDefault="006161FA" w:rsidP="0047594A">
      <w:pPr>
        <w:widowControl w:val="0"/>
        <w:autoSpaceDE w:val="0"/>
        <w:autoSpaceDN w:val="0"/>
        <w:adjustRightInd w:val="0"/>
        <w:jc w:val="right"/>
      </w:pPr>
      <w:r w:rsidRPr="00BD3CC0">
        <w:t>жилого фонда на территории</w:t>
      </w:r>
      <w:r>
        <w:t xml:space="preserve"> </w:t>
      </w:r>
      <w:proofErr w:type="spellStart"/>
      <w:r w:rsidR="00CF0ECC">
        <w:rPr>
          <w:rFonts w:eastAsia="Calibri"/>
          <w:lang w:eastAsia="en-US"/>
        </w:rPr>
        <w:t>Торбеевского</w:t>
      </w:r>
      <w:proofErr w:type="spellEnd"/>
      <w:r>
        <w:t xml:space="preserve">                                                                                                                                        </w:t>
      </w:r>
      <w:r w:rsidRPr="00BD3CC0">
        <w:t xml:space="preserve">муниципального района Республики Мордовия </w:t>
      </w:r>
    </w:p>
    <w:p w:rsidR="006161FA" w:rsidRDefault="006161FA" w:rsidP="00580F44">
      <w:pPr>
        <w:widowControl w:val="0"/>
        <w:autoSpaceDE w:val="0"/>
        <w:autoSpaceDN w:val="0"/>
        <w:adjustRightInd w:val="0"/>
        <w:jc w:val="right"/>
        <w:rPr>
          <w:bCs/>
        </w:rPr>
      </w:pPr>
      <w:r w:rsidRPr="00BD3CC0">
        <w:t>на</w:t>
      </w:r>
      <w:r>
        <w:t xml:space="preserve"> </w:t>
      </w:r>
      <w:r w:rsidRPr="00BD3CC0">
        <w:t>2019-2025 годы</w:t>
      </w:r>
      <w:r w:rsidRPr="00BD3CC0">
        <w:rPr>
          <w:bCs/>
        </w:rPr>
        <w:t>».</w:t>
      </w:r>
    </w:p>
    <w:p w:rsidR="006161FA" w:rsidRPr="00BD3CC0" w:rsidRDefault="006161FA" w:rsidP="006161FA">
      <w:pPr>
        <w:suppressAutoHyphens w:val="0"/>
        <w:autoSpaceDE w:val="0"/>
        <w:autoSpaceDN w:val="0"/>
        <w:adjustRightInd w:val="0"/>
        <w:jc w:val="both"/>
        <w:rPr>
          <w:rFonts w:eastAsia="Calibri"/>
          <w:lang w:eastAsia="en-US"/>
        </w:rPr>
      </w:pPr>
      <w:r>
        <w:t xml:space="preserve">                 </w:t>
      </w:r>
    </w:p>
    <w:p w:rsidR="006161FA" w:rsidRPr="0079739A" w:rsidRDefault="0079739A" w:rsidP="006161FA">
      <w:pPr>
        <w:suppressAutoHyphens w:val="0"/>
        <w:autoSpaceDE w:val="0"/>
        <w:autoSpaceDN w:val="0"/>
        <w:adjustRightInd w:val="0"/>
        <w:jc w:val="center"/>
        <w:rPr>
          <w:rFonts w:eastAsia="Calibri"/>
          <w:bCs/>
          <w:lang w:eastAsia="en-US"/>
        </w:rPr>
      </w:pPr>
      <w:r w:rsidRPr="0079739A">
        <w:rPr>
          <w:rFonts w:eastAsia="Calibri"/>
          <w:bCs/>
          <w:lang w:eastAsia="en-US"/>
        </w:rPr>
        <w:t>ЦЕЛЕВЫЕ ПОКАЗАТЕЛИ</w:t>
      </w:r>
    </w:p>
    <w:p w:rsidR="006161FA" w:rsidRPr="0079739A" w:rsidRDefault="0079739A" w:rsidP="006161FA">
      <w:pPr>
        <w:suppressAutoHyphens w:val="0"/>
        <w:autoSpaceDE w:val="0"/>
        <w:autoSpaceDN w:val="0"/>
        <w:adjustRightInd w:val="0"/>
        <w:jc w:val="center"/>
        <w:rPr>
          <w:rFonts w:eastAsia="Calibri"/>
          <w:bCs/>
          <w:lang w:eastAsia="en-US"/>
        </w:rPr>
      </w:pPr>
      <w:r w:rsidRPr="0079739A">
        <w:rPr>
          <w:rFonts w:eastAsia="Calibri"/>
          <w:bCs/>
          <w:lang w:eastAsia="en-US"/>
        </w:rPr>
        <w:t>ПО ЭТАПАМ РЕАЛИЗАЦИИ ПОДПРОГРАММЫ "ПЕРЕСЕЛЕНИЕ ГРАЖДАН</w:t>
      </w:r>
    </w:p>
    <w:p w:rsidR="006161FA" w:rsidRPr="0079739A" w:rsidRDefault="0079739A" w:rsidP="006161FA">
      <w:pPr>
        <w:suppressAutoHyphens w:val="0"/>
        <w:autoSpaceDE w:val="0"/>
        <w:autoSpaceDN w:val="0"/>
        <w:adjustRightInd w:val="0"/>
        <w:jc w:val="center"/>
        <w:rPr>
          <w:rFonts w:eastAsia="Calibri"/>
          <w:bCs/>
          <w:lang w:eastAsia="en-US"/>
        </w:rPr>
      </w:pPr>
      <w:r w:rsidRPr="0079739A">
        <w:rPr>
          <w:rFonts w:eastAsia="Calibri"/>
          <w:bCs/>
          <w:lang w:eastAsia="en-US"/>
        </w:rPr>
        <w:t>ИЗ АВАРИЙНОГО ЖИЛИЩНОГО ФОНДА В РЕСПУБЛИКЕ МОРДОВИЯ"</w:t>
      </w:r>
    </w:p>
    <w:p w:rsidR="006161FA" w:rsidRPr="00D77C65" w:rsidRDefault="006161FA" w:rsidP="006161FA">
      <w:pPr>
        <w:suppressAutoHyphens w:val="0"/>
        <w:autoSpaceDE w:val="0"/>
        <w:autoSpaceDN w:val="0"/>
        <w:adjustRightInd w:val="0"/>
        <w:jc w:val="both"/>
        <w:rPr>
          <w:rFonts w:eastAsia="Calibri"/>
          <w:lang w:eastAsia="en-US"/>
        </w:rPr>
      </w:pPr>
    </w:p>
    <w:tbl>
      <w:tblPr>
        <w:tblW w:w="0" w:type="auto"/>
        <w:tblInd w:w="-364" w:type="dxa"/>
        <w:tblLayout w:type="fixed"/>
        <w:tblCellMar>
          <w:top w:w="102" w:type="dxa"/>
          <w:left w:w="62" w:type="dxa"/>
          <w:bottom w:w="102" w:type="dxa"/>
          <w:right w:w="62" w:type="dxa"/>
        </w:tblCellMar>
        <w:tblLook w:val="0000"/>
      </w:tblPr>
      <w:tblGrid>
        <w:gridCol w:w="568"/>
        <w:gridCol w:w="4253"/>
        <w:gridCol w:w="850"/>
        <w:gridCol w:w="851"/>
        <w:gridCol w:w="850"/>
        <w:gridCol w:w="851"/>
        <w:gridCol w:w="850"/>
        <w:gridCol w:w="992"/>
      </w:tblGrid>
      <w:tr w:rsidR="006161FA" w:rsidRPr="00D77C65" w:rsidTr="00970544">
        <w:tc>
          <w:tcPr>
            <w:tcW w:w="568" w:type="dxa"/>
            <w:vMerge w:val="restart"/>
            <w:tcBorders>
              <w:top w:val="single" w:sz="4" w:space="0" w:color="auto"/>
              <w:left w:val="single" w:sz="4" w:space="0" w:color="auto"/>
              <w:bottom w:val="single" w:sz="4" w:space="0" w:color="auto"/>
              <w:right w:val="single" w:sz="4" w:space="0" w:color="auto"/>
            </w:tcBorders>
          </w:tcPr>
          <w:p w:rsidR="006161FA" w:rsidRPr="00D77C65" w:rsidRDefault="006161FA" w:rsidP="00970544">
            <w:pPr>
              <w:suppressAutoHyphens w:val="0"/>
              <w:autoSpaceDE w:val="0"/>
              <w:autoSpaceDN w:val="0"/>
              <w:adjustRightInd w:val="0"/>
              <w:jc w:val="center"/>
              <w:rPr>
                <w:rFonts w:eastAsia="Calibri"/>
                <w:lang w:eastAsia="en-US"/>
              </w:rPr>
            </w:pPr>
            <w:r w:rsidRPr="00D77C65">
              <w:rPr>
                <w:rFonts w:eastAsia="Calibri"/>
                <w:lang w:eastAsia="en-US"/>
              </w:rPr>
              <w:t>N</w:t>
            </w:r>
          </w:p>
          <w:p w:rsidR="006161FA" w:rsidRPr="00D77C65" w:rsidRDefault="006161FA" w:rsidP="00970544">
            <w:pPr>
              <w:suppressAutoHyphens w:val="0"/>
              <w:autoSpaceDE w:val="0"/>
              <w:autoSpaceDN w:val="0"/>
              <w:adjustRightInd w:val="0"/>
              <w:jc w:val="center"/>
              <w:rPr>
                <w:rFonts w:eastAsia="Calibri"/>
                <w:lang w:eastAsia="en-US"/>
              </w:rPr>
            </w:pPr>
            <w:proofErr w:type="spellStart"/>
            <w:proofErr w:type="gramStart"/>
            <w:r w:rsidRPr="00D77C65">
              <w:rPr>
                <w:rFonts w:eastAsia="Calibri"/>
                <w:lang w:eastAsia="en-US"/>
              </w:rPr>
              <w:t>п</w:t>
            </w:r>
            <w:proofErr w:type="spellEnd"/>
            <w:proofErr w:type="gramEnd"/>
            <w:r w:rsidRPr="00D77C65">
              <w:rPr>
                <w:rFonts w:eastAsia="Calibri"/>
                <w:lang w:eastAsia="en-US"/>
              </w:rPr>
              <w:t>/</w:t>
            </w:r>
            <w:proofErr w:type="spellStart"/>
            <w:r w:rsidRPr="00D77C65">
              <w:rPr>
                <w:rFonts w:eastAsia="Calibri"/>
                <w:lang w:eastAsia="en-US"/>
              </w:rPr>
              <w:t>п</w:t>
            </w:r>
            <w:proofErr w:type="spellEnd"/>
          </w:p>
        </w:tc>
        <w:tc>
          <w:tcPr>
            <w:tcW w:w="4253" w:type="dxa"/>
            <w:vMerge w:val="restart"/>
            <w:tcBorders>
              <w:top w:val="single" w:sz="4" w:space="0" w:color="auto"/>
              <w:left w:val="single" w:sz="4" w:space="0" w:color="auto"/>
              <w:bottom w:val="single" w:sz="4" w:space="0" w:color="auto"/>
              <w:right w:val="single" w:sz="4" w:space="0" w:color="auto"/>
            </w:tcBorders>
          </w:tcPr>
          <w:p w:rsidR="006161FA" w:rsidRPr="00D77C65" w:rsidRDefault="006161FA" w:rsidP="00970544">
            <w:pPr>
              <w:suppressAutoHyphens w:val="0"/>
              <w:autoSpaceDE w:val="0"/>
              <w:autoSpaceDN w:val="0"/>
              <w:adjustRightInd w:val="0"/>
              <w:jc w:val="center"/>
              <w:rPr>
                <w:rFonts w:eastAsia="Calibri"/>
                <w:lang w:eastAsia="en-US"/>
              </w:rPr>
            </w:pPr>
            <w:r w:rsidRPr="00D77C65">
              <w:rPr>
                <w:rFonts w:eastAsia="Calibri"/>
                <w:lang w:eastAsia="en-US"/>
              </w:rPr>
              <w:t>Наименование показателя</w:t>
            </w:r>
          </w:p>
        </w:tc>
        <w:tc>
          <w:tcPr>
            <w:tcW w:w="5244" w:type="dxa"/>
            <w:gridSpan w:val="6"/>
            <w:tcBorders>
              <w:top w:val="single" w:sz="4" w:space="0" w:color="auto"/>
              <w:left w:val="single" w:sz="4" w:space="0" w:color="auto"/>
              <w:bottom w:val="single" w:sz="4" w:space="0" w:color="auto"/>
              <w:right w:val="single" w:sz="4" w:space="0" w:color="auto"/>
            </w:tcBorders>
          </w:tcPr>
          <w:p w:rsidR="006161FA" w:rsidRPr="00D77C65" w:rsidRDefault="006161FA" w:rsidP="00970544">
            <w:pPr>
              <w:suppressAutoHyphens w:val="0"/>
              <w:autoSpaceDE w:val="0"/>
              <w:autoSpaceDN w:val="0"/>
              <w:adjustRightInd w:val="0"/>
              <w:jc w:val="center"/>
              <w:rPr>
                <w:rFonts w:eastAsia="Calibri"/>
                <w:lang w:eastAsia="en-US"/>
              </w:rPr>
            </w:pPr>
            <w:r w:rsidRPr="00D77C65">
              <w:rPr>
                <w:rFonts w:eastAsia="Calibri"/>
                <w:lang w:eastAsia="en-US"/>
              </w:rPr>
              <w:t>Период, год</w:t>
            </w:r>
          </w:p>
        </w:tc>
      </w:tr>
      <w:tr w:rsidR="006161FA" w:rsidRPr="00D77C65" w:rsidTr="00970544">
        <w:tc>
          <w:tcPr>
            <w:tcW w:w="568" w:type="dxa"/>
            <w:vMerge/>
            <w:tcBorders>
              <w:top w:val="single" w:sz="4" w:space="0" w:color="auto"/>
              <w:left w:val="single" w:sz="4" w:space="0" w:color="auto"/>
              <w:bottom w:val="single" w:sz="4" w:space="0" w:color="auto"/>
              <w:right w:val="single" w:sz="4" w:space="0" w:color="auto"/>
            </w:tcBorders>
          </w:tcPr>
          <w:p w:rsidR="006161FA" w:rsidRPr="00D77C65" w:rsidRDefault="006161FA" w:rsidP="00970544">
            <w:pPr>
              <w:suppressAutoHyphens w:val="0"/>
              <w:autoSpaceDE w:val="0"/>
              <w:autoSpaceDN w:val="0"/>
              <w:adjustRightInd w:val="0"/>
              <w:jc w:val="both"/>
              <w:rPr>
                <w:rFonts w:eastAsia="Calibri"/>
                <w:lang w:eastAsia="en-US"/>
              </w:rPr>
            </w:pPr>
          </w:p>
        </w:tc>
        <w:tc>
          <w:tcPr>
            <w:tcW w:w="4253" w:type="dxa"/>
            <w:vMerge/>
            <w:tcBorders>
              <w:top w:val="single" w:sz="4" w:space="0" w:color="auto"/>
              <w:left w:val="single" w:sz="4" w:space="0" w:color="auto"/>
              <w:bottom w:val="single" w:sz="4" w:space="0" w:color="auto"/>
              <w:right w:val="single" w:sz="4" w:space="0" w:color="auto"/>
            </w:tcBorders>
          </w:tcPr>
          <w:p w:rsidR="006161FA" w:rsidRPr="00D77C65" w:rsidRDefault="006161FA" w:rsidP="00970544">
            <w:pPr>
              <w:suppressAutoHyphens w:val="0"/>
              <w:autoSpaceDE w:val="0"/>
              <w:autoSpaceDN w:val="0"/>
              <w:adjustRightInd w:val="0"/>
              <w:jc w:val="both"/>
              <w:rPr>
                <w:rFonts w:eastAsia="Calibri"/>
                <w:lang w:eastAsia="en-US"/>
              </w:rPr>
            </w:pPr>
          </w:p>
        </w:tc>
        <w:tc>
          <w:tcPr>
            <w:tcW w:w="850" w:type="dxa"/>
            <w:tcBorders>
              <w:top w:val="single" w:sz="4" w:space="0" w:color="auto"/>
              <w:left w:val="single" w:sz="4" w:space="0" w:color="auto"/>
              <w:bottom w:val="single" w:sz="4" w:space="0" w:color="auto"/>
              <w:right w:val="single" w:sz="4" w:space="0" w:color="auto"/>
            </w:tcBorders>
          </w:tcPr>
          <w:p w:rsidR="006161FA" w:rsidRPr="00D77C65" w:rsidRDefault="006161FA" w:rsidP="00970544">
            <w:pPr>
              <w:suppressAutoHyphens w:val="0"/>
              <w:autoSpaceDE w:val="0"/>
              <w:autoSpaceDN w:val="0"/>
              <w:adjustRightInd w:val="0"/>
              <w:jc w:val="center"/>
              <w:rPr>
                <w:rFonts w:eastAsia="Calibri"/>
                <w:lang w:eastAsia="en-US"/>
              </w:rPr>
            </w:pPr>
            <w:r w:rsidRPr="00D77C65">
              <w:rPr>
                <w:rFonts w:eastAsia="Calibri"/>
                <w:lang w:eastAsia="en-US"/>
              </w:rPr>
              <w:t>2019</w:t>
            </w:r>
          </w:p>
        </w:tc>
        <w:tc>
          <w:tcPr>
            <w:tcW w:w="851" w:type="dxa"/>
            <w:tcBorders>
              <w:top w:val="single" w:sz="4" w:space="0" w:color="auto"/>
              <w:left w:val="single" w:sz="4" w:space="0" w:color="auto"/>
              <w:bottom w:val="single" w:sz="4" w:space="0" w:color="auto"/>
              <w:right w:val="single" w:sz="4" w:space="0" w:color="auto"/>
            </w:tcBorders>
          </w:tcPr>
          <w:p w:rsidR="006161FA" w:rsidRPr="00D77C65" w:rsidRDefault="006161FA" w:rsidP="00970544">
            <w:pPr>
              <w:suppressAutoHyphens w:val="0"/>
              <w:autoSpaceDE w:val="0"/>
              <w:autoSpaceDN w:val="0"/>
              <w:adjustRightInd w:val="0"/>
              <w:jc w:val="center"/>
              <w:rPr>
                <w:rFonts w:eastAsia="Calibri"/>
                <w:lang w:eastAsia="en-US"/>
              </w:rPr>
            </w:pPr>
            <w:r w:rsidRPr="00D77C65">
              <w:rPr>
                <w:rFonts w:eastAsia="Calibri"/>
                <w:lang w:eastAsia="en-US"/>
              </w:rPr>
              <w:t>2020</w:t>
            </w:r>
          </w:p>
        </w:tc>
        <w:tc>
          <w:tcPr>
            <w:tcW w:w="850" w:type="dxa"/>
            <w:tcBorders>
              <w:top w:val="single" w:sz="4" w:space="0" w:color="auto"/>
              <w:left w:val="single" w:sz="4" w:space="0" w:color="auto"/>
              <w:bottom w:val="single" w:sz="4" w:space="0" w:color="auto"/>
              <w:right w:val="single" w:sz="4" w:space="0" w:color="auto"/>
            </w:tcBorders>
          </w:tcPr>
          <w:p w:rsidR="006161FA" w:rsidRPr="00D77C65" w:rsidRDefault="006161FA" w:rsidP="00970544">
            <w:pPr>
              <w:suppressAutoHyphens w:val="0"/>
              <w:autoSpaceDE w:val="0"/>
              <w:autoSpaceDN w:val="0"/>
              <w:adjustRightInd w:val="0"/>
              <w:jc w:val="center"/>
              <w:rPr>
                <w:rFonts w:eastAsia="Calibri"/>
                <w:lang w:eastAsia="en-US"/>
              </w:rPr>
            </w:pPr>
            <w:r w:rsidRPr="00D77C65">
              <w:rPr>
                <w:rFonts w:eastAsia="Calibri"/>
                <w:lang w:eastAsia="en-US"/>
              </w:rPr>
              <w:t>2021</w:t>
            </w:r>
          </w:p>
        </w:tc>
        <w:tc>
          <w:tcPr>
            <w:tcW w:w="851" w:type="dxa"/>
            <w:tcBorders>
              <w:top w:val="single" w:sz="4" w:space="0" w:color="auto"/>
              <w:left w:val="single" w:sz="4" w:space="0" w:color="auto"/>
              <w:bottom w:val="single" w:sz="4" w:space="0" w:color="auto"/>
              <w:right w:val="single" w:sz="4" w:space="0" w:color="auto"/>
            </w:tcBorders>
          </w:tcPr>
          <w:p w:rsidR="006161FA" w:rsidRPr="00D77C65" w:rsidRDefault="006161FA" w:rsidP="00970544">
            <w:pPr>
              <w:suppressAutoHyphens w:val="0"/>
              <w:autoSpaceDE w:val="0"/>
              <w:autoSpaceDN w:val="0"/>
              <w:adjustRightInd w:val="0"/>
              <w:jc w:val="center"/>
              <w:rPr>
                <w:rFonts w:eastAsia="Calibri"/>
                <w:lang w:eastAsia="en-US"/>
              </w:rPr>
            </w:pPr>
            <w:r w:rsidRPr="00D77C65">
              <w:rPr>
                <w:rFonts w:eastAsia="Calibri"/>
                <w:lang w:eastAsia="en-US"/>
              </w:rPr>
              <w:t>2022</w:t>
            </w:r>
          </w:p>
        </w:tc>
        <w:tc>
          <w:tcPr>
            <w:tcW w:w="850" w:type="dxa"/>
            <w:tcBorders>
              <w:top w:val="single" w:sz="4" w:space="0" w:color="auto"/>
              <w:left w:val="single" w:sz="4" w:space="0" w:color="auto"/>
              <w:bottom w:val="single" w:sz="4" w:space="0" w:color="auto"/>
              <w:right w:val="single" w:sz="4" w:space="0" w:color="auto"/>
            </w:tcBorders>
          </w:tcPr>
          <w:p w:rsidR="006161FA" w:rsidRPr="00D77C65" w:rsidRDefault="006161FA" w:rsidP="00970544">
            <w:pPr>
              <w:suppressAutoHyphens w:val="0"/>
              <w:autoSpaceDE w:val="0"/>
              <w:autoSpaceDN w:val="0"/>
              <w:adjustRightInd w:val="0"/>
              <w:jc w:val="center"/>
              <w:rPr>
                <w:rFonts w:eastAsia="Calibri"/>
                <w:lang w:eastAsia="en-US"/>
              </w:rPr>
            </w:pPr>
            <w:r w:rsidRPr="00D77C65">
              <w:rPr>
                <w:rFonts w:eastAsia="Calibri"/>
                <w:lang w:eastAsia="en-US"/>
              </w:rPr>
              <w:t>2023</w:t>
            </w:r>
          </w:p>
        </w:tc>
        <w:tc>
          <w:tcPr>
            <w:tcW w:w="992" w:type="dxa"/>
            <w:tcBorders>
              <w:top w:val="single" w:sz="4" w:space="0" w:color="auto"/>
              <w:left w:val="single" w:sz="4" w:space="0" w:color="auto"/>
              <w:bottom w:val="single" w:sz="4" w:space="0" w:color="auto"/>
              <w:right w:val="single" w:sz="4" w:space="0" w:color="auto"/>
            </w:tcBorders>
          </w:tcPr>
          <w:p w:rsidR="006161FA" w:rsidRPr="00D77C65" w:rsidRDefault="006161FA" w:rsidP="00970544">
            <w:pPr>
              <w:suppressAutoHyphens w:val="0"/>
              <w:autoSpaceDE w:val="0"/>
              <w:autoSpaceDN w:val="0"/>
              <w:adjustRightInd w:val="0"/>
              <w:jc w:val="center"/>
              <w:rPr>
                <w:rFonts w:eastAsia="Calibri"/>
                <w:lang w:eastAsia="en-US"/>
              </w:rPr>
            </w:pPr>
            <w:r w:rsidRPr="00D77C65">
              <w:rPr>
                <w:rFonts w:eastAsia="Calibri"/>
                <w:lang w:eastAsia="en-US"/>
              </w:rPr>
              <w:t>2024</w:t>
            </w:r>
          </w:p>
        </w:tc>
      </w:tr>
      <w:tr w:rsidR="006161FA" w:rsidRPr="00D77C65" w:rsidTr="00970544">
        <w:tc>
          <w:tcPr>
            <w:tcW w:w="568" w:type="dxa"/>
            <w:tcBorders>
              <w:top w:val="single" w:sz="4" w:space="0" w:color="auto"/>
              <w:left w:val="single" w:sz="4" w:space="0" w:color="auto"/>
              <w:bottom w:val="single" w:sz="4" w:space="0" w:color="auto"/>
              <w:right w:val="single" w:sz="4" w:space="0" w:color="auto"/>
            </w:tcBorders>
          </w:tcPr>
          <w:p w:rsidR="006161FA" w:rsidRPr="00D77C65" w:rsidRDefault="006161FA" w:rsidP="00970544">
            <w:pPr>
              <w:suppressAutoHyphens w:val="0"/>
              <w:autoSpaceDE w:val="0"/>
              <w:autoSpaceDN w:val="0"/>
              <w:adjustRightInd w:val="0"/>
              <w:jc w:val="center"/>
              <w:rPr>
                <w:rFonts w:eastAsia="Calibri"/>
                <w:lang w:eastAsia="en-US"/>
              </w:rPr>
            </w:pPr>
            <w:r w:rsidRPr="00D77C65">
              <w:rPr>
                <w:rFonts w:eastAsia="Calibri"/>
                <w:lang w:eastAsia="en-US"/>
              </w:rPr>
              <w:t>1</w:t>
            </w:r>
          </w:p>
        </w:tc>
        <w:tc>
          <w:tcPr>
            <w:tcW w:w="4253" w:type="dxa"/>
            <w:tcBorders>
              <w:top w:val="single" w:sz="4" w:space="0" w:color="auto"/>
              <w:left w:val="single" w:sz="4" w:space="0" w:color="auto"/>
              <w:bottom w:val="single" w:sz="4" w:space="0" w:color="auto"/>
              <w:right w:val="single" w:sz="4" w:space="0" w:color="auto"/>
            </w:tcBorders>
          </w:tcPr>
          <w:p w:rsidR="006161FA" w:rsidRPr="00D77C65" w:rsidRDefault="006161FA" w:rsidP="00970544">
            <w:pPr>
              <w:suppressAutoHyphens w:val="0"/>
              <w:autoSpaceDE w:val="0"/>
              <w:autoSpaceDN w:val="0"/>
              <w:adjustRightInd w:val="0"/>
              <w:rPr>
                <w:rFonts w:eastAsia="Calibri"/>
                <w:lang w:eastAsia="en-US"/>
              </w:rPr>
            </w:pPr>
            <w:r w:rsidRPr="00D77C65">
              <w:rPr>
                <w:rFonts w:eastAsia="Calibri"/>
                <w:lang w:eastAsia="en-US"/>
              </w:rPr>
              <w:t xml:space="preserve">Количество квадратных метров, расселенного </w:t>
            </w:r>
            <w:r>
              <w:rPr>
                <w:rFonts w:eastAsia="Calibri"/>
                <w:lang w:eastAsia="en-US"/>
              </w:rPr>
              <w:t xml:space="preserve">аварийного жилищного фонда, </w:t>
            </w:r>
            <w:r w:rsidRPr="00D77C65">
              <w:rPr>
                <w:rFonts w:eastAsia="Calibri"/>
                <w:lang w:eastAsia="en-US"/>
              </w:rPr>
              <w:t xml:space="preserve"> метров</w:t>
            </w:r>
          </w:p>
        </w:tc>
        <w:tc>
          <w:tcPr>
            <w:tcW w:w="850" w:type="dxa"/>
            <w:tcBorders>
              <w:top w:val="single" w:sz="4" w:space="0" w:color="auto"/>
              <w:left w:val="single" w:sz="4" w:space="0" w:color="auto"/>
              <w:bottom w:val="single" w:sz="4" w:space="0" w:color="auto"/>
              <w:right w:val="single" w:sz="4" w:space="0" w:color="auto"/>
            </w:tcBorders>
          </w:tcPr>
          <w:p w:rsidR="006161FA" w:rsidRPr="0069431E" w:rsidRDefault="006161FA" w:rsidP="00970544">
            <w:pPr>
              <w:suppressAutoHyphens w:val="0"/>
              <w:autoSpaceDE w:val="0"/>
              <w:autoSpaceDN w:val="0"/>
              <w:adjustRightInd w:val="0"/>
              <w:jc w:val="center"/>
              <w:rPr>
                <w:rFonts w:eastAsia="Calibri"/>
                <w:lang w:eastAsia="en-US"/>
              </w:rPr>
            </w:pPr>
            <w:r w:rsidRPr="0069431E">
              <w:rPr>
                <w:rFonts w:eastAsia="Calibri"/>
                <w:lang w:eastAsia="en-US"/>
              </w:rPr>
              <w:t>0</w:t>
            </w:r>
          </w:p>
        </w:tc>
        <w:tc>
          <w:tcPr>
            <w:tcW w:w="851" w:type="dxa"/>
            <w:tcBorders>
              <w:top w:val="single" w:sz="4" w:space="0" w:color="auto"/>
              <w:left w:val="single" w:sz="4" w:space="0" w:color="auto"/>
              <w:bottom w:val="single" w:sz="4" w:space="0" w:color="auto"/>
              <w:right w:val="single" w:sz="4" w:space="0" w:color="auto"/>
            </w:tcBorders>
          </w:tcPr>
          <w:p w:rsidR="006161FA" w:rsidRPr="0069431E" w:rsidRDefault="006161FA" w:rsidP="00970544">
            <w:pPr>
              <w:suppressAutoHyphens w:val="0"/>
              <w:autoSpaceDE w:val="0"/>
              <w:autoSpaceDN w:val="0"/>
              <w:adjustRightInd w:val="0"/>
              <w:jc w:val="center"/>
              <w:rPr>
                <w:rFonts w:eastAsia="Calibri"/>
                <w:lang w:eastAsia="en-US"/>
              </w:rPr>
            </w:pPr>
          </w:p>
          <w:p w:rsidR="006161FA" w:rsidRPr="0069431E" w:rsidRDefault="006161FA" w:rsidP="00970544">
            <w:pPr>
              <w:suppressAutoHyphens w:val="0"/>
              <w:autoSpaceDE w:val="0"/>
              <w:autoSpaceDN w:val="0"/>
              <w:adjustRightInd w:val="0"/>
              <w:jc w:val="center"/>
              <w:rPr>
                <w:rFonts w:eastAsia="Calibri"/>
                <w:lang w:eastAsia="en-US"/>
              </w:rPr>
            </w:pPr>
            <w:r w:rsidRPr="0069431E">
              <w:rPr>
                <w:rFonts w:eastAsia="Calibri"/>
                <w:lang w:eastAsia="en-US"/>
              </w:rPr>
              <w:t>0</w:t>
            </w:r>
          </w:p>
        </w:tc>
        <w:tc>
          <w:tcPr>
            <w:tcW w:w="850" w:type="dxa"/>
            <w:tcBorders>
              <w:top w:val="single" w:sz="4" w:space="0" w:color="auto"/>
              <w:left w:val="single" w:sz="4" w:space="0" w:color="auto"/>
              <w:bottom w:val="single" w:sz="4" w:space="0" w:color="auto"/>
              <w:right w:val="single" w:sz="4" w:space="0" w:color="auto"/>
            </w:tcBorders>
          </w:tcPr>
          <w:p w:rsidR="006161FA" w:rsidRPr="0069431E" w:rsidRDefault="00580F44" w:rsidP="00970544">
            <w:pPr>
              <w:suppressAutoHyphens w:val="0"/>
              <w:autoSpaceDE w:val="0"/>
              <w:autoSpaceDN w:val="0"/>
              <w:adjustRightInd w:val="0"/>
              <w:jc w:val="center"/>
              <w:rPr>
                <w:rFonts w:eastAsia="Calibri"/>
                <w:lang w:eastAsia="en-US"/>
              </w:rPr>
            </w:pPr>
            <w:r>
              <w:rPr>
                <w:rFonts w:eastAsia="Calibri"/>
                <w:lang w:eastAsia="en-US"/>
              </w:rPr>
              <w:t>789,2</w:t>
            </w:r>
          </w:p>
        </w:tc>
        <w:tc>
          <w:tcPr>
            <w:tcW w:w="851" w:type="dxa"/>
            <w:tcBorders>
              <w:top w:val="single" w:sz="4" w:space="0" w:color="auto"/>
              <w:left w:val="single" w:sz="4" w:space="0" w:color="auto"/>
              <w:bottom w:val="single" w:sz="4" w:space="0" w:color="auto"/>
              <w:right w:val="single" w:sz="4" w:space="0" w:color="auto"/>
            </w:tcBorders>
          </w:tcPr>
          <w:p w:rsidR="006161FA" w:rsidRPr="0069431E" w:rsidRDefault="006161FA" w:rsidP="00970544">
            <w:pPr>
              <w:suppressAutoHyphens w:val="0"/>
              <w:autoSpaceDE w:val="0"/>
              <w:autoSpaceDN w:val="0"/>
              <w:adjustRightInd w:val="0"/>
              <w:jc w:val="center"/>
              <w:rPr>
                <w:rFonts w:eastAsia="Calibri"/>
                <w:lang w:eastAsia="en-US"/>
              </w:rPr>
            </w:pPr>
            <w:r w:rsidRPr="0069431E">
              <w:rPr>
                <w:rFonts w:eastAsia="Calibri"/>
                <w:lang w:eastAsia="en-US"/>
              </w:rPr>
              <w:t>0</w:t>
            </w:r>
          </w:p>
        </w:tc>
        <w:tc>
          <w:tcPr>
            <w:tcW w:w="850" w:type="dxa"/>
            <w:tcBorders>
              <w:top w:val="single" w:sz="4" w:space="0" w:color="auto"/>
              <w:left w:val="single" w:sz="4" w:space="0" w:color="auto"/>
              <w:bottom w:val="single" w:sz="4" w:space="0" w:color="auto"/>
              <w:right w:val="single" w:sz="4" w:space="0" w:color="auto"/>
            </w:tcBorders>
          </w:tcPr>
          <w:p w:rsidR="006161FA" w:rsidRPr="0069431E" w:rsidRDefault="00481A2D" w:rsidP="00970544">
            <w:pPr>
              <w:suppressAutoHyphens w:val="0"/>
              <w:autoSpaceDE w:val="0"/>
              <w:autoSpaceDN w:val="0"/>
              <w:adjustRightInd w:val="0"/>
              <w:jc w:val="center"/>
              <w:rPr>
                <w:rFonts w:eastAsia="Calibri"/>
                <w:lang w:eastAsia="en-US"/>
              </w:rPr>
            </w:pPr>
            <w:r>
              <w:rPr>
                <w:rFonts w:eastAsia="Calibri"/>
                <w:lang w:eastAsia="en-US"/>
              </w:rPr>
              <w:t>0</w:t>
            </w:r>
          </w:p>
        </w:tc>
        <w:tc>
          <w:tcPr>
            <w:tcW w:w="992" w:type="dxa"/>
            <w:tcBorders>
              <w:top w:val="single" w:sz="4" w:space="0" w:color="auto"/>
              <w:left w:val="single" w:sz="4" w:space="0" w:color="auto"/>
              <w:bottom w:val="single" w:sz="4" w:space="0" w:color="auto"/>
              <w:right w:val="single" w:sz="4" w:space="0" w:color="auto"/>
            </w:tcBorders>
          </w:tcPr>
          <w:p w:rsidR="006161FA" w:rsidRPr="0069431E" w:rsidRDefault="006161FA" w:rsidP="00970544">
            <w:pPr>
              <w:suppressAutoHyphens w:val="0"/>
              <w:autoSpaceDE w:val="0"/>
              <w:autoSpaceDN w:val="0"/>
              <w:adjustRightInd w:val="0"/>
              <w:jc w:val="center"/>
              <w:rPr>
                <w:rFonts w:eastAsia="Calibri"/>
                <w:lang w:eastAsia="en-US"/>
              </w:rPr>
            </w:pPr>
            <w:r w:rsidRPr="0069431E">
              <w:rPr>
                <w:rFonts w:eastAsia="Calibri"/>
                <w:lang w:eastAsia="en-US"/>
              </w:rPr>
              <w:t>0</w:t>
            </w:r>
          </w:p>
        </w:tc>
      </w:tr>
      <w:tr w:rsidR="006161FA" w:rsidRPr="00D77C65" w:rsidTr="00970544">
        <w:tc>
          <w:tcPr>
            <w:tcW w:w="568" w:type="dxa"/>
            <w:tcBorders>
              <w:top w:val="single" w:sz="4" w:space="0" w:color="auto"/>
              <w:left w:val="single" w:sz="4" w:space="0" w:color="auto"/>
              <w:bottom w:val="single" w:sz="4" w:space="0" w:color="auto"/>
              <w:right w:val="single" w:sz="4" w:space="0" w:color="auto"/>
            </w:tcBorders>
          </w:tcPr>
          <w:p w:rsidR="006161FA" w:rsidRPr="00D77C65" w:rsidRDefault="006161FA" w:rsidP="00970544">
            <w:pPr>
              <w:suppressAutoHyphens w:val="0"/>
              <w:autoSpaceDE w:val="0"/>
              <w:autoSpaceDN w:val="0"/>
              <w:adjustRightInd w:val="0"/>
              <w:jc w:val="center"/>
              <w:rPr>
                <w:rFonts w:eastAsia="Calibri"/>
                <w:lang w:eastAsia="en-US"/>
              </w:rPr>
            </w:pPr>
            <w:r w:rsidRPr="00D77C65">
              <w:rPr>
                <w:rFonts w:eastAsia="Calibri"/>
                <w:lang w:eastAsia="en-US"/>
              </w:rPr>
              <w:t>2</w:t>
            </w:r>
          </w:p>
        </w:tc>
        <w:tc>
          <w:tcPr>
            <w:tcW w:w="4253" w:type="dxa"/>
            <w:tcBorders>
              <w:top w:val="single" w:sz="4" w:space="0" w:color="auto"/>
              <w:left w:val="single" w:sz="4" w:space="0" w:color="auto"/>
              <w:bottom w:val="single" w:sz="4" w:space="0" w:color="auto"/>
              <w:right w:val="single" w:sz="4" w:space="0" w:color="auto"/>
            </w:tcBorders>
          </w:tcPr>
          <w:p w:rsidR="006161FA" w:rsidRPr="00D77C65" w:rsidRDefault="006161FA" w:rsidP="00970544">
            <w:pPr>
              <w:suppressAutoHyphens w:val="0"/>
              <w:autoSpaceDE w:val="0"/>
              <w:autoSpaceDN w:val="0"/>
              <w:adjustRightInd w:val="0"/>
              <w:rPr>
                <w:rFonts w:eastAsia="Calibri"/>
                <w:lang w:eastAsia="en-US"/>
              </w:rPr>
            </w:pPr>
            <w:r w:rsidRPr="00D77C65">
              <w:rPr>
                <w:rFonts w:eastAsia="Calibri"/>
                <w:lang w:eastAsia="en-US"/>
              </w:rPr>
              <w:t>Количество граждан расселенных из аварийного жилищного фонда, тыс. человек</w:t>
            </w:r>
          </w:p>
        </w:tc>
        <w:tc>
          <w:tcPr>
            <w:tcW w:w="850" w:type="dxa"/>
            <w:tcBorders>
              <w:top w:val="single" w:sz="4" w:space="0" w:color="auto"/>
              <w:left w:val="single" w:sz="4" w:space="0" w:color="auto"/>
              <w:bottom w:val="single" w:sz="4" w:space="0" w:color="auto"/>
              <w:right w:val="single" w:sz="4" w:space="0" w:color="auto"/>
            </w:tcBorders>
          </w:tcPr>
          <w:p w:rsidR="006161FA" w:rsidRPr="0069431E" w:rsidRDefault="006161FA" w:rsidP="00970544">
            <w:pPr>
              <w:suppressAutoHyphens w:val="0"/>
              <w:autoSpaceDE w:val="0"/>
              <w:autoSpaceDN w:val="0"/>
              <w:adjustRightInd w:val="0"/>
              <w:jc w:val="center"/>
              <w:rPr>
                <w:rFonts w:eastAsia="Calibri"/>
                <w:lang w:eastAsia="en-US"/>
              </w:rPr>
            </w:pPr>
            <w:r w:rsidRPr="0069431E">
              <w:rPr>
                <w:rFonts w:eastAsia="Calibri"/>
                <w:lang w:eastAsia="en-US"/>
              </w:rPr>
              <w:t>0</w:t>
            </w:r>
          </w:p>
        </w:tc>
        <w:tc>
          <w:tcPr>
            <w:tcW w:w="851" w:type="dxa"/>
            <w:tcBorders>
              <w:top w:val="single" w:sz="4" w:space="0" w:color="auto"/>
              <w:left w:val="single" w:sz="4" w:space="0" w:color="auto"/>
              <w:bottom w:val="single" w:sz="4" w:space="0" w:color="auto"/>
              <w:right w:val="single" w:sz="4" w:space="0" w:color="auto"/>
            </w:tcBorders>
          </w:tcPr>
          <w:p w:rsidR="006161FA" w:rsidRPr="0069431E" w:rsidRDefault="006161FA" w:rsidP="00970544">
            <w:pPr>
              <w:jc w:val="center"/>
              <w:rPr>
                <w:rFonts w:eastAsia="Calibri"/>
                <w:lang w:eastAsia="en-US"/>
              </w:rPr>
            </w:pPr>
            <w:r w:rsidRPr="0069431E">
              <w:rPr>
                <w:rFonts w:eastAsia="Calibri"/>
                <w:lang w:eastAsia="en-US"/>
              </w:rPr>
              <w:t>0</w:t>
            </w:r>
          </w:p>
        </w:tc>
        <w:tc>
          <w:tcPr>
            <w:tcW w:w="850" w:type="dxa"/>
            <w:tcBorders>
              <w:top w:val="single" w:sz="4" w:space="0" w:color="auto"/>
              <w:left w:val="single" w:sz="4" w:space="0" w:color="auto"/>
              <w:bottom w:val="single" w:sz="4" w:space="0" w:color="auto"/>
              <w:right w:val="single" w:sz="4" w:space="0" w:color="auto"/>
            </w:tcBorders>
          </w:tcPr>
          <w:p w:rsidR="006161FA" w:rsidRPr="0069431E" w:rsidRDefault="00580F44" w:rsidP="00970544">
            <w:pPr>
              <w:suppressAutoHyphens w:val="0"/>
              <w:autoSpaceDE w:val="0"/>
              <w:autoSpaceDN w:val="0"/>
              <w:adjustRightInd w:val="0"/>
              <w:jc w:val="center"/>
              <w:rPr>
                <w:rFonts w:eastAsia="Calibri"/>
                <w:lang w:eastAsia="en-US"/>
              </w:rPr>
            </w:pPr>
            <w:r>
              <w:rPr>
                <w:rFonts w:eastAsia="Calibri"/>
                <w:lang w:eastAsia="en-US"/>
              </w:rPr>
              <w:t>56</w:t>
            </w:r>
          </w:p>
        </w:tc>
        <w:tc>
          <w:tcPr>
            <w:tcW w:w="851" w:type="dxa"/>
            <w:tcBorders>
              <w:top w:val="single" w:sz="4" w:space="0" w:color="auto"/>
              <w:left w:val="single" w:sz="4" w:space="0" w:color="auto"/>
              <w:bottom w:val="single" w:sz="4" w:space="0" w:color="auto"/>
              <w:right w:val="single" w:sz="4" w:space="0" w:color="auto"/>
            </w:tcBorders>
          </w:tcPr>
          <w:p w:rsidR="006161FA" w:rsidRPr="0069431E" w:rsidRDefault="006161FA" w:rsidP="00970544">
            <w:pPr>
              <w:suppressAutoHyphens w:val="0"/>
              <w:autoSpaceDE w:val="0"/>
              <w:autoSpaceDN w:val="0"/>
              <w:adjustRightInd w:val="0"/>
              <w:jc w:val="center"/>
              <w:rPr>
                <w:rFonts w:eastAsia="Calibri"/>
                <w:lang w:eastAsia="en-US"/>
              </w:rPr>
            </w:pPr>
            <w:r w:rsidRPr="0069431E">
              <w:rPr>
                <w:rFonts w:eastAsia="Calibri"/>
                <w:lang w:eastAsia="en-US"/>
              </w:rPr>
              <w:t>0</w:t>
            </w:r>
          </w:p>
        </w:tc>
        <w:tc>
          <w:tcPr>
            <w:tcW w:w="850" w:type="dxa"/>
            <w:tcBorders>
              <w:top w:val="single" w:sz="4" w:space="0" w:color="auto"/>
              <w:left w:val="single" w:sz="4" w:space="0" w:color="auto"/>
              <w:bottom w:val="single" w:sz="4" w:space="0" w:color="auto"/>
              <w:right w:val="single" w:sz="4" w:space="0" w:color="auto"/>
            </w:tcBorders>
          </w:tcPr>
          <w:p w:rsidR="006161FA" w:rsidRPr="0069431E" w:rsidRDefault="00481A2D" w:rsidP="00970544">
            <w:pPr>
              <w:suppressAutoHyphens w:val="0"/>
              <w:autoSpaceDE w:val="0"/>
              <w:autoSpaceDN w:val="0"/>
              <w:adjustRightInd w:val="0"/>
              <w:jc w:val="center"/>
              <w:rPr>
                <w:rFonts w:eastAsia="Calibri"/>
                <w:lang w:eastAsia="en-US"/>
              </w:rPr>
            </w:pPr>
            <w:r>
              <w:rPr>
                <w:rFonts w:eastAsia="Calibri"/>
                <w:lang w:eastAsia="en-US"/>
              </w:rPr>
              <w:t>0</w:t>
            </w:r>
          </w:p>
        </w:tc>
        <w:tc>
          <w:tcPr>
            <w:tcW w:w="992" w:type="dxa"/>
            <w:tcBorders>
              <w:top w:val="single" w:sz="4" w:space="0" w:color="auto"/>
              <w:left w:val="single" w:sz="4" w:space="0" w:color="auto"/>
              <w:bottom w:val="single" w:sz="4" w:space="0" w:color="auto"/>
              <w:right w:val="single" w:sz="4" w:space="0" w:color="auto"/>
            </w:tcBorders>
          </w:tcPr>
          <w:p w:rsidR="006161FA" w:rsidRPr="0069431E" w:rsidRDefault="006161FA" w:rsidP="00970544">
            <w:pPr>
              <w:suppressAutoHyphens w:val="0"/>
              <w:autoSpaceDE w:val="0"/>
              <w:autoSpaceDN w:val="0"/>
              <w:adjustRightInd w:val="0"/>
              <w:jc w:val="center"/>
              <w:rPr>
                <w:rFonts w:eastAsia="Calibri"/>
                <w:lang w:eastAsia="en-US"/>
              </w:rPr>
            </w:pPr>
            <w:r w:rsidRPr="0069431E">
              <w:rPr>
                <w:rFonts w:eastAsia="Calibri"/>
                <w:lang w:eastAsia="en-US"/>
              </w:rPr>
              <w:t>0</w:t>
            </w:r>
          </w:p>
        </w:tc>
      </w:tr>
      <w:tr w:rsidR="006161FA" w:rsidRPr="00D77C65" w:rsidTr="00970544">
        <w:tc>
          <w:tcPr>
            <w:tcW w:w="568" w:type="dxa"/>
            <w:tcBorders>
              <w:top w:val="single" w:sz="4" w:space="0" w:color="auto"/>
              <w:left w:val="single" w:sz="4" w:space="0" w:color="auto"/>
              <w:bottom w:val="single" w:sz="4" w:space="0" w:color="auto"/>
              <w:right w:val="single" w:sz="4" w:space="0" w:color="auto"/>
            </w:tcBorders>
          </w:tcPr>
          <w:p w:rsidR="006161FA" w:rsidRPr="00D77C65" w:rsidRDefault="006161FA" w:rsidP="00970544">
            <w:pPr>
              <w:suppressAutoHyphens w:val="0"/>
              <w:autoSpaceDE w:val="0"/>
              <w:autoSpaceDN w:val="0"/>
              <w:adjustRightInd w:val="0"/>
              <w:jc w:val="center"/>
              <w:rPr>
                <w:rFonts w:eastAsia="Calibri"/>
                <w:lang w:eastAsia="en-US"/>
              </w:rPr>
            </w:pPr>
            <w:r w:rsidRPr="00D77C65">
              <w:rPr>
                <w:rFonts w:eastAsia="Calibri"/>
                <w:lang w:eastAsia="en-US"/>
              </w:rPr>
              <w:t>3</w:t>
            </w:r>
          </w:p>
        </w:tc>
        <w:tc>
          <w:tcPr>
            <w:tcW w:w="4253" w:type="dxa"/>
            <w:tcBorders>
              <w:top w:val="single" w:sz="4" w:space="0" w:color="auto"/>
              <w:left w:val="single" w:sz="4" w:space="0" w:color="auto"/>
              <w:bottom w:val="single" w:sz="4" w:space="0" w:color="auto"/>
              <w:right w:val="single" w:sz="4" w:space="0" w:color="auto"/>
            </w:tcBorders>
          </w:tcPr>
          <w:p w:rsidR="006161FA" w:rsidRPr="00D77C65" w:rsidRDefault="006161FA" w:rsidP="00970544">
            <w:pPr>
              <w:suppressAutoHyphens w:val="0"/>
              <w:autoSpaceDE w:val="0"/>
              <w:autoSpaceDN w:val="0"/>
              <w:adjustRightInd w:val="0"/>
              <w:rPr>
                <w:rFonts w:eastAsia="Calibri"/>
                <w:lang w:eastAsia="en-US"/>
              </w:rPr>
            </w:pPr>
            <w:r w:rsidRPr="00D77C65">
              <w:rPr>
                <w:rFonts w:eastAsia="Calibri"/>
                <w:lang w:eastAsia="en-US"/>
              </w:rPr>
              <w:t>Количество расселенных помещений, единиц</w:t>
            </w:r>
          </w:p>
        </w:tc>
        <w:tc>
          <w:tcPr>
            <w:tcW w:w="850" w:type="dxa"/>
            <w:tcBorders>
              <w:top w:val="single" w:sz="4" w:space="0" w:color="auto"/>
              <w:left w:val="single" w:sz="4" w:space="0" w:color="auto"/>
              <w:bottom w:val="single" w:sz="4" w:space="0" w:color="auto"/>
              <w:right w:val="single" w:sz="4" w:space="0" w:color="auto"/>
            </w:tcBorders>
          </w:tcPr>
          <w:p w:rsidR="006161FA" w:rsidRPr="0069431E" w:rsidRDefault="006161FA" w:rsidP="00970544">
            <w:pPr>
              <w:suppressAutoHyphens w:val="0"/>
              <w:autoSpaceDE w:val="0"/>
              <w:autoSpaceDN w:val="0"/>
              <w:adjustRightInd w:val="0"/>
              <w:jc w:val="center"/>
              <w:rPr>
                <w:rFonts w:eastAsia="Calibri"/>
                <w:lang w:eastAsia="en-US"/>
              </w:rPr>
            </w:pPr>
            <w:r w:rsidRPr="0069431E">
              <w:rPr>
                <w:rFonts w:eastAsia="Calibri"/>
                <w:lang w:eastAsia="en-US"/>
              </w:rPr>
              <w:t>0</w:t>
            </w:r>
          </w:p>
        </w:tc>
        <w:tc>
          <w:tcPr>
            <w:tcW w:w="851" w:type="dxa"/>
            <w:tcBorders>
              <w:top w:val="single" w:sz="4" w:space="0" w:color="auto"/>
              <w:left w:val="single" w:sz="4" w:space="0" w:color="auto"/>
              <w:bottom w:val="single" w:sz="4" w:space="0" w:color="auto"/>
              <w:right w:val="single" w:sz="4" w:space="0" w:color="auto"/>
            </w:tcBorders>
          </w:tcPr>
          <w:p w:rsidR="006161FA" w:rsidRPr="0069431E" w:rsidRDefault="006161FA" w:rsidP="00970544">
            <w:pPr>
              <w:suppressAutoHyphens w:val="0"/>
              <w:autoSpaceDE w:val="0"/>
              <w:autoSpaceDN w:val="0"/>
              <w:adjustRightInd w:val="0"/>
              <w:jc w:val="center"/>
              <w:rPr>
                <w:rFonts w:eastAsia="Calibri"/>
                <w:lang w:eastAsia="en-US"/>
              </w:rPr>
            </w:pPr>
            <w:r w:rsidRPr="0069431E">
              <w:rPr>
                <w:rFonts w:eastAsia="Calibri"/>
                <w:lang w:eastAsia="en-US"/>
              </w:rPr>
              <w:t>0</w:t>
            </w:r>
          </w:p>
        </w:tc>
        <w:tc>
          <w:tcPr>
            <w:tcW w:w="850" w:type="dxa"/>
            <w:tcBorders>
              <w:top w:val="single" w:sz="4" w:space="0" w:color="auto"/>
              <w:left w:val="single" w:sz="4" w:space="0" w:color="auto"/>
              <w:bottom w:val="single" w:sz="4" w:space="0" w:color="auto"/>
              <w:right w:val="single" w:sz="4" w:space="0" w:color="auto"/>
            </w:tcBorders>
          </w:tcPr>
          <w:p w:rsidR="006161FA" w:rsidRPr="0069431E" w:rsidRDefault="00580F44" w:rsidP="00970544">
            <w:pPr>
              <w:suppressAutoHyphens w:val="0"/>
              <w:autoSpaceDE w:val="0"/>
              <w:autoSpaceDN w:val="0"/>
              <w:adjustRightInd w:val="0"/>
              <w:jc w:val="center"/>
              <w:rPr>
                <w:rFonts w:eastAsia="Calibri"/>
                <w:lang w:eastAsia="en-US"/>
              </w:rPr>
            </w:pPr>
            <w:r>
              <w:rPr>
                <w:rFonts w:eastAsia="Calibri"/>
                <w:lang w:eastAsia="en-US"/>
              </w:rPr>
              <w:t>22</w:t>
            </w:r>
          </w:p>
        </w:tc>
        <w:tc>
          <w:tcPr>
            <w:tcW w:w="851" w:type="dxa"/>
            <w:tcBorders>
              <w:top w:val="single" w:sz="4" w:space="0" w:color="auto"/>
              <w:left w:val="single" w:sz="4" w:space="0" w:color="auto"/>
              <w:bottom w:val="single" w:sz="4" w:space="0" w:color="auto"/>
              <w:right w:val="single" w:sz="4" w:space="0" w:color="auto"/>
            </w:tcBorders>
          </w:tcPr>
          <w:p w:rsidR="006161FA" w:rsidRPr="0069431E" w:rsidRDefault="006161FA" w:rsidP="00970544">
            <w:pPr>
              <w:suppressAutoHyphens w:val="0"/>
              <w:autoSpaceDE w:val="0"/>
              <w:autoSpaceDN w:val="0"/>
              <w:adjustRightInd w:val="0"/>
              <w:jc w:val="center"/>
              <w:rPr>
                <w:rFonts w:eastAsia="Calibri"/>
                <w:lang w:eastAsia="en-US"/>
              </w:rPr>
            </w:pPr>
            <w:r w:rsidRPr="0069431E">
              <w:rPr>
                <w:rFonts w:eastAsia="Calibri"/>
                <w:lang w:eastAsia="en-US"/>
              </w:rPr>
              <w:t>0</w:t>
            </w:r>
          </w:p>
        </w:tc>
        <w:tc>
          <w:tcPr>
            <w:tcW w:w="850" w:type="dxa"/>
            <w:tcBorders>
              <w:top w:val="single" w:sz="4" w:space="0" w:color="auto"/>
              <w:left w:val="single" w:sz="4" w:space="0" w:color="auto"/>
              <w:bottom w:val="single" w:sz="4" w:space="0" w:color="auto"/>
              <w:right w:val="single" w:sz="4" w:space="0" w:color="auto"/>
            </w:tcBorders>
          </w:tcPr>
          <w:p w:rsidR="006161FA" w:rsidRPr="0069431E" w:rsidRDefault="00481A2D" w:rsidP="00970544">
            <w:pPr>
              <w:suppressAutoHyphens w:val="0"/>
              <w:autoSpaceDE w:val="0"/>
              <w:autoSpaceDN w:val="0"/>
              <w:adjustRightInd w:val="0"/>
              <w:jc w:val="center"/>
              <w:rPr>
                <w:rFonts w:eastAsia="Calibri"/>
                <w:lang w:eastAsia="en-US"/>
              </w:rPr>
            </w:pPr>
            <w:r>
              <w:rPr>
                <w:rFonts w:eastAsia="Calibri"/>
                <w:lang w:eastAsia="en-US"/>
              </w:rPr>
              <w:t>0</w:t>
            </w:r>
          </w:p>
          <w:p w:rsidR="006161FA" w:rsidRPr="0069431E" w:rsidRDefault="006161FA" w:rsidP="00970544">
            <w:pPr>
              <w:suppressAutoHyphens w:val="0"/>
              <w:autoSpaceDE w:val="0"/>
              <w:autoSpaceDN w:val="0"/>
              <w:adjustRightInd w:val="0"/>
              <w:jc w:val="center"/>
              <w:rPr>
                <w:rFonts w:eastAsia="Calibri"/>
                <w:lang w:eastAsia="en-US"/>
              </w:rPr>
            </w:pPr>
          </w:p>
        </w:tc>
        <w:tc>
          <w:tcPr>
            <w:tcW w:w="992" w:type="dxa"/>
            <w:tcBorders>
              <w:top w:val="single" w:sz="4" w:space="0" w:color="auto"/>
              <w:left w:val="single" w:sz="4" w:space="0" w:color="auto"/>
              <w:bottom w:val="single" w:sz="4" w:space="0" w:color="auto"/>
              <w:right w:val="single" w:sz="4" w:space="0" w:color="auto"/>
            </w:tcBorders>
          </w:tcPr>
          <w:p w:rsidR="006161FA" w:rsidRPr="0069431E" w:rsidRDefault="006161FA" w:rsidP="00970544">
            <w:pPr>
              <w:suppressAutoHyphens w:val="0"/>
              <w:autoSpaceDE w:val="0"/>
              <w:autoSpaceDN w:val="0"/>
              <w:adjustRightInd w:val="0"/>
              <w:jc w:val="center"/>
              <w:rPr>
                <w:rFonts w:eastAsia="Calibri"/>
                <w:lang w:eastAsia="en-US"/>
              </w:rPr>
            </w:pPr>
            <w:r w:rsidRPr="0069431E">
              <w:rPr>
                <w:rFonts w:eastAsia="Calibri"/>
                <w:lang w:eastAsia="en-US"/>
              </w:rPr>
              <w:t>0</w:t>
            </w:r>
          </w:p>
        </w:tc>
      </w:tr>
    </w:tbl>
    <w:p w:rsidR="006161FA" w:rsidRDefault="006161FA" w:rsidP="006161FA">
      <w:pPr>
        <w:suppressAutoHyphens w:val="0"/>
        <w:autoSpaceDE w:val="0"/>
        <w:autoSpaceDN w:val="0"/>
        <w:adjustRightInd w:val="0"/>
        <w:jc w:val="right"/>
        <w:outlineLvl w:val="0"/>
        <w:rPr>
          <w:rFonts w:eastAsia="Calibri"/>
          <w:lang w:eastAsia="en-US"/>
        </w:rPr>
      </w:pPr>
    </w:p>
    <w:p w:rsidR="00CF0ECC" w:rsidRDefault="00CF0ECC" w:rsidP="006161FA">
      <w:pPr>
        <w:suppressAutoHyphens w:val="0"/>
        <w:autoSpaceDE w:val="0"/>
        <w:autoSpaceDN w:val="0"/>
        <w:adjustRightInd w:val="0"/>
        <w:jc w:val="right"/>
        <w:outlineLvl w:val="0"/>
        <w:rPr>
          <w:rFonts w:eastAsia="Calibri"/>
          <w:lang w:eastAsia="en-US"/>
        </w:rPr>
      </w:pPr>
    </w:p>
    <w:p w:rsidR="00CF0ECC" w:rsidRDefault="00CF0ECC" w:rsidP="006161FA">
      <w:pPr>
        <w:suppressAutoHyphens w:val="0"/>
        <w:autoSpaceDE w:val="0"/>
        <w:autoSpaceDN w:val="0"/>
        <w:adjustRightInd w:val="0"/>
        <w:jc w:val="right"/>
        <w:outlineLvl w:val="0"/>
        <w:rPr>
          <w:rFonts w:eastAsia="Calibri"/>
          <w:lang w:eastAsia="en-US"/>
        </w:rPr>
      </w:pPr>
    </w:p>
    <w:p w:rsidR="00CF0ECC" w:rsidRDefault="00CF0ECC" w:rsidP="006161FA">
      <w:pPr>
        <w:suppressAutoHyphens w:val="0"/>
        <w:autoSpaceDE w:val="0"/>
        <w:autoSpaceDN w:val="0"/>
        <w:adjustRightInd w:val="0"/>
        <w:jc w:val="right"/>
        <w:outlineLvl w:val="0"/>
        <w:rPr>
          <w:rFonts w:eastAsia="Calibri"/>
          <w:lang w:eastAsia="en-US"/>
        </w:rPr>
      </w:pPr>
    </w:p>
    <w:p w:rsidR="00CF0ECC" w:rsidRDefault="00CF0ECC" w:rsidP="006161FA">
      <w:pPr>
        <w:suppressAutoHyphens w:val="0"/>
        <w:autoSpaceDE w:val="0"/>
        <w:autoSpaceDN w:val="0"/>
        <w:adjustRightInd w:val="0"/>
        <w:jc w:val="right"/>
        <w:outlineLvl w:val="0"/>
        <w:rPr>
          <w:rFonts w:eastAsia="Calibri"/>
          <w:lang w:eastAsia="en-US"/>
        </w:rPr>
      </w:pPr>
    </w:p>
    <w:p w:rsidR="00CF0ECC" w:rsidRDefault="00CF0ECC" w:rsidP="006161FA">
      <w:pPr>
        <w:suppressAutoHyphens w:val="0"/>
        <w:autoSpaceDE w:val="0"/>
        <w:autoSpaceDN w:val="0"/>
        <w:adjustRightInd w:val="0"/>
        <w:jc w:val="right"/>
        <w:outlineLvl w:val="0"/>
        <w:rPr>
          <w:rFonts w:eastAsia="Calibri"/>
          <w:lang w:eastAsia="en-US"/>
        </w:rPr>
      </w:pPr>
    </w:p>
    <w:p w:rsidR="00CF0ECC" w:rsidRDefault="00CF0ECC" w:rsidP="006161FA">
      <w:pPr>
        <w:suppressAutoHyphens w:val="0"/>
        <w:autoSpaceDE w:val="0"/>
        <w:autoSpaceDN w:val="0"/>
        <w:adjustRightInd w:val="0"/>
        <w:jc w:val="right"/>
        <w:outlineLvl w:val="0"/>
        <w:rPr>
          <w:rFonts w:eastAsia="Calibri"/>
          <w:lang w:eastAsia="en-US"/>
        </w:rPr>
      </w:pPr>
    </w:p>
    <w:p w:rsidR="00CF0ECC" w:rsidRDefault="00CF0ECC" w:rsidP="006161FA">
      <w:pPr>
        <w:suppressAutoHyphens w:val="0"/>
        <w:autoSpaceDE w:val="0"/>
        <w:autoSpaceDN w:val="0"/>
        <w:adjustRightInd w:val="0"/>
        <w:jc w:val="right"/>
        <w:outlineLvl w:val="0"/>
        <w:rPr>
          <w:rFonts w:eastAsia="Calibri"/>
          <w:lang w:eastAsia="en-US"/>
        </w:rPr>
      </w:pPr>
    </w:p>
    <w:p w:rsidR="00CF0ECC" w:rsidRDefault="00CF0ECC" w:rsidP="006161FA">
      <w:pPr>
        <w:suppressAutoHyphens w:val="0"/>
        <w:autoSpaceDE w:val="0"/>
        <w:autoSpaceDN w:val="0"/>
        <w:adjustRightInd w:val="0"/>
        <w:jc w:val="right"/>
        <w:outlineLvl w:val="0"/>
        <w:rPr>
          <w:rFonts w:eastAsia="Calibri"/>
          <w:lang w:eastAsia="en-US"/>
        </w:rPr>
      </w:pPr>
    </w:p>
    <w:p w:rsidR="00CF0ECC" w:rsidRDefault="00CF0ECC" w:rsidP="006161FA">
      <w:pPr>
        <w:suppressAutoHyphens w:val="0"/>
        <w:autoSpaceDE w:val="0"/>
        <w:autoSpaceDN w:val="0"/>
        <w:adjustRightInd w:val="0"/>
        <w:jc w:val="right"/>
        <w:outlineLvl w:val="0"/>
        <w:rPr>
          <w:rFonts w:eastAsia="Calibri"/>
          <w:lang w:eastAsia="en-US"/>
        </w:rPr>
      </w:pPr>
    </w:p>
    <w:p w:rsidR="00CF0ECC" w:rsidRDefault="00CF0ECC" w:rsidP="006161FA">
      <w:pPr>
        <w:suppressAutoHyphens w:val="0"/>
        <w:autoSpaceDE w:val="0"/>
        <w:autoSpaceDN w:val="0"/>
        <w:adjustRightInd w:val="0"/>
        <w:jc w:val="right"/>
        <w:outlineLvl w:val="0"/>
        <w:rPr>
          <w:rFonts w:eastAsia="Calibri"/>
          <w:lang w:eastAsia="en-US"/>
        </w:rPr>
      </w:pPr>
    </w:p>
    <w:p w:rsidR="00CF0ECC" w:rsidRDefault="00CF0ECC" w:rsidP="006161FA">
      <w:pPr>
        <w:suppressAutoHyphens w:val="0"/>
        <w:autoSpaceDE w:val="0"/>
        <w:autoSpaceDN w:val="0"/>
        <w:adjustRightInd w:val="0"/>
        <w:jc w:val="right"/>
        <w:outlineLvl w:val="0"/>
        <w:rPr>
          <w:rFonts w:eastAsia="Calibri"/>
          <w:lang w:eastAsia="en-US"/>
        </w:rPr>
      </w:pPr>
    </w:p>
    <w:p w:rsidR="00CF0ECC" w:rsidRDefault="00CF0ECC" w:rsidP="006161FA">
      <w:pPr>
        <w:suppressAutoHyphens w:val="0"/>
        <w:autoSpaceDE w:val="0"/>
        <w:autoSpaceDN w:val="0"/>
        <w:adjustRightInd w:val="0"/>
        <w:jc w:val="right"/>
        <w:outlineLvl w:val="0"/>
        <w:rPr>
          <w:rFonts w:eastAsia="Calibri"/>
          <w:lang w:eastAsia="en-US"/>
        </w:rPr>
      </w:pPr>
    </w:p>
    <w:p w:rsidR="00CF0ECC" w:rsidRDefault="00CF0ECC" w:rsidP="006161FA">
      <w:pPr>
        <w:suppressAutoHyphens w:val="0"/>
        <w:autoSpaceDE w:val="0"/>
        <w:autoSpaceDN w:val="0"/>
        <w:adjustRightInd w:val="0"/>
        <w:jc w:val="right"/>
        <w:outlineLvl w:val="0"/>
        <w:rPr>
          <w:rFonts w:eastAsia="Calibri"/>
          <w:lang w:eastAsia="en-US"/>
        </w:rPr>
      </w:pPr>
    </w:p>
    <w:p w:rsidR="00CF0ECC" w:rsidRDefault="00CF0ECC" w:rsidP="006161FA">
      <w:pPr>
        <w:suppressAutoHyphens w:val="0"/>
        <w:autoSpaceDE w:val="0"/>
        <w:autoSpaceDN w:val="0"/>
        <w:adjustRightInd w:val="0"/>
        <w:jc w:val="right"/>
        <w:outlineLvl w:val="0"/>
        <w:rPr>
          <w:rFonts w:eastAsia="Calibri"/>
          <w:lang w:eastAsia="en-US"/>
        </w:rPr>
      </w:pPr>
    </w:p>
    <w:p w:rsidR="00CF0ECC" w:rsidRDefault="00CF0ECC" w:rsidP="006161FA">
      <w:pPr>
        <w:suppressAutoHyphens w:val="0"/>
        <w:autoSpaceDE w:val="0"/>
        <w:autoSpaceDN w:val="0"/>
        <w:adjustRightInd w:val="0"/>
        <w:jc w:val="right"/>
        <w:outlineLvl w:val="0"/>
        <w:rPr>
          <w:rFonts w:eastAsia="Calibri"/>
          <w:lang w:eastAsia="en-US"/>
        </w:rPr>
      </w:pPr>
    </w:p>
    <w:p w:rsidR="00CF0ECC" w:rsidRDefault="00CF0ECC" w:rsidP="006161FA">
      <w:pPr>
        <w:suppressAutoHyphens w:val="0"/>
        <w:autoSpaceDE w:val="0"/>
        <w:autoSpaceDN w:val="0"/>
        <w:adjustRightInd w:val="0"/>
        <w:jc w:val="right"/>
        <w:outlineLvl w:val="0"/>
        <w:rPr>
          <w:rFonts w:eastAsia="Calibri"/>
          <w:lang w:eastAsia="en-US"/>
        </w:rPr>
      </w:pPr>
    </w:p>
    <w:p w:rsidR="00CF0ECC" w:rsidRDefault="00CF0ECC" w:rsidP="006161FA">
      <w:pPr>
        <w:suppressAutoHyphens w:val="0"/>
        <w:autoSpaceDE w:val="0"/>
        <w:autoSpaceDN w:val="0"/>
        <w:adjustRightInd w:val="0"/>
        <w:jc w:val="right"/>
        <w:outlineLvl w:val="0"/>
        <w:rPr>
          <w:rFonts w:eastAsia="Calibri"/>
          <w:lang w:eastAsia="en-US"/>
        </w:rPr>
      </w:pPr>
    </w:p>
    <w:p w:rsidR="00CF0ECC" w:rsidRDefault="00CF0ECC" w:rsidP="006161FA">
      <w:pPr>
        <w:suppressAutoHyphens w:val="0"/>
        <w:autoSpaceDE w:val="0"/>
        <w:autoSpaceDN w:val="0"/>
        <w:adjustRightInd w:val="0"/>
        <w:jc w:val="right"/>
        <w:outlineLvl w:val="0"/>
        <w:rPr>
          <w:rFonts w:eastAsia="Calibri"/>
          <w:lang w:eastAsia="en-US"/>
        </w:rPr>
      </w:pPr>
    </w:p>
    <w:p w:rsidR="00CF0ECC" w:rsidRDefault="00CF0ECC" w:rsidP="006161FA">
      <w:pPr>
        <w:suppressAutoHyphens w:val="0"/>
        <w:autoSpaceDE w:val="0"/>
        <w:autoSpaceDN w:val="0"/>
        <w:adjustRightInd w:val="0"/>
        <w:jc w:val="right"/>
        <w:outlineLvl w:val="0"/>
        <w:rPr>
          <w:rFonts w:eastAsia="Calibri"/>
          <w:lang w:eastAsia="en-US"/>
        </w:rPr>
      </w:pPr>
    </w:p>
    <w:p w:rsidR="00CF0ECC" w:rsidRDefault="00CF0ECC" w:rsidP="006161FA">
      <w:pPr>
        <w:suppressAutoHyphens w:val="0"/>
        <w:autoSpaceDE w:val="0"/>
        <w:autoSpaceDN w:val="0"/>
        <w:adjustRightInd w:val="0"/>
        <w:jc w:val="right"/>
        <w:outlineLvl w:val="0"/>
        <w:rPr>
          <w:rFonts w:eastAsia="Calibri"/>
          <w:lang w:eastAsia="en-US"/>
        </w:rPr>
      </w:pPr>
    </w:p>
    <w:p w:rsidR="00CF0ECC" w:rsidRDefault="00CF0ECC" w:rsidP="006161FA">
      <w:pPr>
        <w:suppressAutoHyphens w:val="0"/>
        <w:autoSpaceDE w:val="0"/>
        <w:autoSpaceDN w:val="0"/>
        <w:adjustRightInd w:val="0"/>
        <w:jc w:val="right"/>
        <w:outlineLvl w:val="0"/>
        <w:rPr>
          <w:rFonts w:eastAsia="Calibri"/>
          <w:lang w:eastAsia="en-US"/>
        </w:rPr>
      </w:pPr>
    </w:p>
    <w:p w:rsidR="00CF0ECC" w:rsidRDefault="00CF0ECC" w:rsidP="006161FA">
      <w:pPr>
        <w:suppressAutoHyphens w:val="0"/>
        <w:autoSpaceDE w:val="0"/>
        <w:autoSpaceDN w:val="0"/>
        <w:adjustRightInd w:val="0"/>
        <w:jc w:val="right"/>
        <w:outlineLvl w:val="0"/>
        <w:rPr>
          <w:rFonts w:eastAsia="Calibri"/>
          <w:lang w:eastAsia="en-US"/>
        </w:rPr>
      </w:pPr>
    </w:p>
    <w:p w:rsidR="00CF0ECC" w:rsidRDefault="00CF0ECC" w:rsidP="006161FA">
      <w:pPr>
        <w:suppressAutoHyphens w:val="0"/>
        <w:autoSpaceDE w:val="0"/>
        <w:autoSpaceDN w:val="0"/>
        <w:adjustRightInd w:val="0"/>
        <w:jc w:val="right"/>
        <w:outlineLvl w:val="0"/>
        <w:rPr>
          <w:rFonts w:eastAsia="Calibri"/>
          <w:lang w:eastAsia="en-US"/>
        </w:rPr>
      </w:pPr>
    </w:p>
    <w:p w:rsidR="00CF0ECC" w:rsidRDefault="00CF0ECC" w:rsidP="006161FA">
      <w:pPr>
        <w:suppressAutoHyphens w:val="0"/>
        <w:autoSpaceDE w:val="0"/>
        <w:autoSpaceDN w:val="0"/>
        <w:adjustRightInd w:val="0"/>
        <w:jc w:val="right"/>
        <w:outlineLvl w:val="0"/>
        <w:rPr>
          <w:rFonts w:eastAsia="Calibri"/>
          <w:lang w:eastAsia="en-US"/>
        </w:rPr>
      </w:pPr>
    </w:p>
    <w:p w:rsidR="00CF0ECC" w:rsidRDefault="00CF0ECC" w:rsidP="006161FA">
      <w:pPr>
        <w:suppressAutoHyphens w:val="0"/>
        <w:autoSpaceDE w:val="0"/>
        <w:autoSpaceDN w:val="0"/>
        <w:adjustRightInd w:val="0"/>
        <w:jc w:val="right"/>
        <w:outlineLvl w:val="0"/>
        <w:rPr>
          <w:rFonts w:eastAsia="Calibri"/>
          <w:lang w:eastAsia="en-US"/>
        </w:rPr>
      </w:pPr>
    </w:p>
    <w:p w:rsidR="00CF0ECC" w:rsidRDefault="00CF0ECC" w:rsidP="006161FA">
      <w:pPr>
        <w:suppressAutoHyphens w:val="0"/>
        <w:autoSpaceDE w:val="0"/>
        <w:autoSpaceDN w:val="0"/>
        <w:adjustRightInd w:val="0"/>
        <w:jc w:val="right"/>
        <w:outlineLvl w:val="0"/>
        <w:rPr>
          <w:rFonts w:eastAsia="Calibri"/>
          <w:lang w:eastAsia="en-US"/>
        </w:rPr>
      </w:pPr>
    </w:p>
    <w:p w:rsidR="00CF0ECC" w:rsidRDefault="00CF0ECC" w:rsidP="006161FA">
      <w:pPr>
        <w:suppressAutoHyphens w:val="0"/>
        <w:autoSpaceDE w:val="0"/>
        <w:autoSpaceDN w:val="0"/>
        <w:adjustRightInd w:val="0"/>
        <w:jc w:val="right"/>
        <w:outlineLvl w:val="0"/>
        <w:rPr>
          <w:rFonts w:eastAsia="Calibri"/>
          <w:lang w:eastAsia="en-US"/>
        </w:rPr>
      </w:pPr>
    </w:p>
    <w:p w:rsidR="00CF0ECC" w:rsidRDefault="00CF0ECC" w:rsidP="006161FA">
      <w:pPr>
        <w:suppressAutoHyphens w:val="0"/>
        <w:autoSpaceDE w:val="0"/>
        <w:autoSpaceDN w:val="0"/>
        <w:adjustRightInd w:val="0"/>
        <w:jc w:val="right"/>
        <w:outlineLvl w:val="0"/>
        <w:rPr>
          <w:rFonts w:eastAsia="Calibri"/>
          <w:lang w:eastAsia="en-US"/>
        </w:rPr>
      </w:pPr>
    </w:p>
    <w:p w:rsidR="00CF0ECC" w:rsidRDefault="00CF0ECC" w:rsidP="006161FA">
      <w:pPr>
        <w:suppressAutoHyphens w:val="0"/>
        <w:autoSpaceDE w:val="0"/>
        <w:autoSpaceDN w:val="0"/>
        <w:adjustRightInd w:val="0"/>
        <w:jc w:val="right"/>
        <w:outlineLvl w:val="0"/>
        <w:rPr>
          <w:rFonts w:eastAsia="Calibri"/>
          <w:lang w:eastAsia="en-US"/>
        </w:rPr>
      </w:pPr>
    </w:p>
    <w:p w:rsidR="00CF0ECC" w:rsidRDefault="00CF0ECC" w:rsidP="006161FA">
      <w:pPr>
        <w:suppressAutoHyphens w:val="0"/>
        <w:autoSpaceDE w:val="0"/>
        <w:autoSpaceDN w:val="0"/>
        <w:adjustRightInd w:val="0"/>
        <w:jc w:val="right"/>
        <w:outlineLvl w:val="0"/>
        <w:rPr>
          <w:rFonts w:eastAsia="Calibri"/>
          <w:lang w:eastAsia="en-US"/>
        </w:rPr>
      </w:pPr>
    </w:p>
    <w:p w:rsidR="00CF0ECC" w:rsidRDefault="00CF0ECC" w:rsidP="006161FA">
      <w:pPr>
        <w:suppressAutoHyphens w:val="0"/>
        <w:autoSpaceDE w:val="0"/>
        <w:autoSpaceDN w:val="0"/>
        <w:adjustRightInd w:val="0"/>
        <w:jc w:val="right"/>
        <w:outlineLvl w:val="0"/>
        <w:rPr>
          <w:rFonts w:eastAsia="Calibri"/>
          <w:lang w:eastAsia="en-US"/>
        </w:rPr>
      </w:pPr>
    </w:p>
    <w:p w:rsidR="006161FA" w:rsidRPr="00D77C65" w:rsidRDefault="0079739A" w:rsidP="0047594A">
      <w:pPr>
        <w:suppressAutoHyphens w:val="0"/>
        <w:autoSpaceDE w:val="0"/>
        <w:autoSpaceDN w:val="0"/>
        <w:adjustRightInd w:val="0"/>
        <w:jc w:val="right"/>
        <w:outlineLvl w:val="0"/>
        <w:rPr>
          <w:rFonts w:eastAsia="Calibri"/>
          <w:lang w:eastAsia="en-US"/>
        </w:rPr>
      </w:pPr>
      <w:r w:rsidRPr="00D77C65">
        <w:rPr>
          <w:rFonts w:eastAsia="Calibri"/>
          <w:lang w:eastAsia="en-US"/>
        </w:rPr>
        <w:t>ПРИЛОЖЕНИЕ 2</w:t>
      </w:r>
    </w:p>
    <w:p w:rsidR="006161FA" w:rsidRDefault="006161FA" w:rsidP="0047594A">
      <w:pPr>
        <w:widowControl w:val="0"/>
        <w:autoSpaceDE w:val="0"/>
        <w:autoSpaceDN w:val="0"/>
        <w:adjustRightInd w:val="0"/>
        <w:jc w:val="right"/>
      </w:pPr>
      <w:r>
        <w:rPr>
          <w:bCs/>
        </w:rPr>
        <w:t xml:space="preserve">                                                                        к программе </w:t>
      </w:r>
      <w:r w:rsidRPr="00BD3CC0">
        <w:rPr>
          <w:bCs/>
        </w:rPr>
        <w:t>«</w:t>
      </w:r>
      <w:r w:rsidRPr="00BD3CC0">
        <w:t xml:space="preserve">Переселение граждан из </w:t>
      </w:r>
      <w:proofErr w:type="gramStart"/>
      <w:r w:rsidRPr="00BD3CC0">
        <w:t>аварийного</w:t>
      </w:r>
      <w:proofErr w:type="gramEnd"/>
    </w:p>
    <w:p w:rsidR="006161FA" w:rsidRDefault="006161FA" w:rsidP="0047594A">
      <w:pPr>
        <w:widowControl w:val="0"/>
        <w:autoSpaceDE w:val="0"/>
        <w:autoSpaceDN w:val="0"/>
        <w:adjustRightInd w:val="0"/>
        <w:jc w:val="right"/>
      </w:pPr>
      <w:r w:rsidRPr="00BD3CC0">
        <w:t xml:space="preserve"> </w:t>
      </w:r>
      <w:r>
        <w:t xml:space="preserve">                                                                   </w:t>
      </w:r>
      <w:r w:rsidRPr="00BD3CC0">
        <w:t>жилого фонда на территории</w:t>
      </w:r>
      <w:r>
        <w:t xml:space="preserve"> </w:t>
      </w:r>
      <w:proofErr w:type="spellStart"/>
      <w:r w:rsidR="00CF0ECC">
        <w:rPr>
          <w:rFonts w:eastAsia="Calibri"/>
          <w:lang w:eastAsia="en-US"/>
        </w:rPr>
        <w:t>Торбеевского</w:t>
      </w:r>
      <w:proofErr w:type="spellEnd"/>
      <w:r w:rsidRPr="00BD3CC0">
        <w:t xml:space="preserve"> </w:t>
      </w:r>
      <w:r>
        <w:t xml:space="preserve">                     </w:t>
      </w:r>
    </w:p>
    <w:p w:rsidR="005315E4" w:rsidRDefault="006161FA" w:rsidP="0047594A">
      <w:pPr>
        <w:suppressAutoHyphens w:val="0"/>
        <w:autoSpaceDE w:val="0"/>
        <w:autoSpaceDN w:val="0"/>
        <w:adjustRightInd w:val="0"/>
        <w:jc w:val="right"/>
      </w:pPr>
      <w:r>
        <w:t xml:space="preserve">                                                                        </w:t>
      </w:r>
      <w:r w:rsidRPr="00BD3CC0">
        <w:t xml:space="preserve">муниципального района Республики Мордовия </w:t>
      </w:r>
    </w:p>
    <w:p w:rsidR="006161FA" w:rsidRDefault="006161FA" w:rsidP="005315E4">
      <w:pPr>
        <w:suppressAutoHyphens w:val="0"/>
        <w:autoSpaceDE w:val="0"/>
        <w:autoSpaceDN w:val="0"/>
        <w:adjustRightInd w:val="0"/>
        <w:jc w:val="right"/>
        <w:rPr>
          <w:bCs/>
        </w:rPr>
      </w:pPr>
      <w:r w:rsidRPr="00BD3CC0">
        <w:t>на</w:t>
      </w:r>
      <w:r>
        <w:t xml:space="preserve"> </w:t>
      </w:r>
      <w:r w:rsidRPr="00BD3CC0">
        <w:t>2019-2025 годы</w:t>
      </w:r>
      <w:r w:rsidRPr="00BD3CC0">
        <w:rPr>
          <w:bCs/>
        </w:rPr>
        <w:t>».</w:t>
      </w:r>
    </w:p>
    <w:p w:rsidR="006161FA" w:rsidRPr="00D77C65" w:rsidRDefault="006161FA" w:rsidP="006161FA">
      <w:pPr>
        <w:suppressAutoHyphens w:val="0"/>
        <w:autoSpaceDE w:val="0"/>
        <w:autoSpaceDN w:val="0"/>
        <w:adjustRightInd w:val="0"/>
        <w:jc w:val="both"/>
        <w:rPr>
          <w:rFonts w:eastAsia="Calibri"/>
          <w:lang w:eastAsia="en-US"/>
        </w:rPr>
      </w:pPr>
    </w:p>
    <w:p w:rsidR="006161FA" w:rsidRPr="0079739A" w:rsidRDefault="006161FA" w:rsidP="006161FA">
      <w:pPr>
        <w:suppressAutoHyphens w:val="0"/>
        <w:autoSpaceDE w:val="0"/>
        <w:autoSpaceDN w:val="0"/>
        <w:adjustRightInd w:val="0"/>
        <w:jc w:val="center"/>
        <w:rPr>
          <w:rFonts w:eastAsia="Calibri"/>
          <w:bCs/>
          <w:lang w:eastAsia="en-US"/>
        </w:rPr>
      </w:pPr>
      <w:r w:rsidRPr="0079739A">
        <w:rPr>
          <w:rFonts w:eastAsia="Calibri"/>
          <w:bCs/>
          <w:lang w:eastAsia="en-US"/>
        </w:rPr>
        <w:t>ОБЪЕМЫ И ИСТОЧНИКИ</w:t>
      </w:r>
    </w:p>
    <w:p w:rsidR="006161FA" w:rsidRPr="0079739A" w:rsidRDefault="006161FA" w:rsidP="006161FA">
      <w:pPr>
        <w:suppressAutoHyphens w:val="0"/>
        <w:autoSpaceDE w:val="0"/>
        <w:autoSpaceDN w:val="0"/>
        <w:adjustRightInd w:val="0"/>
        <w:jc w:val="center"/>
        <w:rPr>
          <w:rFonts w:eastAsia="Calibri"/>
          <w:bCs/>
          <w:lang w:eastAsia="en-US"/>
        </w:rPr>
      </w:pPr>
      <w:r w:rsidRPr="0079739A">
        <w:rPr>
          <w:rFonts w:eastAsia="Calibri"/>
          <w:bCs/>
          <w:lang w:eastAsia="en-US"/>
        </w:rPr>
        <w:t xml:space="preserve">ФИНАНСИРОВАНИЯ </w:t>
      </w:r>
      <w:r w:rsidR="0047594A" w:rsidRPr="0079739A">
        <w:rPr>
          <w:rFonts w:eastAsia="Calibri"/>
          <w:bCs/>
          <w:lang w:eastAsia="en-US"/>
        </w:rPr>
        <w:t>ПОДПРОГРАММЫ</w:t>
      </w:r>
      <w:r w:rsidRPr="0079739A">
        <w:rPr>
          <w:rFonts w:eastAsia="Calibri"/>
          <w:bCs/>
          <w:lang w:eastAsia="en-US"/>
        </w:rPr>
        <w:t xml:space="preserve"> "ПЕРЕСЕЛЕНИЕ ГРАЖДАН</w:t>
      </w:r>
    </w:p>
    <w:p w:rsidR="006161FA" w:rsidRPr="0079739A" w:rsidRDefault="006161FA" w:rsidP="006161FA">
      <w:pPr>
        <w:suppressAutoHyphens w:val="0"/>
        <w:autoSpaceDE w:val="0"/>
        <w:autoSpaceDN w:val="0"/>
        <w:adjustRightInd w:val="0"/>
        <w:jc w:val="center"/>
        <w:rPr>
          <w:rFonts w:eastAsia="Calibri"/>
          <w:bCs/>
          <w:lang w:eastAsia="en-US"/>
        </w:rPr>
      </w:pPr>
      <w:r w:rsidRPr="0079739A">
        <w:rPr>
          <w:rFonts w:eastAsia="Calibri"/>
          <w:bCs/>
          <w:lang w:eastAsia="en-US"/>
        </w:rPr>
        <w:t>ИЗ АВАРИЙНОГО ЖИЛИЩНОГО ФОНДА В РЕСПУБЛИКЕ МОРДОВИЯ"</w:t>
      </w:r>
    </w:p>
    <w:p w:rsidR="006161FA" w:rsidRPr="00D77C65" w:rsidRDefault="006161FA" w:rsidP="006161FA">
      <w:pPr>
        <w:suppressAutoHyphens w:val="0"/>
        <w:autoSpaceDE w:val="0"/>
        <w:autoSpaceDN w:val="0"/>
        <w:adjustRightInd w:val="0"/>
        <w:jc w:val="both"/>
        <w:rPr>
          <w:rFonts w:eastAsia="Calibri"/>
          <w:lang w:eastAsia="en-US"/>
        </w:rPr>
      </w:pPr>
    </w:p>
    <w:p w:rsidR="006161FA" w:rsidRPr="00D77C65" w:rsidRDefault="006161FA" w:rsidP="006161FA">
      <w:pPr>
        <w:suppressAutoHyphens w:val="0"/>
        <w:autoSpaceDE w:val="0"/>
        <w:autoSpaceDN w:val="0"/>
        <w:adjustRightInd w:val="0"/>
        <w:jc w:val="right"/>
        <w:rPr>
          <w:rFonts w:eastAsia="Calibri"/>
          <w:lang w:eastAsia="en-US"/>
        </w:rPr>
      </w:pPr>
      <w:r w:rsidRPr="00D77C65">
        <w:rPr>
          <w:rFonts w:eastAsia="Calibri"/>
          <w:lang w:eastAsia="en-US"/>
        </w:rPr>
        <w:t>тыс. руб.</w:t>
      </w:r>
    </w:p>
    <w:p w:rsidR="006161FA" w:rsidRPr="00D77C65" w:rsidRDefault="006161FA" w:rsidP="006161FA">
      <w:pPr>
        <w:suppressAutoHyphens w:val="0"/>
        <w:autoSpaceDE w:val="0"/>
        <w:autoSpaceDN w:val="0"/>
        <w:adjustRightInd w:val="0"/>
        <w:rPr>
          <w:rFonts w:eastAsia="Calibri"/>
          <w:lang w:eastAsia="en-US"/>
        </w:rPr>
      </w:pPr>
    </w:p>
    <w:tbl>
      <w:tblPr>
        <w:tblW w:w="10349" w:type="dxa"/>
        <w:tblInd w:w="-364" w:type="dxa"/>
        <w:tblLayout w:type="fixed"/>
        <w:tblCellMar>
          <w:top w:w="102" w:type="dxa"/>
          <w:left w:w="62" w:type="dxa"/>
          <w:bottom w:w="102" w:type="dxa"/>
          <w:right w:w="62" w:type="dxa"/>
        </w:tblCellMar>
        <w:tblLook w:val="0000"/>
      </w:tblPr>
      <w:tblGrid>
        <w:gridCol w:w="2411"/>
        <w:gridCol w:w="1417"/>
        <w:gridCol w:w="993"/>
        <w:gridCol w:w="850"/>
        <w:gridCol w:w="1276"/>
        <w:gridCol w:w="709"/>
        <w:gridCol w:w="992"/>
        <w:gridCol w:w="992"/>
        <w:gridCol w:w="709"/>
      </w:tblGrid>
      <w:tr w:rsidR="006161FA" w:rsidRPr="00D77C65" w:rsidTr="00C921D5">
        <w:tc>
          <w:tcPr>
            <w:tcW w:w="2411" w:type="dxa"/>
            <w:vMerge w:val="restart"/>
            <w:tcBorders>
              <w:top w:val="single" w:sz="4" w:space="0" w:color="auto"/>
              <w:left w:val="single" w:sz="4" w:space="0" w:color="auto"/>
              <w:bottom w:val="single" w:sz="4" w:space="0" w:color="auto"/>
              <w:right w:val="single" w:sz="4" w:space="0" w:color="auto"/>
            </w:tcBorders>
          </w:tcPr>
          <w:p w:rsidR="006161FA" w:rsidRPr="00D77C65" w:rsidRDefault="006161FA" w:rsidP="00970544">
            <w:pPr>
              <w:suppressAutoHyphens w:val="0"/>
              <w:autoSpaceDE w:val="0"/>
              <w:autoSpaceDN w:val="0"/>
              <w:adjustRightInd w:val="0"/>
              <w:jc w:val="center"/>
              <w:rPr>
                <w:rFonts w:eastAsia="Calibri"/>
                <w:lang w:eastAsia="en-US"/>
              </w:rPr>
            </w:pPr>
            <w:r w:rsidRPr="00D77C65">
              <w:rPr>
                <w:rFonts w:eastAsia="Calibri"/>
                <w:lang w:eastAsia="en-US"/>
              </w:rPr>
              <w:t>Источники финансирования</w:t>
            </w:r>
          </w:p>
        </w:tc>
        <w:tc>
          <w:tcPr>
            <w:tcW w:w="1417" w:type="dxa"/>
            <w:vMerge w:val="restart"/>
            <w:tcBorders>
              <w:top w:val="single" w:sz="4" w:space="0" w:color="auto"/>
              <w:left w:val="single" w:sz="4" w:space="0" w:color="auto"/>
              <w:bottom w:val="single" w:sz="4" w:space="0" w:color="auto"/>
              <w:right w:val="single" w:sz="4" w:space="0" w:color="auto"/>
            </w:tcBorders>
          </w:tcPr>
          <w:p w:rsidR="006161FA" w:rsidRPr="00D77C65" w:rsidRDefault="006161FA" w:rsidP="00970544">
            <w:pPr>
              <w:suppressAutoHyphens w:val="0"/>
              <w:autoSpaceDE w:val="0"/>
              <w:autoSpaceDN w:val="0"/>
              <w:adjustRightInd w:val="0"/>
              <w:jc w:val="center"/>
              <w:rPr>
                <w:rFonts w:eastAsia="Calibri"/>
                <w:lang w:eastAsia="en-US"/>
              </w:rPr>
            </w:pPr>
            <w:r w:rsidRPr="00D77C65">
              <w:rPr>
                <w:rFonts w:eastAsia="Calibri"/>
                <w:lang w:eastAsia="en-US"/>
              </w:rPr>
              <w:t>Всего</w:t>
            </w:r>
          </w:p>
        </w:tc>
        <w:tc>
          <w:tcPr>
            <w:tcW w:w="6521" w:type="dxa"/>
            <w:gridSpan w:val="7"/>
            <w:tcBorders>
              <w:top w:val="single" w:sz="4" w:space="0" w:color="auto"/>
              <w:left w:val="single" w:sz="4" w:space="0" w:color="auto"/>
              <w:bottom w:val="single" w:sz="4" w:space="0" w:color="auto"/>
              <w:right w:val="single" w:sz="4" w:space="0" w:color="auto"/>
            </w:tcBorders>
          </w:tcPr>
          <w:p w:rsidR="006161FA" w:rsidRPr="00D77C65" w:rsidRDefault="006161FA" w:rsidP="00970544">
            <w:pPr>
              <w:suppressAutoHyphens w:val="0"/>
              <w:autoSpaceDE w:val="0"/>
              <w:autoSpaceDN w:val="0"/>
              <w:adjustRightInd w:val="0"/>
              <w:jc w:val="center"/>
              <w:rPr>
                <w:rFonts w:eastAsia="Calibri"/>
                <w:lang w:eastAsia="en-US"/>
              </w:rPr>
            </w:pPr>
            <w:r w:rsidRPr="00D77C65">
              <w:rPr>
                <w:rFonts w:eastAsia="Calibri"/>
                <w:lang w:eastAsia="en-US"/>
              </w:rPr>
              <w:t>в том числе по годам</w:t>
            </w:r>
          </w:p>
        </w:tc>
      </w:tr>
      <w:tr w:rsidR="006161FA" w:rsidRPr="00D77C65" w:rsidTr="005A0E1A">
        <w:tc>
          <w:tcPr>
            <w:tcW w:w="2411" w:type="dxa"/>
            <w:vMerge/>
            <w:tcBorders>
              <w:top w:val="single" w:sz="4" w:space="0" w:color="auto"/>
              <w:left w:val="single" w:sz="4" w:space="0" w:color="auto"/>
              <w:bottom w:val="single" w:sz="4" w:space="0" w:color="auto"/>
              <w:right w:val="single" w:sz="4" w:space="0" w:color="auto"/>
            </w:tcBorders>
          </w:tcPr>
          <w:p w:rsidR="006161FA" w:rsidRPr="00D77C65" w:rsidRDefault="006161FA" w:rsidP="00970544">
            <w:pPr>
              <w:suppressAutoHyphens w:val="0"/>
              <w:autoSpaceDE w:val="0"/>
              <w:autoSpaceDN w:val="0"/>
              <w:adjustRightInd w:val="0"/>
              <w:rPr>
                <w:rFonts w:eastAsia="Calibri"/>
                <w:lang w:eastAsia="en-US"/>
              </w:rPr>
            </w:pPr>
          </w:p>
        </w:tc>
        <w:tc>
          <w:tcPr>
            <w:tcW w:w="1417" w:type="dxa"/>
            <w:vMerge/>
            <w:tcBorders>
              <w:top w:val="single" w:sz="4" w:space="0" w:color="auto"/>
              <w:left w:val="single" w:sz="4" w:space="0" w:color="auto"/>
              <w:bottom w:val="single" w:sz="4" w:space="0" w:color="auto"/>
              <w:right w:val="single" w:sz="4" w:space="0" w:color="auto"/>
            </w:tcBorders>
          </w:tcPr>
          <w:p w:rsidR="006161FA" w:rsidRPr="00D77C65" w:rsidRDefault="006161FA" w:rsidP="00970544">
            <w:pPr>
              <w:suppressAutoHyphens w:val="0"/>
              <w:autoSpaceDE w:val="0"/>
              <w:autoSpaceDN w:val="0"/>
              <w:adjustRightInd w:val="0"/>
              <w:rPr>
                <w:rFonts w:eastAsia="Calibri"/>
                <w:lang w:eastAsia="en-US"/>
              </w:rPr>
            </w:pPr>
          </w:p>
        </w:tc>
        <w:tc>
          <w:tcPr>
            <w:tcW w:w="993" w:type="dxa"/>
            <w:tcBorders>
              <w:top w:val="single" w:sz="4" w:space="0" w:color="auto"/>
              <w:left w:val="single" w:sz="4" w:space="0" w:color="auto"/>
              <w:bottom w:val="single" w:sz="4" w:space="0" w:color="auto"/>
              <w:right w:val="single" w:sz="4" w:space="0" w:color="auto"/>
            </w:tcBorders>
          </w:tcPr>
          <w:p w:rsidR="006161FA" w:rsidRPr="00D77C65" w:rsidRDefault="006161FA" w:rsidP="00970544">
            <w:pPr>
              <w:suppressAutoHyphens w:val="0"/>
              <w:autoSpaceDE w:val="0"/>
              <w:autoSpaceDN w:val="0"/>
              <w:adjustRightInd w:val="0"/>
              <w:jc w:val="center"/>
              <w:rPr>
                <w:rFonts w:eastAsia="Calibri"/>
                <w:lang w:eastAsia="en-US"/>
              </w:rPr>
            </w:pPr>
            <w:r w:rsidRPr="00D77C65">
              <w:rPr>
                <w:rFonts w:eastAsia="Calibri"/>
                <w:lang w:eastAsia="en-US"/>
              </w:rPr>
              <w:t>2019 год</w:t>
            </w:r>
          </w:p>
        </w:tc>
        <w:tc>
          <w:tcPr>
            <w:tcW w:w="850" w:type="dxa"/>
            <w:tcBorders>
              <w:top w:val="single" w:sz="4" w:space="0" w:color="auto"/>
              <w:left w:val="single" w:sz="4" w:space="0" w:color="auto"/>
              <w:bottom w:val="single" w:sz="4" w:space="0" w:color="auto"/>
              <w:right w:val="single" w:sz="4" w:space="0" w:color="auto"/>
            </w:tcBorders>
          </w:tcPr>
          <w:p w:rsidR="006161FA" w:rsidRPr="00D77C65" w:rsidRDefault="006161FA" w:rsidP="00970544">
            <w:pPr>
              <w:suppressAutoHyphens w:val="0"/>
              <w:autoSpaceDE w:val="0"/>
              <w:autoSpaceDN w:val="0"/>
              <w:adjustRightInd w:val="0"/>
              <w:jc w:val="center"/>
              <w:rPr>
                <w:rFonts w:eastAsia="Calibri"/>
                <w:lang w:eastAsia="en-US"/>
              </w:rPr>
            </w:pPr>
            <w:r w:rsidRPr="00D77C65">
              <w:rPr>
                <w:rFonts w:eastAsia="Calibri"/>
                <w:lang w:eastAsia="en-US"/>
              </w:rPr>
              <w:t>2020 год</w:t>
            </w:r>
          </w:p>
        </w:tc>
        <w:tc>
          <w:tcPr>
            <w:tcW w:w="1276" w:type="dxa"/>
            <w:tcBorders>
              <w:top w:val="single" w:sz="4" w:space="0" w:color="auto"/>
              <w:left w:val="single" w:sz="4" w:space="0" w:color="auto"/>
              <w:bottom w:val="single" w:sz="4" w:space="0" w:color="auto"/>
              <w:right w:val="single" w:sz="4" w:space="0" w:color="auto"/>
            </w:tcBorders>
          </w:tcPr>
          <w:p w:rsidR="006161FA" w:rsidRPr="00D77C65" w:rsidRDefault="006161FA" w:rsidP="00970544">
            <w:pPr>
              <w:suppressAutoHyphens w:val="0"/>
              <w:autoSpaceDE w:val="0"/>
              <w:autoSpaceDN w:val="0"/>
              <w:adjustRightInd w:val="0"/>
              <w:jc w:val="center"/>
              <w:rPr>
                <w:rFonts w:eastAsia="Calibri"/>
                <w:lang w:eastAsia="en-US"/>
              </w:rPr>
            </w:pPr>
            <w:r w:rsidRPr="00D77C65">
              <w:rPr>
                <w:rFonts w:eastAsia="Calibri"/>
                <w:lang w:eastAsia="en-US"/>
              </w:rPr>
              <w:t>2021 год</w:t>
            </w:r>
          </w:p>
        </w:tc>
        <w:tc>
          <w:tcPr>
            <w:tcW w:w="709" w:type="dxa"/>
            <w:tcBorders>
              <w:top w:val="single" w:sz="4" w:space="0" w:color="auto"/>
              <w:left w:val="single" w:sz="4" w:space="0" w:color="auto"/>
              <w:bottom w:val="single" w:sz="4" w:space="0" w:color="auto"/>
              <w:right w:val="single" w:sz="4" w:space="0" w:color="auto"/>
            </w:tcBorders>
          </w:tcPr>
          <w:p w:rsidR="006161FA" w:rsidRPr="00D77C65" w:rsidRDefault="006161FA" w:rsidP="00970544">
            <w:pPr>
              <w:suppressAutoHyphens w:val="0"/>
              <w:autoSpaceDE w:val="0"/>
              <w:autoSpaceDN w:val="0"/>
              <w:adjustRightInd w:val="0"/>
              <w:jc w:val="center"/>
              <w:rPr>
                <w:rFonts w:eastAsia="Calibri"/>
                <w:lang w:eastAsia="en-US"/>
              </w:rPr>
            </w:pPr>
            <w:r w:rsidRPr="00D77C65">
              <w:rPr>
                <w:rFonts w:eastAsia="Calibri"/>
                <w:lang w:eastAsia="en-US"/>
              </w:rPr>
              <w:t>2022 год</w:t>
            </w:r>
          </w:p>
        </w:tc>
        <w:tc>
          <w:tcPr>
            <w:tcW w:w="992" w:type="dxa"/>
            <w:tcBorders>
              <w:top w:val="single" w:sz="4" w:space="0" w:color="auto"/>
              <w:left w:val="single" w:sz="4" w:space="0" w:color="auto"/>
              <w:bottom w:val="single" w:sz="4" w:space="0" w:color="auto"/>
              <w:right w:val="single" w:sz="4" w:space="0" w:color="auto"/>
            </w:tcBorders>
          </w:tcPr>
          <w:p w:rsidR="006161FA" w:rsidRPr="00D77C65" w:rsidRDefault="006161FA" w:rsidP="00970544">
            <w:pPr>
              <w:suppressAutoHyphens w:val="0"/>
              <w:autoSpaceDE w:val="0"/>
              <w:autoSpaceDN w:val="0"/>
              <w:adjustRightInd w:val="0"/>
              <w:jc w:val="center"/>
              <w:rPr>
                <w:rFonts w:eastAsia="Calibri"/>
                <w:lang w:eastAsia="en-US"/>
              </w:rPr>
            </w:pPr>
            <w:r w:rsidRPr="00D77C65">
              <w:rPr>
                <w:rFonts w:eastAsia="Calibri"/>
                <w:lang w:eastAsia="en-US"/>
              </w:rPr>
              <w:t>2023 год</w:t>
            </w:r>
          </w:p>
        </w:tc>
        <w:tc>
          <w:tcPr>
            <w:tcW w:w="992" w:type="dxa"/>
            <w:tcBorders>
              <w:top w:val="single" w:sz="4" w:space="0" w:color="auto"/>
              <w:left w:val="single" w:sz="4" w:space="0" w:color="auto"/>
              <w:bottom w:val="single" w:sz="4" w:space="0" w:color="auto"/>
              <w:right w:val="single" w:sz="4" w:space="0" w:color="auto"/>
            </w:tcBorders>
          </w:tcPr>
          <w:p w:rsidR="006161FA" w:rsidRPr="00D77C65" w:rsidRDefault="006161FA" w:rsidP="00970544">
            <w:pPr>
              <w:suppressAutoHyphens w:val="0"/>
              <w:autoSpaceDE w:val="0"/>
              <w:autoSpaceDN w:val="0"/>
              <w:adjustRightInd w:val="0"/>
              <w:jc w:val="center"/>
              <w:rPr>
                <w:rFonts w:eastAsia="Calibri"/>
                <w:lang w:eastAsia="en-US"/>
              </w:rPr>
            </w:pPr>
            <w:r w:rsidRPr="00D77C65">
              <w:rPr>
                <w:rFonts w:eastAsia="Calibri"/>
                <w:lang w:eastAsia="en-US"/>
              </w:rPr>
              <w:t>2024 год</w:t>
            </w:r>
          </w:p>
        </w:tc>
        <w:tc>
          <w:tcPr>
            <w:tcW w:w="709" w:type="dxa"/>
            <w:tcBorders>
              <w:top w:val="single" w:sz="4" w:space="0" w:color="auto"/>
              <w:left w:val="single" w:sz="4" w:space="0" w:color="auto"/>
              <w:bottom w:val="single" w:sz="4" w:space="0" w:color="auto"/>
              <w:right w:val="single" w:sz="4" w:space="0" w:color="auto"/>
            </w:tcBorders>
          </w:tcPr>
          <w:p w:rsidR="006161FA" w:rsidRPr="00D77C65" w:rsidRDefault="006161FA" w:rsidP="00970544">
            <w:pPr>
              <w:suppressAutoHyphens w:val="0"/>
              <w:autoSpaceDE w:val="0"/>
              <w:autoSpaceDN w:val="0"/>
              <w:adjustRightInd w:val="0"/>
              <w:jc w:val="center"/>
              <w:rPr>
                <w:rFonts w:eastAsia="Calibri"/>
                <w:lang w:eastAsia="en-US"/>
              </w:rPr>
            </w:pPr>
            <w:r w:rsidRPr="00D77C65">
              <w:rPr>
                <w:rFonts w:eastAsia="Calibri"/>
                <w:lang w:eastAsia="en-US"/>
              </w:rPr>
              <w:t>2025 год</w:t>
            </w:r>
          </w:p>
        </w:tc>
      </w:tr>
      <w:tr w:rsidR="006F7BB5" w:rsidRPr="00D77C65" w:rsidTr="005A0E1A">
        <w:tc>
          <w:tcPr>
            <w:tcW w:w="2411" w:type="dxa"/>
            <w:tcBorders>
              <w:top w:val="single" w:sz="4" w:space="0" w:color="auto"/>
              <w:left w:val="single" w:sz="4" w:space="0" w:color="auto"/>
              <w:bottom w:val="single" w:sz="4" w:space="0" w:color="auto"/>
              <w:right w:val="single" w:sz="4" w:space="0" w:color="auto"/>
            </w:tcBorders>
          </w:tcPr>
          <w:p w:rsidR="006F7BB5" w:rsidRPr="00D77C65" w:rsidRDefault="006F7BB5" w:rsidP="00970544">
            <w:pPr>
              <w:suppressAutoHyphens w:val="0"/>
              <w:autoSpaceDE w:val="0"/>
              <w:autoSpaceDN w:val="0"/>
              <w:adjustRightInd w:val="0"/>
              <w:rPr>
                <w:rFonts w:eastAsia="Calibri"/>
                <w:lang w:eastAsia="en-US"/>
              </w:rPr>
            </w:pPr>
            <w:r w:rsidRPr="00D77C65">
              <w:rPr>
                <w:rFonts w:eastAsia="Calibri"/>
                <w:lang w:eastAsia="en-US"/>
              </w:rPr>
              <w:t>Фонд</w:t>
            </w:r>
          </w:p>
        </w:tc>
        <w:tc>
          <w:tcPr>
            <w:tcW w:w="1417" w:type="dxa"/>
            <w:tcBorders>
              <w:top w:val="single" w:sz="4" w:space="0" w:color="auto"/>
              <w:left w:val="single" w:sz="4" w:space="0" w:color="auto"/>
              <w:bottom w:val="single" w:sz="4" w:space="0" w:color="auto"/>
              <w:right w:val="single" w:sz="4" w:space="0" w:color="auto"/>
            </w:tcBorders>
          </w:tcPr>
          <w:p w:rsidR="006F7BB5" w:rsidRPr="0069431E" w:rsidRDefault="006F7BB5" w:rsidP="007C6E78">
            <w:pPr>
              <w:suppressAutoHyphens w:val="0"/>
              <w:autoSpaceDE w:val="0"/>
              <w:autoSpaceDN w:val="0"/>
              <w:adjustRightInd w:val="0"/>
              <w:jc w:val="center"/>
              <w:rPr>
                <w:rFonts w:eastAsia="Calibri"/>
                <w:lang w:eastAsia="en-US"/>
              </w:rPr>
            </w:pPr>
            <w:r>
              <w:rPr>
                <w:rFonts w:eastAsia="Calibri"/>
                <w:lang w:eastAsia="en-US"/>
              </w:rPr>
              <w:t>30549,148</w:t>
            </w:r>
          </w:p>
        </w:tc>
        <w:tc>
          <w:tcPr>
            <w:tcW w:w="993" w:type="dxa"/>
            <w:tcBorders>
              <w:top w:val="single" w:sz="4" w:space="0" w:color="auto"/>
              <w:left w:val="single" w:sz="4" w:space="0" w:color="auto"/>
              <w:bottom w:val="single" w:sz="4" w:space="0" w:color="auto"/>
              <w:right w:val="single" w:sz="4" w:space="0" w:color="auto"/>
            </w:tcBorders>
          </w:tcPr>
          <w:p w:rsidR="006F7BB5" w:rsidRPr="0069431E" w:rsidRDefault="006F7BB5" w:rsidP="00970544">
            <w:pPr>
              <w:suppressAutoHyphens w:val="0"/>
              <w:autoSpaceDE w:val="0"/>
              <w:autoSpaceDN w:val="0"/>
              <w:adjustRightInd w:val="0"/>
              <w:jc w:val="center"/>
              <w:rPr>
                <w:rFonts w:eastAsia="Calibri"/>
                <w:lang w:eastAsia="en-US"/>
              </w:rPr>
            </w:pPr>
            <w:r w:rsidRPr="0069431E">
              <w:rPr>
                <w:rFonts w:eastAsia="Calibri"/>
                <w:lang w:eastAsia="en-US"/>
              </w:rPr>
              <w:t>0</w:t>
            </w:r>
          </w:p>
        </w:tc>
        <w:tc>
          <w:tcPr>
            <w:tcW w:w="850" w:type="dxa"/>
            <w:tcBorders>
              <w:top w:val="single" w:sz="4" w:space="0" w:color="auto"/>
              <w:left w:val="single" w:sz="4" w:space="0" w:color="auto"/>
              <w:bottom w:val="single" w:sz="4" w:space="0" w:color="auto"/>
              <w:right w:val="single" w:sz="4" w:space="0" w:color="auto"/>
            </w:tcBorders>
          </w:tcPr>
          <w:p w:rsidR="006F7BB5" w:rsidRPr="0069431E" w:rsidRDefault="006F7BB5" w:rsidP="00970544">
            <w:pPr>
              <w:suppressAutoHyphens w:val="0"/>
              <w:autoSpaceDE w:val="0"/>
              <w:autoSpaceDN w:val="0"/>
              <w:adjustRightInd w:val="0"/>
              <w:jc w:val="center"/>
              <w:rPr>
                <w:rFonts w:eastAsia="Calibri"/>
                <w:lang w:eastAsia="en-US"/>
              </w:rPr>
            </w:pPr>
            <w:r w:rsidRPr="0069431E">
              <w:rPr>
                <w:rFonts w:eastAsia="Calibri"/>
                <w:lang w:eastAsia="en-US"/>
              </w:rPr>
              <w:t>0</w:t>
            </w:r>
          </w:p>
        </w:tc>
        <w:tc>
          <w:tcPr>
            <w:tcW w:w="1276" w:type="dxa"/>
            <w:tcBorders>
              <w:top w:val="single" w:sz="4" w:space="0" w:color="auto"/>
              <w:left w:val="single" w:sz="4" w:space="0" w:color="auto"/>
              <w:bottom w:val="single" w:sz="4" w:space="0" w:color="auto"/>
              <w:right w:val="single" w:sz="4" w:space="0" w:color="auto"/>
            </w:tcBorders>
          </w:tcPr>
          <w:p w:rsidR="006F7BB5" w:rsidRPr="0069431E" w:rsidRDefault="006F7BB5" w:rsidP="00970544">
            <w:pPr>
              <w:suppressAutoHyphens w:val="0"/>
              <w:autoSpaceDE w:val="0"/>
              <w:autoSpaceDN w:val="0"/>
              <w:adjustRightInd w:val="0"/>
              <w:jc w:val="center"/>
              <w:rPr>
                <w:rFonts w:eastAsia="Calibri"/>
                <w:lang w:eastAsia="en-US"/>
              </w:rPr>
            </w:pPr>
            <w:r>
              <w:rPr>
                <w:rFonts w:eastAsia="Calibri"/>
                <w:lang w:eastAsia="en-US"/>
              </w:rPr>
              <w:t>30549,148</w:t>
            </w:r>
          </w:p>
        </w:tc>
        <w:tc>
          <w:tcPr>
            <w:tcW w:w="709" w:type="dxa"/>
            <w:tcBorders>
              <w:top w:val="single" w:sz="4" w:space="0" w:color="auto"/>
              <w:left w:val="single" w:sz="4" w:space="0" w:color="auto"/>
              <w:bottom w:val="single" w:sz="4" w:space="0" w:color="auto"/>
              <w:right w:val="single" w:sz="4" w:space="0" w:color="auto"/>
            </w:tcBorders>
          </w:tcPr>
          <w:p w:rsidR="006F7BB5" w:rsidRPr="0069431E" w:rsidRDefault="006F7BB5" w:rsidP="00970544">
            <w:pPr>
              <w:suppressAutoHyphens w:val="0"/>
              <w:autoSpaceDE w:val="0"/>
              <w:autoSpaceDN w:val="0"/>
              <w:adjustRightInd w:val="0"/>
              <w:jc w:val="center"/>
              <w:rPr>
                <w:rFonts w:eastAsia="Calibri"/>
                <w:lang w:eastAsia="en-US"/>
              </w:rPr>
            </w:pPr>
            <w:r w:rsidRPr="0069431E">
              <w:rPr>
                <w:rFonts w:eastAsia="Calibri"/>
                <w:lang w:eastAsia="en-US"/>
              </w:rPr>
              <w:t>0</w:t>
            </w:r>
          </w:p>
        </w:tc>
        <w:tc>
          <w:tcPr>
            <w:tcW w:w="992" w:type="dxa"/>
            <w:tcBorders>
              <w:top w:val="single" w:sz="4" w:space="0" w:color="auto"/>
              <w:left w:val="single" w:sz="4" w:space="0" w:color="auto"/>
              <w:bottom w:val="single" w:sz="4" w:space="0" w:color="auto"/>
              <w:right w:val="single" w:sz="4" w:space="0" w:color="auto"/>
            </w:tcBorders>
          </w:tcPr>
          <w:p w:rsidR="006F7BB5" w:rsidRPr="0069431E" w:rsidRDefault="006F7BB5" w:rsidP="00970544">
            <w:pPr>
              <w:suppressAutoHyphens w:val="0"/>
              <w:autoSpaceDE w:val="0"/>
              <w:autoSpaceDN w:val="0"/>
              <w:adjustRightInd w:val="0"/>
              <w:jc w:val="center"/>
              <w:rPr>
                <w:rFonts w:eastAsia="Calibri"/>
                <w:lang w:eastAsia="en-US"/>
              </w:rPr>
            </w:pPr>
            <w:r>
              <w:rPr>
                <w:rFonts w:eastAsia="Calibri"/>
                <w:lang w:eastAsia="en-US"/>
              </w:rPr>
              <w:t>0</w:t>
            </w:r>
          </w:p>
        </w:tc>
        <w:tc>
          <w:tcPr>
            <w:tcW w:w="992" w:type="dxa"/>
            <w:tcBorders>
              <w:top w:val="single" w:sz="4" w:space="0" w:color="auto"/>
              <w:left w:val="single" w:sz="4" w:space="0" w:color="auto"/>
              <w:bottom w:val="single" w:sz="4" w:space="0" w:color="auto"/>
              <w:right w:val="single" w:sz="4" w:space="0" w:color="auto"/>
            </w:tcBorders>
          </w:tcPr>
          <w:p w:rsidR="006F7BB5" w:rsidRPr="0069431E" w:rsidRDefault="006F7BB5" w:rsidP="00970544">
            <w:pPr>
              <w:suppressAutoHyphens w:val="0"/>
              <w:autoSpaceDE w:val="0"/>
              <w:autoSpaceDN w:val="0"/>
              <w:adjustRightInd w:val="0"/>
              <w:jc w:val="center"/>
              <w:rPr>
                <w:rFonts w:eastAsia="Calibri"/>
                <w:lang w:eastAsia="en-US"/>
              </w:rPr>
            </w:pPr>
            <w:r w:rsidRPr="0069431E">
              <w:rPr>
                <w:rFonts w:eastAsia="Calibri"/>
                <w:lang w:eastAsia="en-US"/>
              </w:rPr>
              <w:t>0</w:t>
            </w:r>
          </w:p>
        </w:tc>
        <w:tc>
          <w:tcPr>
            <w:tcW w:w="709" w:type="dxa"/>
            <w:tcBorders>
              <w:top w:val="single" w:sz="4" w:space="0" w:color="auto"/>
              <w:left w:val="single" w:sz="4" w:space="0" w:color="auto"/>
              <w:bottom w:val="single" w:sz="4" w:space="0" w:color="auto"/>
              <w:right w:val="single" w:sz="4" w:space="0" w:color="auto"/>
            </w:tcBorders>
          </w:tcPr>
          <w:p w:rsidR="006F7BB5" w:rsidRPr="0069431E" w:rsidRDefault="006F7BB5" w:rsidP="00970544">
            <w:pPr>
              <w:suppressAutoHyphens w:val="0"/>
              <w:autoSpaceDE w:val="0"/>
              <w:autoSpaceDN w:val="0"/>
              <w:adjustRightInd w:val="0"/>
              <w:jc w:val="center"/>
              <w:rPr>
                <w:rFonts w:eastAsia="Calibri"/>
                <w:lang w:eastAsia="en-US"/>
              </w:rPr>
            </w:pPr>
          </w:p>
        </w:tc>
      </w:tr>
      <w:tr w:rsidR="006F7BB5" w:rsidRPr="00D77C65" w:rsidTr="005A0E1A">
        <w:tc>
          <w:tcPr>
            <w:tcW w:w="2411" w:type="dxa"/>
            <w:tcBorders>
              <w:top w:val="single" w:sz="4" w:space="0" w:color="auto"/>
              <w:left w:val="single" w:sz="4" w:space="0" w:color="auto"/>
              <w:bottom w:val="single" w:sz="4" w:space="0" w:color="auto"/>
              <w:right w:val="single" w:sz="4" w:space="0" w:color="auto"/>
            </w:tcBorders>
          </w:tcPr>
          <w:p w:rsidR="006F7BB5" w:rsidRPr="00D77C65" w:rsidRDefault="006F7BB5" w:rsidP="00970544">
            <w:pPr>
              <w:suppressAutoHyphens w:val="0"/>
              <w:autoSpaceDE w:val="0"/>
              <w:autoSpaceDN w:val="0"/>
              <w:adjustRightInd w:val="0"/>
              <w:rPr>
                <w:rFonts w:eastAsia="Calibri"/>
                <w:lang w:eastAsia="en-US"/>
              </w:rPr>
            </w:pPr>
            <w:r w:rsidRPr="00D77C65">
              <w:rPr>
                <w:rFonts w:eastAsia="Calibri"/>
                <w:lang w:eastAsia="en-US"/>
              </w:rPr>
              <w:t>Республиканский бюджет Республики Мордовия</w:t>
            </w:r>
          </w:p>
        </w:tc>
        <w:tc>
          <w:tcPr>
            <w:tcW w:w="1417" w:type="dxa"/>
            <w:tcBorders>
              <w:top w:val="single" w:sz="4" w:space="0" w:color="auto"/>
              <w:left w:val="single" w:sz="4" w:space="0" w:color="auto"/>
              <w:bottom w:val="single" w:sz="4" w:space="0" w:color="auto"/>
              <w:right w:val="single" w:sz="4" w:space="0" w:color="auto"/>
            </w:tcBorders>
          </w:tcPr>
          <w:p w:rsidR="006F7BB5" w:rsidRPr="0069431E" w:rsidRDefault="006F7BB5" w:rsidP="007C6E78">
            <w:pPr>
              <w:suppressAutoHyphens w:val="0"/>
              <w:autoSpaceDE w:val="0"/>
              <w:autoSpaceDN w:val="0"/>
              <w:adjustRightInd w:val="0"/>
              <w:jc w:val="center"/>
              <w:rPr>
                <w:rFonts w:eastAsia="Calibri"/>
                <w:lang w:eastAsia="en-US"/>
              </w:rPr>
            </w:pPr>
            <w:r>
              <w:rPr>
                <w:rFonts w:eastAsia="Calibri"/>
                <w:lang w:eastAsia="en-US"/>
              </w:rPr>
              <w:t>561,107</w:t>
            </w:r>
          </w:p>
        </w:tc>
        <w:tc>
          <w:tcPr>
            <w:tcW w:w="993" w:type="dxa"/>
            <w:tcBorders>
              <w:top w:val="single" w:sz="4" w:space="0" w:color="auto"/>
              <w:left w:val="single" w:sz="4" w:space="0" w:color="auto"/>
              <w:bottom w:val="single" w:sz="4" w:space="0" w:color="auto"/>
              <w:right w:val="single" w:sz="4" w:space="0" w:color="auto"/>
            </w:tcBorders>
          </w:tcPr>
          <w:p w:rsidR="006F7BB5" w:rsidRPr="0069431E" w:rsidRDefault="006F7BB5" w:rsidP="00970544">
            <w:pPr>
              <w:suppressAutoHyphens w:val="0"/>
              <w:autoSpaceDE w:val="0"/>
              <w:autoSpaceDN w:val="0"/>
              <w:adjustRightInd w:val="0"/>
              <w:jc w:val="center"/>
              <w:rPr>
                <w:rFonts w:eastAsia="Calibri"/>
                <w:lang w:eastAsia="en-US"/>
              </w:rPr>
            </w:pPr>
            <w:r w:rsidRPr="0069431E">
              <w:rPr>
                <w:rFonts w:eastAsia="Calibri"/>
                <w:lang w:eastAsia="en-US"/>
              </w:rPr>
              <w:t>0</w:t>
            </w:r>
          </w:p>
        </w:tc>
        <w:tc>
          <w:tcPr>
            <w:tcW w:w="850" w:type="dxa"/>
            <w:tcBorders>
              <w:top w:val="single" w:sz="4" w:space="0" w:color="auto"/>
              <w:left w:val="single" w:sz="4" w:space="0" w:color="auto"/>
              <w:bottom w:val="single" w:sz="4" w:space="0" w:color="auto"/>
              <w:right w:val="single" w:sz="4" w:space="0" w:color="auto"/>
            </w:tcBorders>
          </w:tcPr>
          <w:p w:rsidR="006F7BB5" w:rsidRPr="0069431E" w:rsidRDefault="006F7BB5" w:rsidP="00970544">
            <w:pPr>
              <w:suppressAutoHyphens w:val="0"/>
              <w:autoSpaceDE w:val="0"/>
              <w:autoSpaceDN w:val="0"/>
              <w:adjustRightInd w:val="0"/>
              <w:jc w:val="center"/>
              <w:rPr>
                <w:rFonts w:eastAsia="Calibri"/>
                <w:lang w:eastAsia="en-US"/>
              </w:rPr>
            </w:pPr>
            <w:r w:rsidRPr="0069431E">
              <w:rPr>
                <w:rFonts w:eastAsia="Calibri"/>
                <w:lang w:eastAsia="en-US"/>
              </w:rPr>
              <w:t>0</w:t>
            </w:r>
          </w:p>
        </w:tc>
        <w:tc>
          <w:tcPr>
            <w:tcW w:w="1276" w:type="dxa"/>
            <w:tcBorders>
              <w:top w:val="single" w:sz="4" w:space="0" w:color="auto"/>
              <w:left w:val="single" w:sz="4" w:space="0" w:color="auto"/>
              <w:bottom w:val="single" w:sz="4" w:space="0" w:color="auto"/>
              <w:right w:val="single" w:sz="4" w:space="0" w:color="auto"/>
            </w:tcBorders>
          </w:tcPr>
          <w:p w:rsidR="006F7BB5" w:rsidRPr="0069431E" w:rsidRDefault="006F7BB5" w:rsidP="00970544">
            <w:pPr>
              <w:suppressAutoHyphens w:val="0"/>
              <w:autoSpaceDE w:val="0"/>
              <w:autoSpaceDN w:val="0"/>
              <w:adjustRightInd w:val="0"/>
              <w:jc w:val="center"/>
              <w:rPr>
                <w:rFonts w:eastAsia="Calibri"/>
                <w:lang w:eastAsia="en-US"/>
              </w:rPr>
            </w:pPr>
            <w:r>
              <w:rPr>
                <w:rFonts w:eastAsia="Calibri"/>
                <w:lang w:eastAsia="en-US"/>
              </w:rPr>
              <w:t>561,107</w:t>
            </w:r>
          </w:p>
        </w:tc>
        <w:tc>
          <w:tcPr>
            <w:tcW w:w="709" w:type="dxa"/>
            <w:tcBorders>
              <w:top w:val="single" w:sz="4" w:space="0" w:color="auto"/>
              <w:left w:val="single" w:sz="4" w:space="0" w:color="auto"/>
              <w:bottom w:val="single" w:sz="4" w:space="0" w:color="auto"/>
              <w:right w:val="single" w:sz="4" w:space="0" w:color="auto"/>
            </w:tcBorders>
          </w:tcPr>
          <w:p w:rsidR="006F7BB5" w:rsidRPr="0069431E" w:rsidRDefault="006F7BB5" w:rsidP="00970544">
            <w:pPr>
              <w:suppressAutoHyphens w:val="0"/>
              <w:autoSpaceDE w:val="0"/>
              <w:autoSpaceDN w:val="0"/>
              <w:adjustRightInd w:val="0"/>
              <w:jc w:val="center"/>
              <w:rPr>
                <w:rFonts w:eastAsia="Calibri"/>
                <w:lang w:eastAsia="en-US"/>
              </w:rPr>
            </w:pPr>
            <w:r w:rsidRPr="0069431E">
              <w:rPr>
                <w:rFonts w:eastAsia="Calibri"/>
                <w:lang w:eastAsia="en-US"/>
              </w:rPr>
              <w:t>0</w:t>
            </w:r>
          </w:p>
        </w:tc>
        <w:tc>
          <w:tcPr>
            <w:tcW w:w="992" w:type="dxa"/>
            <w:tcBorders>
              <w:top w:val="single" w:sz="4" w:space="0" w:color="auto"/>
              <w:left w:val="single" w:sz="4" w:space="0" w:color="auto"/>
              <w:bottom w:val="single" w:sz="4" w:space="0" w:color="auto"/>
              <w:right w:val="single" w:sz="4" w:space="0" w:color="auto"/>
            </w:tcBorders>
          </w:tcPr>
          <w:p w:rsidR="006F7BB5" w:rsidRPr="0069431E" w:rsidRDefault="006F7BB5" w:rsidP="00970544">
            <w:pPr>
              <w:suppressAutoHyphens w:val="0"/>
              <w:autoSpaceDE w:val="0"/>
              <w:autoSpaceDN w:val="0"/>
              <w:adjustRightInd w:val="0"/>
              <w:jc w:val="center"/>
              <w:rPr>
                <w:rFonts w:eastAsia="Calibri"/>
                <w:lang w:eastAsia="en-US"/>
              </w:rPr>
            </w:pPr>
            <w:r>
              <w:rPr>
                <w:rFonts w:eastAsia="Calibri"/>
                <w:lang w:eastAsia="en-US"/>
              </w:rPr>
              <w:t>0</w:t>
            </w:r>
          </w:p>
        </w:tc>
        <w:tc>
          <w:tcPr>
            <w:tcW w:w="992" w:type="dxa"/>
            <w:tcBorders>
              <w:top w:val="single" w:sz="4" w:space="0" w:color="auto"/>
              <w:left w:val="single" w:sz="4" w:space="0" w:color="auto"/>
              <w:bottom w:val="single" w:sz="4" w:space="0" w:color="auto"/>
              <w:right w:val="single" w:sz="4" w:space="0" w:color="auto"/>
            </w:tcBorders>
          </w:tcPr>
          <w:p w:rsidR="006F7BB5" w:rsidRPr="0069431E" w:rsidRDefault="006F7BB5" w:rsidP="00970544">
            <w:pPr>
              <w:suppressAutoHyphens w:val="0"/>
              <w:autoSpaceDE w:val="0"/>
              <w:autoSpaceDN w:val="0"/>
              <w:adjustRightInd w:val="0"/>
              <w:jc w:val="center"/>
              <w:rPr>
                <w:rFonts w:eastAsia="Calibri"/>
                <w:lang w:eastAsia="en-US"/>
              </w:rPr>
            </w:pPr>
            <w:r w:rsidRPr="0069431E">
              <w:rPr>
                <w:rFonts w:eastAsia="Calibri"/>
                <w:lang w:eastAsia="en-US"/>
              </w:rPr>
              <w:t>0</w:t>
            </w:r>
          </w:p>
        </w:tc>
        <w:tc>
          <w:tcPr>
            <w:tcW w:w="709" w:type="dxa"/>
            <w:tcBorders>
              <w:top w:val="single" w:sz="4" w:space="0" w:color="auto"/>
              <w:left w:val="single" w:sz="4" w:space="0" w:color="auto"/>
              <w:bottom w:val="single" w:sz="4" w:space="0" w:color="auto"/>
              <w:right w:val="single" w:sz="4" w:space="0" w:color="auto"/>
            </w:tcBorders>
          </w:tcPr>
          <w:p w:rsidR="006F7BB5" w:rsidRPr="0069431E" w:rsidRDefault="006F7BB5" w:rsidP="00970544">
            <w:pPr>
              <w:suppressAutoHyphens w:val="0"/>
              <w:autoSpaceDE w:val="0"/>
              <w:autoSpaceDN w:val="0"/>
              <w:adjustRightInd w:val="0"/>
              <w:jc w:val="center"/>
              <w:rPr>
                <w:rFonts w:eastAsia="Calibri"/>
                <w:lang w:eastAsia="en-US"/>
              </w:rPr>
            </w:pPr>
            <w:r w:rsidRPr="0069431E">
              <w:rPr>
                <w:rFonts w:eastAsia="Calibri"/>
                <w:lang w:eastAsia="en-US"/>
              </w:rPr>
              <w:t>0,0</w:t>
            </w:r>
          </w:p>
        </w:tc>
      </w:tr>
      <w:tr w:rsidR="006F7BB5" w:rsidRPr="00D77C65" w:rsidTr="005A0E1A">
        <w:tc>
          <w:tcPr>
            <w:tcW w:w="2411" w:type="dxa"/>
            <w:tcBorders>
              <w:top w:val="single" w:sz="4" w:space="0" w:color="auto"/>
              <w:left w:val="single" w:sz="4" w:space="0" w:color="auto"/>
              <w:bottom w:val="single" w:sz="4" w:space="0" w:color="auto"/>
              <w:right w:val="single" w:sz="4" w:space="0" w:color="auto"/>
            </w:tcBorders>
          </w:tcPr>
          <w:p w:rsidR="006F7BB5" w:rsidRPr="00D77C65" w:rsidRDefault="006F7BB5" w:rsidP="00970544">
            <w:pPr>
              <w:suppressAutoHyphens w:val="0"/>
              <w:autoSpaceDE w:val="0"/>
              <w:autoSpaceDN w:val="0"/>
              <w:adjustRightInd w:val="0"/>
              <w:rPr>
                <w:rFonts w:eastAsia="Calibri"/>
                <w:lang w:eastAsia="en-US"/>
              </w:rPr>
            </w:pPr>
            <w:r w:rsidRPr="00D77C65">
              <w:rPr>
                <w:rFonts w:eastAsia="Calibri"/>
                <w:lang w:eastAsia="en-US"/>
              </w:rPr>
              <w:t>Местный бюджет</w:t>
            </w:r>
          </w:p>
        </w:tc>
        <w:tc>
          <w:tcPr>
            <w:tcW w:w="1417" w:type="dxa"/>
            <w:tcBorders>
              <w:top w:val="single" w:sz="4" w:space="0" w:color="auto"/>
              <w:left w:val="single" w:sz="4" w:space="0" w:color="auto"/>
              <w:bottom w:val="single" w:sz="4" w:space="0" w:color="auto"/>
              <w:right w:val="single" w:sz="4" w:space="0" w:color="auto"/>
            </w:tcBorders>
          </w:tcPr>
          <w:p w:rsidR="006F7BB5" w:rsidRPr="0069431E" w:rsidRDefault="006F7BB5" w:rsidP="007C6E78">
            <w:pPr>
              <w:suppressAutoHyphens w:val="0"/>
              <w:autoSpaceDE w:val="0"/>
              <w:autoSpaceDN w:val="0"/>
              <w:adjustRightInd w:val="0"/>
              <w:jc w:val="center"/>
              <w:rPr>
                <w:rFonts w:eastAsia="Calibri"/>
                <w:lang w:eastAsia="en-US"/>
              </w:rPr>
            </w:pPr>
            <w:r>
              <w:rPr>
                <w:rFonts w:eastAsia="Calibri"/>
                <w:lang w:eastAsia="en-US"/>
              </w:rPr>
              <w:t>62,345</w:t>
            </w:r>
          </w:p>
        </w:tc>
        <w:tc>
          <w:tcPr>
            <w:tcW w:w="993" w:type="dxa"/>
            <w:tcBorders>
              <w:top w:val="single" w:sz="4" w:space="0" w:color="auto"/>
              <w:left w:val="single" w:sz="4" w:space="0" w:color="auto"/>
              <w:bottom w:val="single" w:sz="4" w:space="0" w:color="auto"/>
              <w:right w:val="single" w:sz="4" w:space="0" w:color="auto"/>
            </w:tcBorders>
          </w:tcPr>
          <w:p w:rsidR="006F7BB5" w:rsidRPr="0069431E" w:rsidRDefault="006F7BB5" w:rsidP="00970544">
            <w:pPr>
              <w:suppressAutoHyphens w:val="0"/>
              <w:autoSpaceDE w:val="0"/>
              <w:autoSpaceDN w:val="0"/>
              <w:adjustRightInd w:val="0"/>
              <w:jc w:val="center"/>
              <w:rPr>
                <w:rFonts w:eastAsia="Calibri"/>
                <w:lang w:eastAsia="en-US"/>
              </w:rPr>
            </w:pPr>
            <w:r w:rsidRPr="0069431E">
              <w:rPr>
                <w:rFonts w:eastAsia="Calibri"/>
                <w:lang w:eastAsia="en-US"/>
              </w:rPr>
              <w:t>0</w:t>
            </w:r>
          </w:p>
        </w:tc>
        <w:tc>
          <w:tcPr>
            <w:tcW w:w="850" w:type="dxa"/>
            <w:tcBorders>
              <w:top w:val="single" w:sz="4" w:space="0" w:color="auto"/>
              <w:left w:val="single" w:sz="4" w:space="0" w:color="auto"/>
              <w:bottom w:val="single" w:sz="4" w:space="0" w:color="auto"/>
              <w:right w:val="single" w:sz="4" w:space="0" w:color="auto"/>
            </w:tcBorders>
          </w:tcPr>
          <w:p w:rsidR="006F7BB5" w:rsidRPr="0069431E" w:rsidRDefault="006F7BB5" w:rsidP="00970544">
            <w:pPr>
              <w:suppressAutoHyphens w:val="0"/>
              <w:autoSpaceDE w:val="0"/>
              <w:autoSpaceDN w:val="0"/>
              <w:adjustRightInd w:val="0"/>
              <w:jc w:val="center"/>
              <w:rPr>
                <w:rFonts w:eastAsia="Calibri"/>
                <w:lang w:eastAsia="en-US"/>
              </w:rPr>
            </w:pPr>
            <w:r w:rsidRPr="0069431E">
              <w:rPr>
                <w:rFonts w:eastAsia="Calibri"/>
                <w:lang w:eastAsia="en-US"/>
              </w:rPr>
              <w:t>0</w:t>
            </w:r>
          </w:p>
        </w:tc>
        <w:tc>
          <w:tcPr>
            <w:tcW w:w="1276" w:type="dxa"/>
            <w:tcBorders>
              <w:top w:val="single" w:sz="4" w:space="0" w:color="auto"/>
              <w:left w:val="single" w:sz="4" w:space="0" w:color="auto"/>
              <w:bottom w:val="single" w:sz="4" w:space="0" w:color="auto"/>
              <w:right w:val="single" w:sz="4" w:space="0" w:color="auto"/>
            </w:tcBorders>
          </w:tcPr>
          <w:p w:rsidR="006F7BB5" w:rsidRPr="0069431E" w:rsidRDefault="006F7BB5" w:rsidP="00970544">
            <w:pPr>
              <w:suppressAutoHyphens w:val="0"/>
              <w:autoSpaceDE w:val="0"/>
              <w:autoSpaceDN w:val="0"/>
              <w:adjustRightInd w:val="0"/>
              <w:jc w:val="center"/>
              <w:rPr>
                <w:rFonts w:eastAsia="Calibri"/>
                <w:lang w:eastAsia="en-US"/>
              </w:rPr>
            </w:pPr>
            <w:r>
              <w:rPr>
                <w:rFonts w:eastAsia="Calibri"/>
                <w:lang w:eastAsia="en-US"/>
              </w:rPr>
              <w:t>62,345</w:t>
            </w:r>
          </w:p>
        </w:tc>
        <w:tc>
          <w:tcPr>
            <w:tcW w:w="709" w:type="dxa"/>
            <w:tcBorders>
              <w:top w:val="single" w:sz="4" w:space="0" w:color="auto"/>
              <w:left w:val="single" w:sz="4" w:space="0" w:color="auto"/>
              <w:bottom w:val="single" w:sz="4" w:space="0" w:color="auto"/>
              <w:right w:val="single" w:sz="4" w:space="0" w:color="auto"/>
            </w:tcBorders>
          </w:tcPr>
          <w:p w:rsidR="006F7BB5" w:rsidRPr="0069431E" w:rsidRDefault="006F7BB5" w:rsidP="00970544">
            <w:pPr>
              <w:suppressAutoHyphens w:val="0"/>
              <w:autoSpaceDE w:val="0"/>
              <w:autoSpaceDN w:val="0"/>
              <w:adjustRightInd w:val="0"/>
              <w:jc w:val="center"/>
              <w:rPr>
                <w:rFonts w:eastAsia="Calibri"/>
                <w:lang w:eastAsia="en-US"/>
              </w:rPr>
            </w:pPr>
            <w:r w:rsidRPr="0069431E">
              <w:rPr>
                <w:rFonts w:eastAsia="Calibri"/>
                <w:lang w:eastAsia="en-US"/>
              </w:rPr>
              <w:t>0</w:t>
            </w:r>
          </w:p>
        </w:tc>
        <w:tc>
          <w:tcPr>
            <w:tcW w:w="992" w:type="dxa"/>
            <w:tcBorders>
              <w:top w:val="single" w:sz="4" w:space="0" w:color="auto"/>
              <w:left w:val="single" w:sz="4" w:space="0" w:color="auto"/>
              <w:bottom w:val="single" w:sz="4" w:space="0" w:color="auto"/>
              <w:right w:val="single" w:sz="4" w:space="0" w:color="auto"/>
            </w:tcBorders>
          </w:tcPr>
          <w:p w:rsidR="006F7BB5" w:rsidRPr="0069431E" w:rsidRDefault="006F7BB5" w:rsidP="00970544">
            <w:pPr>
              <w:suppressAutoHyphens w:val="0"/>
              <w:autoSpaceDE w:val="0"/>
              <w:autoSpaceDN w:val="0"/>
              <w:adjustRightInd w:val="0"/>
              <w:jc w:val="center"/>
              <w:rPr>
                <w:rFonts w:eastAsia="Calibri"/>
                <w:lang w:eastAsia="en-US"/>
              </w:rPr>
            </w:pPr>
            <w:r>
              <w:rPr>
                <w:rFonts w:eastAsia="Calibri"/>
                <w:lang w:eastAsia="en-US"/>
              </w:rPr>
              <w:t>0</w:t>
            </w:r>
          </w:p>
        </w:tc>
        <w:tc>
          <w:tcPr>
            <w:tcW w:w="992" w:type="dxa"/>
            <w:tcBorders>
              <w:top w:val="single" w:sz="4" w:space="0" w:color="auto"/>
              <w:left w:val="single" w:sz="4" w:space="0" w:color="auto"/>
              <w:bottom w:val="single" w:sz="4" w:space="0" w:color="auto"/>
              <w:right w:val="single" w:sz="4" w:space="0" w:color="auto"/>
            </w:tcBorders>
          </w:tcPr>
          <w:p w:rsidR="006F7BB5" w:rsidRPr="0069431E" w:rsidRDefault="006F7BB5" w:rsidP="00970544">
            <w:pPr>
              <w:suppressAutoHyphens w:val="0"/>
              <w:autoSpaceDE w:val="0"/>
              <w:autoSpaceDN w:val="0"/>
              <w:adjustRightInd w:val="0"/>
              <w:jc w:val="center"/>
              <w:rPr>
                <w:rFonts w:eastAsia="Calibri"/>
                <w:lang w:eastAsia="en-US"/>
              </w:rPr>
            </w:pPr>
            <w:r w:rsidRPr="0069431E">
              <w:rPr>
                <w:rFonts w:eastAsia="Calibri"/>
                <w:lang w:eastAsia="en-US"/>
              </w:rPr>
              <w:t>0</w:t>
            </w:r>
          </w:p>
        </w:tc>
        <w:tc>
          <w:tcPr>
            <w:tcW w:w="709" w:type="dxa"/>
            <w:tcBorders>
              <w:top w:val="single" w:sz="4" w:space="0" w:color="auto"/>
              <w:left w:val="single" w:sz="4" w:space="0" w:color="auto"/>
              <w:bottom w:val="single" w:sz="4" w:space="0" w:color="auto"/>
              <w:right w:val="single" w:sz="4" w:space="0" w:color="auto"/>
            </w:tcBorders>
          </w:tcPr>
          <w:p w:rsidR="006F7BB5" w:rsidRPr="0069431E" w:rsidRDefault="006F7BB5" w:rsidP="00970544">
            <w:pPr>
              <w:suppressAutoHyphens w:val="0"/>
              <w:autoSpaceDE w:val="0"/>
              <w:autoSpaceDN w:val="0"/>
              <w:adjustRightInd w:val="0"/>
              <w:jc w:val="center"/>
              <w:rPr>
                <w:rFonts w:eastAsia="Calibri"/>
                <w:lang w:eastAsia="en-US"/>
              </w:rPr>
            </w:pPr>
            <w:r w:rsidRPr="0069431E">
              <w:rPr>
                <w:rFonts w:eastAsia="Calibri"/>
                <w:lang w:eastAsia="en-US"/>
              </w:rPr>
              <w:t>0,0</w:t>
            </w:r>
          </w:p>
        </w:tc>
      </w:tr>
      <w:tr w:rsidR="006F7BB5" w:rsidRPr="00D77C65" w:rsidTr="005A0E1A">
        <w:tc>
          <w:tcPr>
            <w:tcW w:w="2411" w:type="dxa"/>
            <w:tcBorders>
              <w:top w:val="single" w:sz="4" w:space="0" w:color="auto"/>
              <w:left w:val="single" w:sz="4" w:space="0" w:color="auto"/>
              <w:bottom w:val="single" w:sz="4" w:space="0" w:color="auto"/>
              <w:right w:val="single" w:sz="4" w:space="0" w:color="auto"/>
            </w:tcBorders>
          </w:tcPr>
          <w:p w:rsidR="006F7BB5" w:rsidRPr="00D77C65" w:rsidRDefault="006F7BB5" w:rsidP="00970544">
            <w:pPr>
              <w:suppressAutoHyphens w:val="0"/>
              <w:autoSpaceDE w:val="0"/>
              <w:autoSpaceDN w:val="0"/>
              <w:adjustRightInd w:val="0"/>
              <w:rPr>
                <w:rFonts w:eastAsia="Calibri"/>
                <w:lang w:eastAsia="en-US"/>
              </w:rPr>
            </w:pPr>
            <w:r w:rsidRPr="00D77C65">
              <w:rPr>
                <w:rFonts w:eastAsia="Calibri"/>
                <w:lang w:eastAsia="en-US"/>
              </w:rPr>
              <w:t>Внебюджетные источники</w:t>
            </w:r>
          </w:p>
        </w:tc>
        <w:tc>
          <w:tcPr>
            <w:tcW w:w="1417" w:type="dxa"/>
            <w:tcBorders>
              <w:top w:val="single" w:sz="4" w:space="0" w:color="auto"/>
              <w:left w:val="single" w:sz="4" w:space="0" w:color="auto"/>
              <w:bottom w:val="single" w:sz="4" w:space="0" w:color="auto"/>
              <w:right w:val="single" w:sz="4" w:space="0" w:color="auto"/>
            </w:tcBorders>
          </w:tcPr>
          <w:p w:rsidR="006F7BB5" w:rsidRPr="0069431E" w:rsidRDefault="006F7BB5" w:rsidP="007C6E78">
            <w:pPr>
              <w:suppressAutoHyphens w:val="0"/>
              <w:autoSpaceDE w:val="0"/>
              <w:autoSpaceDN w:val="0"/>
              <w:adjustRightInd w:val="0"/>
              <w:jc w:val="center"/>
              <w:rPr>
                <w:rFonts w:eastAsia="Calibri"/>
                <w:lang w:eastAsia="en-US"/>
              </w:rPr>
            </w:pPr>
            <w:r>
              <w:rPr>
                <w:rFonts w:eastAsia="Calibri"/>
                <w:lang w:eastAsia="en-US"/>
              </w:rPr>
              <w:t>0</w:t>
            </w:r>
          </w:p>
        </w:tc>
        <w:tc>
          <w:tcPr>
            <w:tcW w:w="993" w:type="dxa"/>
            <w:tcBorders>
              <w:top w:val="single" w:sz="4" w:space="0" w:color="auto"/>
              <w:left w:val="single" w:sz="4" w:space="0" w:color="auto"/>
              <w:bottom w:val="single" w:sz="4" w:space="0" w:color="auto"/>
              <w:right w:val="single" w:sz="4" w:space="0" w:color="auto"/>
            </w:tcBorders>
          </w:tcPr>
          <w:p w:rsidR="006F7BB5" w:rsidRPr="0069431E" w:rsidRDefault="006F7BB5" w:rsidP="00970544">
            <w:pPr>
              <w:suppressAutoHyphens w:val="0"/>
              <w:autoSpaceDE w:val="0"/>
              <w:autoSpaceDN w:val="0"/>
              <w:adjustRightInd w:val="0"/>
              <w:jc w:val="center"/>
              <w:rPr>
                <w:rFonts w:eastAsia="Calibri"/>
                <w:lang w:eastAsia="en-US"/>
              </w:rPr>
            </w:pPr>
            <w:r w:rsidRPr="0069431E">
              <w:rPr>
                <w:rFonts w:eastAsia="Calibri"/>
                <w:lang w:eastAsia="en-US"/>
              </w:rPr>
              <w:t>0</w:t>
            </w:r>
          </w:p>
        </w:tc>
        <w:tc>
          <w:tcPr>
            <w:tcW w:w="850" w:type="dxa"/>
            <w:tcBorders>
              <w:top w:val="single" w:sz="4" w:space="0" w:color="auto"/>
              <w:left w:val="single" w:sz="4" w:space="0" w:color="auto"/>
              <w:bottom w:val="single" w:sz="4" w:space="0" w:color="auto"/>
              <w:right w:val="single" w:sz="4" w:space="0" w:color="auto"/>
            </w:tcBorders>
          </w:tcPr>
          <w:p w:rsidR="006F7BB5" w:rsidRPr="0069431E" w:rsidRDefault="006F7BB5" w:rsidP="00970544">
            <w:pPr>
              <w:suppressAutoHyphens w:val="0"/>
              <w:autoSpaceDE w:val="0"/>
              <w:autoSpaceDN w:val="0"/>
              <w:adjustRightInd w:val="0"/>
              <w:jc w:val="center"/>
              <w:rPr>
                <w:rFonts w:eastAsia="Calibri"/>
                <w:lang w:eastAsia="en-US"/>
              </w:rPr>
            </w:pPr>
            <w:r w:rsidRPr="0069431E">
              <w:rPr>
                <w:rFonts w:eastAsia="Calibri"/>
                <w:lang w:eastAsia="en-US"/>
              </w:rPr>
              <w:t>0</w:t>
            </w:r>
          </w:p>
        </w:tc>
        <w:tc>
          <w:tcPr>
            <w:tcW w:w="1276" w:type="dxa"/>
            <w:tcBorders>
              <w:top w:val="single" w:sz="4" w:space="0" w:color="auto"/>
              <w:left w:val="single" w:sz="4" w:space="0" w:color="auto"/>
              <w:bottom w:val="single" w:sz="4" w:space="0" w:color="auto"/>
              <w:right w:val="single" w:sz="4" w:space="0" w:color="auto"/>
            </w:tcBorders>
          </w:tcPr>
          <w:p w:rsidR="006F7BB5" w:rsidRPr="0069431E" w:rsidRDefault="006F7BB5" w:rsidP="00970544">
            <w:pPr>
              <w:suppressAutoHyphens w:val="0"/>
              <w:autoSpaceDE w:val="0"/>
              <w:autoSpaceDN w:val="0"/>
              <w:adjustRightInd w:val="0"/>
              <w:jc w:val="center"/>
              <w:rPr>
                <w:rFonts w:eastAsia="Calibri"/>
                <w:lang w:eastAsia="en-US"/>
              </w:rPr>
            </w:pPr>
            <w:r>
              <w:rPr>
                <w:rFonts w:eastAsia="Calibri"/>
                <w:lang w:eastAsia="en-US"/>
              </w:rPr>
              <w:t>0</w:t>
            </w:r>
          </w:p>
        </w:tc>
        <w:tc>
          <w:tcPr>
            <w:tcW w:w="709" w:type="dxa"/>
            <w:tcBorders>
              <w:top w:val="single" w:sz="4" w:space="0" w:color="auto"/>
              <w:left w:val="single" w:sz="4" w:space="0" w:color="auto"/>
              <w:bottom w:val="single" w:sz="4" w:space="0" w:color="auto"/>
              <w:right w:val="single" w:sz="4" w:space="0" w:color="auto"/>
            </w:tcBorders>
          </w:tcPr>
          <w:p w:rsidR="006F7BB5" w:rsidRPr="0069431E" w:rsidRDefault="006F7BB5" w:rsidP="00970544">
            <w:pPr>
              <w:suppressAutoHyphens w:val="0"/>
              <w:autoSpaceDE w:val="0"/>
              <w:autoSpaceDN w:val="0"/>
              <w:adjustRightInd w:val="0"/>
              <w:jc w:val="center"/>
              <w:rPr>
                <w:rFonts w:eastAsia="Calibri"/>
                <w:lang w:eastAsia="en-US"/>
              </w:rPr>
            </w:pPr>
            <w:r w:rsidRPr="0069431E">
              <w:rPr>
                <w:rFonts w:eastAsia="Calibri"/>
                <w:lang w:eastAsia="en-US"/>
              </w:rPr>
              <w:t>0</w:t>
            </w:r>
          </w:p>
        </w:tc>
        <w:tc>
          <w:tcPr>
            <w:tcW w:w="992" w:type="dxa"/>
            <w:tcBorders>
              <w:top w:val="single" w:sz="4" w:space="0" w:color="auto"/>
              <w:left w:val="single" w:sz="4" w:space="0" w:color="auto"/>
              <w:bottom w:val="single" w:sz="4" w:space="0" w:color="auto"/>
              <w:right w:val="single" w:sz="4" w:space="0" w:color="auto"/>
            </w:tcBorders>
          </w:tcPr>
          <w:p w:rsidR="006F7BB5" w:rsidRPr="0069431E" w:rsidRDefault="006F7BB5" w:rsidP="00970544">
            <w:pPr>
              <w:suppressAutoHyphens w:val="0"/>
              <w:autoSpaceDE w:val="0"/>
              <w:autoSpaceDN w:val="0"/>
              <w:adjustRightInd w:val="0"/>
              <w:jc w:val="center"/>
              <w:rPr>
                <w:rFonts w:eastAsia="Calibri"/>
                <w:lang w:eastAsia="en-US"/>
              </w:rPr>
            </w:pPr>
            <w:r w:rsidRPr="0069431E">
              <w:rPr>
                <w:rFonts w:eastAsia="Calibri"/>
                <w:lang w:eastAsia="en-US"/>
              </w:rPr>
              <w:t>0</w:t>
            </w:r>
          </w:p>
        </w:tc>
        <w:tc>
          <w:tcPr>
            <w:tcW w:w="992" w:type="dxa"/>
            <w:tcBorders>
              <w:top w:val="single" w:sz="4" w:space="0" w:color="auto"/>
              <w:left w:val="single" w:sz="4" w:space="0" w:color="auto"/>
              <w:bottom w:val="single" w:sz="4" w:space="0" w:color="auto"/>
              <w:right w:val="single" w:sz="4" w:space="0" w:color="auto"/>
            </w:tcBorders>
          </w:tcPr>
          <w:p w:rsidR="006F7BB5" w:rsidRPr="0069431E" w:rsidRDefault="006F7BB5" w:rsidP="00970544">
            <w:pPr>
              <w:suppressAutoHyphens w:val="0"/>
              <w:autoSpaceDE w:val="0"/>
              <w:autoSpaceDN w:val="0"/>
              <w:adjustRightInd w:val="0"/>
              <w:jc w:val="center"/>
              <w:rPr>
                <w:rFonts w:eastAsia="Calibri"/>
                <w:lang w:eastAsia="en-US"/>
              </w:rPr>
            </w:pPr>
            <w:r w:rsidRPr="0069431E">
              <w:rPr>
                <w:rFonts w:eastAsia="Calibri"/>
                <w:lang w:eastAsia="en-US"/>
              </w:rPr>
              <w:t>0</w:t>
            </w:r>
          </w:p>
        </w:tc>
        <w:tc>
          <w:tcPr>
            <w:tcW w:w="709" w:type="dxa"/>
            <w:tcBorders>
              <w:top w:val="single" w:sz="4" w:space="0" w:color="auto"/>
              <w:left w:val="single" w:sz="4" w:space="0" w:color="auto"/>
              <w:bottom w:val="single" w:sz="4" w:space="0" w:color="auto"/>
              <w:right w:val="single" w:sz="4" w:space="0" w:color="auto"/>
            </w:tcBorders>
          </w:tcPr>
          <w:p w:rsidR="006F7BB5" w:rsidRPr="0069431E" w:rsidRDefault="006F7BB5" w:rsidP="00970544">
            <w:pPr>
              <w:suppressAutoHyphens w:val="0"/>
              <w:autoSpaceDE w:val="0"/>
              <w:autoSpaceDN w:val="0"/>
              <w:adjustRightInd w:val="0"/>
              <w:jc w:val="center"/>
              <w:rPr>
                <w:rFonts w:eastAsia="Calibri"/>
                <w:lang w:eastAsia="en-US"/>
              </w:rPr>
            </w:pPr>
            <w:r w:rsidRPr="0069431E">
              <w:rPr>
                <w:rFonts w:eastAsia="Calibri"/>
                <w:lang w:eastAsia="en-US"/>
              </w:rPr>
              <w:t>0,0</w:t>
            </w:r>
          </w:p>
        </w:tc>
      </w:tr>
      <w:tr w:rsidR="006F7BB5" w:rsidRPr="00D77C65" w:rsidTr="005A0E1A">
        <w:tc>
          <w:tcPr>
            <w:tcW w:w="2411" w:type="dxa"/>
            <w:tcBorders>
              <w:top w:val="single" w:sz="4" w:space="0" w:color="auto"/>
              <w:left w:val="single" w:sz="4" w:space="0" w:color="auto"/>
              <w:bottom w:val="single" w:sz="4" w:space="0" w:color="auto"/>
              <w:right w:val="single" w:sz="4" w:space="0" w:color="auto"/>
            </w:tcBorders>
          </w:tcPr>
          <w:p w:rsidR="006F7BB5" w:rsidRPr="00D77C65" w:rsidRDefault="006F7BB5" w:rsidP="00970544">
            <w:pPr>
              <w:suppressAutoHyphens w:val="0"/>
              <w:autoSpaceDE w:val="0"/>
              <w:autoSpaceDN w:val="0"/>
              <w:adjustRightInd w:val="0"/>
              <w:rPr>
                <w:rFonts w:eastAsia="Calibri"/>
                <w:lang w:eastAsia="en-US"/>
              </w:rPr>
            </w:pPr>
            <w:r w:rsidRPr="00D77C65">
              <w:rPr>
                <w:rFonts w:eastAsia="Calibri"/>
                <w:lang w:eastAsia="en-US"/>
              </w:rPr>
              <w:t>Итого</w:t>
            </w:r>
          </w:p>
        </w:tc>
        <w:tc>
          <w:tcPr>
            <w:tcW w:w="1417" w:type="dxa"/>
            <w:tcBorders>
              <w:top w:val="single" w:sz="4" w:space="0" w:color="auto"/>
              <w:left w:val="single" w:sz="4" w:space="0" w:color="auto"/>
              <w:bottom w:val="single" w:sz="4" w:space="0" w:color="auto"/>
              <w:right w:val="single" w:sz="4" w:space="0" w:color="auto"/>
            </w:tcBorders>
          </w:tcPr>
          <w:p w:rsidR="006F7BB5" w:rsidRPr="0069431E" w:rsidRDefault="006F7BB5" w:rsidP="007C6E78">
            <w:pPr>
              <w:suppressAutoHyphens w:val="0"/>
              <w:autoSpaceDE w:val="0"/>
              <w:autoSpaceDN w:val="0"/>
              <w:adjustRightInd w:val="0"/>
              <w:jc w:val="center"/>
              <w:rPr>
                <w:rFonts w:eastAsia="Calibri"/>
                <w:lang w:eastAsia="en-US"/>
              </w:rPr>
            </w:pPr>
            <w:r>
              <w:rPr>
                <w:rFonts w:eastAsia="Calibri"/>
                <w:lang w:eastAsia="en-US"/>
              </w:rPr>
              <w:t>31172,6</w:t>
            </w:r>
          </w:p>
        </w:tc>
        <w:tc>
          <w:tcPr>
            <w:tcW w:w="993" w:type="dxa"/>
            <w:tcBorders>
              <w:top w:val="single" w:sz="4" w:space="0" w:color="auto"/>
              <w:left w:val="single" w:sz="4" w:space="0" w:color="auto"/>
              <w:bottom w:val="single" w:sz="4" w:space="0" w:color="auto"/>
              <w:right w:val="single" w:sz="4" w:space="0" w:color="auto"/>
            </w:tcBorders>
          </w:tcPr>
          <w:p w:rsidR="006F7BB5" w:rsidRPr="0069431E" w:rsidRDefault="006F7BB5" w:rsidP="00970544">
            <w:pPr>
              <w:suppressAutoHyphens w:val="0"/>
              <w:autoSpaceDE w:val="0"/>
              <w:autoSpaceDN w:val="0"/>
              <w:adjustRightInd w:val="0"/>
              <w:jc w:val="center"/>
              <w:rPr>
                <w:rFonts w:eastAsia="Calibri"/>
                <w:lang w:eastAsia="en-US"/>
              </w:rPr>
            </w:pPr>
            <w:r w:rsidRPr="0069431E">
              <w:rPr>
                <w:rFonts w:eastAsia="Calibri"/>
                <w:lang w:eastAsia="en-US"/>
              </w:rPr>
              <w:t>0</w:t>
            </w:r>
          </w:p>
        </w:tc>
        <w:tc>
          <w:tcPr>
            <w:tcW w:w="850" w:type="dxa"/>
            <w:tcBorders>
              <w:top w:val="single" w:sz="4" w:space="0" w:color="auto"/>
              <w:left w:val="single" w:sz="4" w:space="0" w:color="auto"/>
              <w:bottom w:val="single" w:sz="4" w:space="0" w:color="auto"/>
              <w:right w:val="single" w:sz="4" w:space="0" w:color="auto"/>
            </w:tcBorders>
          </w:tcPr>
          <w:p w:rsidR="006F7BB5" w:rsidRPr="0069431E" w:rsidRDefault="006F7BB5" w:rsidP="00970544">
            <w:pPr>
              <w:suppressAutoHyphens w:val="0"/>
              <w:autoSpaceDE w:val="0"/>
              <w:autoSpaceDN w:val="0"/>
              <w:adjustRightInd w:val="0"/>
              <w:jc w:val="center"/>
              <w:rPr>
                <w:rFonts w:eastAsia="Calibri"/>
                <w:lang w:eastAsia="en-US"/>
              </w:rPr>
            </w:pPr>
            <w:r w:rsidRPr="0069431E">
              <w:rPr>
                <w:rFonts w:eastAsia="Calibri"/>
                <w:lang w:eastAsia="en-US"/>
              </w:rPr>
              <w:t>0</w:t>
            </w:r>
          </w:p>
        </w:tc>
        <w:tc>
          <w:tcPr>
            <w:tcW w:w="1276" w:type="dxa"/>
            <w:tcBorders>
              <w:top w:val="single" w:sz="4" w:space="0" w:color="auto"/>
              <w:left w:val="single" w:sz="4" w:space="0" w:color="auto"/>
              <w:bottom w:val="single" w:sz="4" w:space="0" w:color="auto"/>
              <w:right w:val="single" w:sz="4" w:space="0" w:color="auto"/>
            </w:tcBorders>
          </w:tcPr>
          <w:p w:rsidR="006F7BB5" w:rsidRPr="0069431E" w:rsidRDefault="006F7BB5" w:rsidP="00970544">
            <w:pPr>
              <w:suppressAutoHyphens w:val="0"/>
              <w:autoSpaceDE w:val="0"/>
              <w:autoSpaceDN w:val="0"/>
              <w:adjustRightInd w:val="0"/>
              <w:jc w:val="center"/>
              <w:rPr>
                <w:rFonts w:eastAsia="Calibri"/>
                <w:lang w:eastAsia="en-US"/>
              </w:rPr>
            </w:pPr>
            <w:r>
              <w:rPr>
                <w:rFonts w:eastAsia="Calibri"/>
                <w:lang w:eastAsia="en-US"/>
              </w:rPr>
              <w:t>31172,6</w:t>
            </w:r>
          </w:p>
        </w:tc>
        <w:tc>
          <w:tcPr>
            <w:tcW w:w="709" w:type="dxa"/>
            <w:tcBorders>
              <w:top w:val="single" w:sz="4" w:space="0" w:color="auto"/>
              <w:left w:val="single" w:sz="4" w:space="0" w:color="auto"/>
              <w:bottom w:val="single" w:sz="4" w:space="0" w:color="auto"/>
              <w:right w:val="single" w:sz="4" w:space="0" w:color="auto"/>
            </w:tcBorders>
          </w:tcPr>
          <w:p w:rsidR="006F7BB5" w:rsidRPr="0069431E" w:rsidRDefault="006F7BB5" w:rsidP="00970544">
            <w:pPr>
              <w:suppressAutoHyphens w:val="0"/>
              <w:autoSpaceDE w:val="0"/>
              <w:autoSpaceDN w:val="0"/>
              <w:adjustRightInd w:val="0"/>
              <w:jc w:val="center"/>
              <w:rPr>
                <w:rFonts w:eastAsia="Calibri"/>
                <w:lang w:eastAsia="en-US"/>
              </w:rPr>
            </w:pPr>
            <w:r w:rsidRPr="0069431E">
              <w:rPr>
                <w:rFonts w:eastAsia="Calibri"/>
                <w:lang w:eastAsia="en-US"/>
              </w:rPr>
              <w:t>0</w:t>
            </w:r>
          </w:p>
        </w:tc>
        <w:tc>
          <w:tcPr>
            <w:tcW w:w="992" w:type="dxa"/>
            <w:tcBorders>
              <w:top w:val="single" w:sz="4" w:space="0" w:color="auto"/>
              <w:left w:val="single" w:sz="4" w:space="0" w:color="auto"/>
              <w:bottom w:val="single" w:sz="4" w:space="0" w:color="auto"/>
              <w:right w:val="single" w:sz="4" w:space="0" w:color="auto"/>
            </w:tcBorders>
          </w:tcPr>
          <w:p w:rsidR="006F7BB5" w:rsidRPr="0069431E" w:rsidRDefault="006F7BB5" w:rsidP="00970544">
            <w:pPr>
              <w:suppressAutoHyphens w:val="0"/>
              <w:autoSpaceDE w:val="0"/>
              <w:autoSpaceDN w:val="0"/>
              <w:adjustRightInd w:val="0"/>
              <w:jc w:val="center"/>
              <w:rPr>
                <w:rFonts w:eastAsia="Calibri"/>
                <w:lang w:eastAsia="en-US"/>
              </w:rPr>
            </w:pPr>
            <w:r>
              <w:rPr>
                <w:rFonts w:eastAsia="Calibri"/>
                <w:lang w:eastAsia="en-US"/>
              </w:rPr>
              <w:t>0</w:t>
            </w:r>
          </w:p>
        </w:tc>
        <w:tc>
          <w:tcPr>
            <w:tcW w:w="992" w:type="dxa"/>
            <w:tcBorders>
              <w:top w:val="single" w:sz="4" w:space="0" w:color="auto"/>
              <w:left w:val="single" w:sz="4" w:space="0" w:color="auto"/>
              <w:bottom w:val="single" w:sz="4" w:space="0" w:color="auto"/>
              <w:right w:val="single" w:sz="4" w:space="0" w:color="auto"/>
            </w:tcBorders>
          </w:tcPr>
          <w:p w:rsidR="006F7BB5" w:rsidRPr="0069431E" w:rsidRDefault="006F7BB5" w:rsidP="00970544">
            <w:pPr>
              <w:suppressAutoHyphens w:val="0"/>
              <w:autoSpaceDE w:val="0"/>
              <w:autoSpaceDN w:val="0"/>
              <w:adjustRightInd w:val="0"/>
              <w:jc w:val="center"/>
              <w:rPr>
                <w:rFonts w:eastAsia="Calibri"/>
                <w:lang w:eastAsia="en-US"/>
              </w:rPr>
            </w:pPr>
            <w:r w:rsidRPr="0069431E">
              <w:rPr>
                <w:rFonts w:eastAsia="Calibri"/>
                <w:lang w:eastAsia="en-US"/>
              </w:rPr>
              <w:t>0</w:t>
            </w:r>
          </w:p>
        </w:tc>
        <w:tc>
          <w:tcPr>
            <w:tcW w:w="709" w:type="dxa"/>
            <w:tcBorders>
              <w:top w:val="single" w:sz="4" w:space="0" w:color="auto"/>
              <w:left w:val="single" w:sz="4" w:space="0" w:color="auto"/>
              <w:bottom w:val="single" w:sz="4" w:space="0" w:color="auto"/>
              <w:right w:val="single" w:sz="4" w:space="0" w:color="auto"/>
            </w:tcBorders>
          </w:tcPr>
          <w:p w:rsidR="006F7BB5" w:rsidRPr="0069431E" w:rsidRDefault="006F7BB5" w:rsidP="00970544">
            <w:pPr>
              <w:suppressAutoHyphens w:val="0"/>
              <w:autoSpaceDE w:val="0"/>
              <w:autoSpaceDN w:val="0"/>
              <w:adjustRightInd w:val="0"/>
              <w:jc w:val="center"/>
              <w:rPr>
                <w:rFonts w:eastAsia="Calibri"/>
                <w:lang w:eastAsia="en-US"/>
              </w:rPr>
            </w:pPr>
            <w:r w:rsidRPr="0069431E">
              <w:rPr>
                <w:rFonts w:eastAsia="Calibri"/>
                <w:lang w:eastAsia="en-US"/>
              </w:rPr>
              <w:t>0,0</w:t>
            </w:r>
          </w:p>
        </w:tc>
      </w:tr>
    </w:tbl>
    <w:p w:rsidR="006161FA" w:rsidRPr="00D77C65" w:rsidRDefault="006161FA" w:rsidP="006161FA">
      <w:pPr>
        <w:suppressAutoHyphens w:val="0"/>
        <w:autoSpaceDE w:val="0"/>
        <w:autoSpaceDN w:val="0"/>
        <w:adjustRightInd w:val="0"/>
        <w:jc w:val="both"/>
        <w:rPr>
          <w:rFonts w:eastAsia="Calibri"/>
          <w:lang w:eastAsia="en-US"/>
        </w:rPr>
      </w:pPr>
    </w:p>
    <w:p w:rsidR="006161FA" w:rsidRDefault="006161FA" w:rsidP="006161FA">
      <w:pPr>
        <w:suppressAutoHyphens w:val="0"/>
        <w:autoSpaceDE w:val="0"/>
        <w:autoSpaceDN w:val="0"/>
        <w:adjustRightInd w:val="0"/>
        <w:jc w:val="right"/>
        <w:outlineLvl w:val="0"/>
        <w:rPr>
          <w:rFonts w:eastAsia="Calibri"/>
          <w:lang w:eastAsia="en-US"/>
        </w:rPr>
      </w:pPr>
    </w:p>
    <w:p w:rsidR="006161FA" w:rsidRDefault="006161FA" w:rsidP="006161FA">
      <w:pPr>
        <w:suppressAutoHyphens w:val="0"/>
        <w:autoSpaceDE w:val="0"/>
        <w:autoSpaceDN w:val="0"/>
        <w:adjustRightInd w:val="0"/>
        <w:jc w:val="right"/>
        <w:outlineLvl w:val="0"/>
        <w:rPr>
          <w:rFonts w:eastAsia="Calibri"/>
          <w:lang w:eastAsia="en-US"/>
        </w:rPr>
      </w:pPr>
    </w:p>
    <w:p w:rsidR="00CF0ECC" w:rsidRDefault="00CF0ECC" w:rsidP="006161FA">
      <w:pPr>
        <w:suppressAutoHyphens w:val="0"/>
        <w:autoSpaceDE w:val="0"/>
        <w:autoSpaceDN w:val="0"/>
        <w:adjustRightInd w:val="0"/>
        <w:jc w:val="right"/>
        <w:outlineLvl w:val="0"/>
        <w:rPr>
          <w:rFonts w:eastAsia="Calibri"/>
          <w:lang w:eastAsia="en-US"/>
        </w:rPr>
      </w:pPr>
    </w:p>
    <w:p w:rsidR="00CF0ECC" w:rsidRDefault="00CF0ECC" w:rsidP="006161FA">
      <w:pPr>
        <w:suppressAutoHyphens w:val="0"/>
        <w:autoSpaceDE w:val="0"/>
        <w:autoSpaceDN w:val="0"/>
        <w:adjustRightInd w:val="0"/>
        <w:jc w:val="right"/>
        <w:outlineLvl w:val="0"/>
        <w:rPr>
          <w:rFonts w:eastAsia="Calibri"/>
          <w:lang w:eastAsia="en-US"/>
        </w:rPr>
      </w:pPr>
    </w:p>
    <w:p w:rsidR="00CF0ECC" w:rsidRDefault="00CF0ECC" w:rsidP="006161FA">
      <w:pPr>
        <w:suppressAutoHyphens w:val="0"/>
        <w:autoSpaceDE w:val="0"/>
        <w:autoSpaceDN w:val="0"/>
        <w:adjustRightInd w:val="0"/>
        <w:jc w:val="right"/>
        <w:outlineLvl w:val="0"/>
        <w:rPr>
          <w:rFonts w:eastAsia="Calibri"/>
          <w:lang w:eastAsia="en-US"/>
        </w:rPr>
      </w:pPr>
    </w:p>
    <w:p w:rsidR="00CF0ECC" w:rsidRDefault="00CF0ECC" w:rsidP="006161FA">
      <w:pPr>
        <w:suppressAutoHyphens w:val="0"/>
        <w:autoSpaceDE w:val="0"/>
        <w:autoSpaceDN w:val="0"/>
        <w:adjustRightInd w:val="0"/>
        <w:jc w:val="right"/>
        <w:outlineLvl w:val="0"/>
        <w:rPr>
          <w:rFonts w:eastAsia="Calibri"/>
          <w:lang w:eastAsia="en-US"/>
        </w:rPr>
      </w:pPr>
    </w:p>
    <w:p w:rsidR="00CF0ECC" w:rsidRDefault="00CF0ECC" w:rsidP="006161FA">
      <w:pPr>
        <w:suppressAutoHyphens w:val="0"/>
        <w:autoSpaceDE w:val="0"/>
        <w:autoSpaceDN w:val="0"/>
        <w:adjustRightInd w:val="0"/>
        <w:jc w:val="right"/>
        <w:outlineLvl w:val="0"/>
        <w:rPr>
          <w:rFonts w:eastAsia="Calibri"/>
          <w:lang w:eastAsia="en-US"/>
        </w:rPr>
      </w:pPr>
    </w:p>
    <w:p w:rsidR="00CF0ECC" w:rsidRDefault="00CF0ECC" w:rsidP="006161FA">
      <w:pPr>
        <w:suppressAutoHyphens w:val="0"/>
        <w:autoSpaceDE w:val="0"/>
        <w:autoSpaceDN w:val="0"/>
        <w:adjustRightInd w:val="0"/>
        <w:jc w:val="right"/>
        <w:outlineLvl w:val="0"/>
        <w:rPr>
          <w:rFonts w:eastAsia="Calibri"/>
          <w:lang w:eastAsia="en-US"/>
        </w:rPr>
      </w:pPr>
    </w:p>
    <w:p w:rsidR="00CF0ECC" w:rsidRDefault="00CF0ECC" w:rsidP="006161FA">
      <w:pPr>
        <w:suppressAutoHyphens w:val="0"/>
        <w:autoSpaceDE w:val="0"/>
        <w:autoSpaceDN w:val="0"/>
        <w:adjustRightInd w:val="0"/>
        <w:jc w:val="right"/>
        <w:outlineLvl w:val="0"/>
        <w:rPr>
          <w:rFonts w:eastAsia="Calibri"/>
          <w:lang w:eastAsia="en-US"/>
        </w:rPr>
      </w:pPr>
    </w:p>
    <w:p w:rsidR="00CF0ECC" w:rsidRDefault="00CF0ECC" w:rsidP="006161FA">
      <w:pPr>
        <w:suppressAutoHyphens w:val="0"/>
        <w:autoSpaceDE w:val="0"/>
        <w:autoSpaceDN w:val="0"/>
        <w:adjustRightInd w:val="0"/>
        <w:jc w:val="right"/>
        <w:outlineLvl w:val="0"/>
        <w:rPr>
          <w:rFonts w:eastAsia="Calibri"/>
          <w:lang w:eastAsia="en-US"/>
        </w:rPr>
      </w:pPr>
    </w:p>
    <w:p w:rsidR="00CF0ECC" w:rsidRDefault="00CF0ECC" w:rsidP="006161FA">
      <w:pPr>
        <w:suppressAutoHyphens w:val="0"/>
        <w:autoSpaceDE w:val="0"/>
        <w:autoSpaceDN w:val="0"/>
        <w:adjustRightInd w:val="0"/>
        <w:jc w:val="right"/>
        <w:outlineLvl w:val="0"/>
        <w:rPr>
          <w:rFonts w:eastAsia="Calibri"/>
          <w:lang w:eastAsia="en-US"/>
        </w:rPr>
      </w:pPr>
    </w:p>
    <w:p w:rsidR="00CF0ECC" w:rsidRDefault="00CF0ECC" w:rsidP="006161FA">
      <w:pPr>
        <w:suppressAutoHyphens w:val="0"/>
        <w:autoSpaceDE w:val="0"/>
        <w:autoSpaceDN w:val="0"/>
        <w:adjustRightInd w:val="0"/>
        <w:jc w:val="right"/>
        <w:outlineLvl w:val="0"/>
        <w:rPr>
          <w:rFonts w:eastAsia="Calibri"/>
          <w:lang w:eastAsia="en-US"/>
        </w:rPr>
      </w:pPr>
    </w:p>
    <w:p w:rsidR="00CF0ECC" w:rsidRDefault="00CF0ECC" w:rsidP="006161FA">
      <w:pPr>
        <w:suppressAutoHyphens w:val="0"/>
        <w:autoSpaceDE w:val="0"/>
        <w:autoSpaceDN w:val="0"/>
        <w:adjustRightInd w:val="0"/>
        <w:jc w:val="right"/>
        <w:outlineLvl w:val="0"/>
        <w:rPr>
          <w:rFonts w:eastAsia="Calibri"/>
          <w:lang w:eastAsia="en-US"/>
        </w:rPr>
      </w:pPr>
    </w:p>
    <w:p w:rsidR="00CF0ECC" w:rsidRDefault="00CF0ECC" w:rsidP="006161FA">
      <w:pPr>
        <w:suppressAutoHyphens w:val="0"/>
        <w:autoSpaceDE w:val="0"/>
        <w:autoSpaceDN w:val="0"/>
        <w:adjustRightInd w:val="0"/>
        <w:jc w:val="right"/>
        <w:outlineLvl w:val="0"/>
        <w:rPr>
          <w:rFonts w:eastAsia="Calibri"/>
          <w:lang w:eastAsia="en-US"/>
        </w:rPr>
      </w:pPr>
    </w:p>
    <w:p w:rsidR="00CF0ECC" w:rsidRDefault="00CF0ECC" w:rsidP="006161FA">
      <w:pPr>
        <w:suppressAutoHyphens w:val="0"/>
        <w:autoSpaceDE w:val="0"/>
        <w:autoSpaceDN w:val="0"/>
        <w:adjustRightInd w:val="0"/>
        <w:jc w:val="right"/>
        <w:outlineLvl w:val="0"/>
        <w:rPr>
          <w:rFonts w:eastAsia="Calibri"/>
          <w:lang w:eastAsia="en-US"/>
        </w:rPr>
      </w:pPr>
    </w:p>
    <w:p w:rsidR="00CF0ECC" w:rsidRDefault="00CF0ECC" w:rsidP="006161FA">
      <w:pPr>
        <w:suppressAutoHyphens w:val="0"/>
        <w:autoSpaceDE w:val="0"/>
        <w:autoSpaceDN w:val="0"/>
        <w:adjustRightInd w:val="0"/>
        <w:jc w:val="right"/>
        <w:outlineLvl w:val="0"/>
        <w:rPr>
          <w:rFonts w:eastAsia="Calibri"/>
          <w:lang w:eastAsia="en-US"/>
        </w:rPr>
      </w:pPr>
    </w:p>
    <w:p w:rsidR="00CF0ECC" w:rsidRDefault="00CF0ECC" w:rsidP="006161FA">
      <w:pPr>
        <w:suppressAutoHyphens w:val="0"/>
        <w:autoSpaceDE w:val="0"/>
        <w:autoSpaceDN w:val="0"/>
        <w:adjustRightInd w:val="0"/>
        <w:jc w:val="right"/>
        <w:outlineLvl w:val="0"/>
        <w:rPr>
          <w:rFonts w:eastAsia="Calibri"/>
          <w:lang w:eastAsia="en-US"/>
        </w:rPr>
      </w:pPr>
    </w:p>
    <w:p w:rsidR="00CF0ECC" w:rsidRDefault="00CF0ECC" w:rsidP="006161FA">
      <w:pPr>
        <w:suppressAutoHyphens w:val="0"/>
        <w:autoSpaceDE w:val="0"/>
        <w:autoSpaceDN w:val="0"/>
        <w:adjustRightInd w:val="0"/>
        <w:jc w:val="right"/>
        <w:outlineLvl w:val="0"/>
        <w:rPr>
          <w:rFonts w:eastAsia="Calibri"/>
          <w:lang w:eastAsia="en-US"/>
        </w:rPr>
      </w:pPr>
    </w:p>
    <w:p w:rsidR="00CF0ECC" w:rsidRDefault="00CF0ECC" w:rsidP="006161FA">
      <w:pPr>
        <w:suppressAutoHyphens w:val="0"/>
        <w:autoSpaceDE w:val="0"/>
        <w:autoSpaceDN w:val="0"/>
        <w:adjustRightInd w:val="0"/>
        <w:jc w:val="right"/>
        <w:outlineLvl w:val="0"/>
        <w:rPr>
          <w:rFonts w:eastAsia="Calibri"/>
          <w:lang w:eastAsia="en-US"/>
        </w:rPr>
      </w:pPr>
    </w:p>
    <w:p w:rsidR="00CF0ECC" w:rsidRDefault="00CF0ECC" w:rsidP="006161FA">
      <w:pPr>
        <w:suppressAutoHyphens w:val="0"/>
        <w:autoSpaceDE w:val="0"/>
        <w:autoSpaceDN w:val="0"/>
        <w:adjustRightInd w:val="0"/>
        <w:jc w:val="right"/>
        <w:outlineLvl w:val="0"/>
        <w:rPr>
          <w:rFonts w:eastAsia="Calibri"/>
          <w:lang w:eastAsia="en-US"/>
        </w:rPr>
      </w:pPr>
    </w:p>
    <w:p w:rsidR="00CF0ECC" w:rsidRDefault="00CF0ECC" w:rsidP="006161FA">
      <w:pPr>
        <w:suppressAutoHyphens w:val="0"/>
        <w:autoSpaceDE w:val="0"/>
        <w:autoSpaceDN w:val="0"/>
        <w:adjustRightInd w:val="0"/>
        <w:jc w:val="right"/>
        <w:outlineLvl w:val="0"/>
        <w:rPr>
          <w:rFonts w:eastAsia="Calibri"/>
          <w:lang w:eastAsia="en-US"/>
        </w:rPr>
      </w:pPr>
    </w:p>
    <w:p w:rsidR="00CF0ECC" w:rsidRDefault="00CF0ECC" w:rsidP="006161FA">
      <w:pPr>
        <w:suppressAutoHyphens w:val="0"/>
        <w:autoSpaceDE w:val="0"/>
        <w:autoSpaceDN w:val="0"/>
        <w:adjustRightInd w:val="0"/>
        <w:jc w:val="right"/>
        <w:outlineLvl w:val="0"/>
        <w:rPr>
          <w:rFonts w:eastAsia="Calibri"/>
          <w:lang w:eastAsia="en-US"/>
        </w:rPr>
      </w:pPr>
    </w:p>
    <w:p w:rsidR="00CF0ECC" w:rsidRDefault="00CF0ECC" w:rsidP="006161FA">
      <w:pPr>
        <w:suppressAutoHyphens w:val="0"/>
        <w:autoSpaceDE w:val="0"/>
        <w:autoSpaceDN w:val="0"/>
        <w:adjustRightInd w:val="0"/>
        <w:jc w:val="right"/>
        <w:outlineLvl w:val="0"/>
        <w:rPr>
          <w:rFonts w:eastAsia="Calibri"/>
          <w:lang w:eastAsia="en-US"/>
        </w:rPr>
      </w:pPr>
    </w:p>
    <w:p w:rsidR="00CF0ECC" w:rsidRDefault="00CF0ECC" w:rsidP="006161FA">
      <w:pPr>
        <w:suppressAutoHyphens w:val="0"/>
        <w:autoSpaceDE w:val="0"/>
        <w:autoSpaceDN w:val="0"/>
        <w:adjustRightInd w:val="0"/>
        <w:jc w:val="right"/>
        <w:outlineLvl w:val="0"/>
        <w:rPr>
          <w:rFonts w:eastAsia="Calibri"/>
          <w:lang w:eastAsia="en-US"/>
        </w:rPr>
      </w:pPr>
    </w:p>
    <w:p w:rsidR="00CF0ECC" w:rsidRDefault="00CF0ECC" w:rsidP="006161FA">
      <w:pPr>
        <w:suppressAutoHyphens w:val="0"/>
        <w:autoSpaceDE w:val="0"/>
        <w:autoSpaceDN w:val="0"/>
        <w:adjustRightInd w:val="0"/>
        <w:jc w:val="right"/>
        <w:outlineLvl w:val="0"/>
        <w:rPr>
          <w:rFonts w:eastAsia="Calibri"/>
          <w:lang w:eastAsia="en-US"/>
        </w:rPr>
      </w:pPr>
    </w:p>
    <w:p w:rsidR="00CF0ECC" w:rsidRDefault="00CF0ECC" w:rsidP="006161FA">
      <w:pPr>
        <w:suppressAutoHyphens w:val="0"/>
        <w:autoSpaceDE w:val="0"/>
        <w:autoSpaceDN w:val="0"/>
        <w:adjustRightInd w:val="0"/>
        <w:jc w:val="right"/>
        <w:outlineLvl w:val="0"/>
        <w:rPr>
          <w:rFonts w:eastAsia="Calibri"/>
          <w:lang w:eastAsia="en-US"/>
        </w:rPr>
      </w:pPr>
    </w:p>
    <w:p w:rsidR="00B23D3F" w:rsidRDefault="00B23D3F" w:rsidP="005315E4">
      <w:pPr>
        <w:suppressAutoHyphens w:val="0"/>
        <w:autoSpaceDE w:val="0"/>
        <w:autoSpaceDN w:val="0"/>
        <w:adjustRightInd w:val="0"/>
        <w:jc w:val="right"/>
        <w:outlineLvl w:val="0"/>
        <w:rPr>
          <w:rFonts w:eastAsia="Calibri"/>
          <w:lang w:eastAsia="en-US"/>
        </w:rPr>
      </w:pPr>
    </w:p>
    <w:p w:rsidR="006161FA" w:rsidRDefault="0079739A" w:rsidP="005315E4">
      <w:pPr>
        <w:suppressAutoHyphens w:val="0"/>
        <w:autoSpaceDE w:val="0"/>
        <w:autoSpaceDN w:val="0"/>
        <w:adjustRightInd w:val="0"/>
        <w:jc w:val="right"/>
        <w:outlineLvl w:val="0"/>
        <w:rPr>
          <w:rFonts w:eastAsia="Calibri"/>
          <w:lang w:eastAsia="en-US"/>
        </w:rPr>
      </w:pPr>
      <w:r>
        <w:rPr>
          <w:rFonts w:eastAsia="Calibri"/>
          <w:lang w:eastAsia="en-US"/>
        </w:rPr>
        <w:t>ПРИЛОЖЕНИЕ 3</w:t>
      </w:r>
    </w:p>
    <w:p w:rsidR="006161FA" w:rsidRDefault="006161FA" w:rsidP="005315E4">
      <w:pPr>
        <w:widowControl w:val="0"/>
        <w:autoSpaceDE w:val="0"/>
        <w:autoSpaceDN w:val="0"/>
        <w:adjustRightInd w:val="0"/>
        <w:jc w:val="right"/>
      </w:pPr>
      <w:r>
        <w:rPr>
          <w:bCs/>
        </w:rPr>
        <w:t xml:space="preserve">                                                                        к программе </w:t>
      </w:r>
      <w:r w:rsidRPr="00BD3CC0">
        <w:rPr>
          <w:bCs/>
        </w:rPr>
        <w:t>«</w:t>
      </w:r>
      <w:r w:rsidRPr="00BD3CC0">
        <w:t xml:space="preserve">Переселение граждан из </w:t>
      </w:r>
      <w:proofErr w:type="gramStart"/>
      <w:r w:rsidRPr="00BD3CC0">
        <w:t>аварийного</w:t>
      </w:r>
      <w:proofErr w:type="gramEnd"/>
    </w:p>
    <w:p w:rsidR="006161FA" w:rsidRDefault="006161FA" w:rsidP="005315E4">
      <w:pPr>
        <w:widowControl w:val="0"/>
        <w:autoSpaceDE w:val="0"/>
        <w:autoSpaceDN w:val="0"/>
        <w:adjustRightInd w:val="0"/>
        <w:jc w:val="right"/>
      </w:pPr>
      <w:r w:rsidRPr="00BD3CC0">
        <w:t xml:space="preserve"> </w:t>
      </w:r>
      <w:r>
        <w:t xml:space="preserve">                                                                   </w:t>
      </w:r>
      <w:r w:rsidRPr="00BD3CC0">
        <w:t>жилого фонда на территории</w:t>
      </w:r>
      <w:r>
        <w:t xml:space="preserve"> </w:t>
      </w:r>
      <w:proofErr w:type="spellStart"/>
      <w:r w:rsidR="00CF0ECC">
        <w:rPr>
          <w:rFonts w:eastAsia="Calibri"/>
          <w:lang w:eastAsia="en-US"/>
        </w:rPr>
        <w:t>Торбеевского</w:t>
      </w:r>
      <w:proofErr w:type="spellEnd"/>
      <w:r w:rsidRPr="00BD3CC0">
        <w:t xml:space="preserve"> </w:t>
      </w:r>
      <w:r>
        <w:t xml:space="preserve">                     </w:t>
      </w:r>
    </w:p>
    <w:p w:rsidR="005315E4" w:rsidRDefault="006161FA" w:rsidP="005315E4">
      <w:pPr>
        <w:suppressAutoHyphens w:val="0"/>
        <w:autoSpaceDE w:val="0"/>
        <w:autoSpaceDN w:val="0"/>
        <w:adjustRightInd w:val="0"/>
        <w:jc w:val="right"/>
      </w:pPr>
      <w:r>
        <w:t xml:space="preserve">                                                                        </w:t>
      </w:r>
      <w:r w:rsidRPr="00BD3CC0">
        <w:t xml:space="preserve">муниципального района Республики Мордовия </w:t>
      </w:r>
    </w:p>
    <w:p w:rsidR="006161FA" w:rsidRDefault="006161FA" w:rsidP="005315E4">
      <w:pPr>
        <w:suppressAutoHyphens w:val="0"/>
        <w:autoSpaceDE w:val="0"/>
        <w:autoSpaceDN w:val="0"/>
        <w:adjustRightInd w:val="0"/>
        <w:jc w:val="right"/>
        <w:rPr>
          <w:bCs/>
        </w:rPr>
      </w:pPr>
      <w:r w:rsidRPr="00BD3CC0">
        <w:t>на</w:t>
      </w:r>
      <w:r w:rsidR="005315E4">
        <w:t xml:space="preserve"> </w:t>
      </w:r>
      <w:r w:rsidRPr="00BD3CC0">
        <w:t>2019-2025 годы</w:t>
      </w:r>
      <w:r w:rsidRPr="00BD3CC0">
        <w:rPr>
          <w:bCs/>
        </w:rPr>
        <w:t>».</w:t>
      </w:r>
    </w:p>
    <w:p w:rsidR="006161FA" w:rsidRDefault="006161FA" w:rsidP="006161FA">
      <w:pPr>
        <w:suppressAutoHyphens w:val="0"/>
        <w:autoSpaceDE w:val="0"/>
        <w:autoSpaceDN w:val="0"/>
        <w:adjustRightInd w:val="0"/>
        <w:jc w:val="right"/>
        <w:rPr>
          <w:rFonts w:eastAsia="Calibri"/>
          <w:lang w:eastAsia="en-US"/>
        </w:rPr>
      </w:pPr>
    </w:p>
    <w:p w:rsidR="006161FA" w:rsidRDefault="006161FA" w:rsidP="006161FA">
      <w:pPr>
        <w:suppressAutoHyphens w:val="0"/>
        <w:autoSpaceDE w:val="0"/>
        <w:autoSpaceDN w:val="0"/>
        <w:adjustRightInd w:val="0"/>
        <w:jc w:val="both"/>
        <w:rPr>
          <w:rFonts w:eastAsia="Calibri"/>
          <w:lang w:eastAsia="en-US"/>
        </w:rPr>
      </w:pPr>
    </w:p>
    <w:p w:rsidR="006161FA" w:rsidRPr="0079739A" w:rsidRDefault="006161FA" w:rsidP="006161FA">
      <w:pPr>
        <w:suppressAutoHyphens w:val="0"/>
        <w:autoSpaceDE w:val="0"/>
        <w:autoSpaceDN w:val="0"/>
        <w:adjustRightInd w:val="0"/>
        <w:jc w:val="center"/>
        <w:rPr>
          <w:rFonts w:eastAsia="Calibri"/>
          <w:bCs/>
          <w:lang w:eastAsia="en-US"/>
        </w:rPr>
      </w:pPr>
      <w:r w:rsidRPr="0079739A">
        <w:rPr>
          <w:rFonts w:eastAsia="Calibri"/>
          <w:bCs/>
          <w:lang w:eastAsia="en-US"/>
        </w:rPr>
        <w:t>РЕКОМЕНДУЕМЫЕ ТРЕБОВАНИЯ</w:t>
      </w:r>
    </w:p>
    <w:p w:rsidR="006161FA" w:rsidRPr="0079739A" w:rsidRDefault="006161FA" w:rsidP="006161FA">
      <w:pPr>
        <w:suppressAutoHyphens w:val="0"/>
        <w:autoSpaceDE w:val="0"/>
        <w:autoSpaceDN w:val="0"/>
        <w:adjustRightInd w:val="0"/>
        <w:jc w:val="center"/>
        <w:rPr>
          <w:rFonts w:eastAsia="Calibri"/>
          <w:bCs/>
          <w:lang w:eastAsia="en-US"/>
        </w:rPr>
      </w:pPr>
      <w:r w:rsidRPr="0079739A">
        <w:rPr>
          <w:rFonts w:eastAsia="Calibri"/>
          <w:bCs/>
          <w:lang w:eastAsia="en-US"/>
        </w:rPr>
        <w:t xml:space="preserve">К ЖИЛЬЮ, СТРОЯЩЕМУСЯ ИЛИ ПРИОБРЕТАЕМОМУ В РАМКАХ </w:t>
      </w:r>
      <w:r w:rsidR="0047594A" w:rsidRPr="0079739A">
        <w:rPr>
          <w:rFonts w:eastAsia="Calibri"/>
          <w:bCs/>
          <w:lang w:eastAsia="en-US"/>
        </w:rPr>
        <w:t>ПОДПРОГРАММЫ</w:t>
      </w:r>
    </w:p>
    <w:p w:rsidR="006161FA" w:rsidRPr="0079739A" w:rsidRDefault="006161FA" w:rsidP="006161FA">
      <w:pPr>
        <w:suppressAutoHyphens w:val="0"/>
        <w:autoSpaceDE w:val="0"/>
        <w:autoSpaceDN w:val="0"/>
        <w:adjustRightInd w:val="0"/>
        <w:jc w:val="center"/>
        <w:rPr>
          <w:rFonts w:eastAsia="Calibri"/>
          <w:bCs/>
          <w:lang w:eastAsia="en-US"/>
        </w:rPr>
      </w:pPr>
      <w:r w:rsidRPr="0079739A">
        <w:rPr>
          <w:rFonts w:eastAsia="Calibri"/>
          <w:bCs/>
          <w:lang w:eastAsia="en-US"/>
        </w:rPr>
        <w:t>ПО ПЕРЕСЕЛЕНИЮ ГРАЖДАН ИЗ АВАРИЙНОГО ЖИЛИЩНОГО ФОНДА</w:t>
      </w:r>
    </w:p>
    <w:p w:rsidR="006161FA" w:rsidRDefault="006161FA" w:rsidP="006161FA">
      <w:pPr>
        <w:suppressAutoHyphens w:val="0"/>
        <w:autoSpaceDE w:val="0"/>
        <w:autoSpaceDN w:val="0"/>
        <w:adjustRightInd w:val="0"/>
        <w:jc w:val="both"/>
        <w:rPr>
          <w:rFonts w:eastAsia="Calibri"/>
          <w:lang w:eastAsia="en-US"/>
        </w:rPr>
      </w:pPr>
    </w:p>
    <w:p w:rsidR="006161FA" w:rsidRPr="004E3035" w:rsidRDefault="006161FA" w:rsidP="006161FA">
      <w:pPr>
        <w:ind w:firstLine="709"/>
        <w:jc w:val="both"/>
      </w:pPr>
      <w:r w:rsidRPr="004E3035">
        <w:t>Данные требования рекомендуется учитывать государственным (муниципальным) заказчикам при подготовке документации на проведение закупок в целях реализации региональных адресных программ переселения граждан из аварийного жилищного фонда, за исключением контрактов на выкуп помещений у собственников и контрактов на покупку жилых помещений у лиц, не являющихся застройщиками в домах, введенных в эксплуатацию.</w:t>
      </w:r>
    </w:p>
    <w:p w:rsidR="006161FA" w:rsidRPr="004E3035" w:rsidRDefault="006161FA" w:rsidP="006161FA">
      <w:pPr>
        <w:ind w:firstLine="709"/>
        <w:jc w:val="both"/>
      </w:pPr>
      <w:r w:rsidRPr="004E3035">
        <w:t>Требования к жилым помещениям, приобретаемым по контрактам на покупку жилых помещений у лиц, не являющихся застройщиками в домах, введенных в эксплуатацию, устанавливаются государственным (муниципальным) заказчиком самостоятельно.</w:t>
      </w:r>
    </w:p>
    <w:p w:rsidR="006161FA" w:rsidRPr="004E3035" w:rsidRDefault="006161FA" w:rsidP="006161FA">
      <w:pPr>
        <w:jc w:val="cente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0"/>
        <w:gridCol w:w="2465"/>
        <w:gridCol w:w="6566"/>
      </w:tblGrid>
      <w:tr w:rsidR="006161FA" w:rsidRPr="004E3035" w:rsidTr="00970544">
        <w:tc>
          <w:tcPr>
            <w:tcW w:w="540" w:type="dxa"/>
          </w:tcPr>
          <w:p w:rsidR="006161FA" w:rsidRPr="004E3035" w:rsidRDefault="006161FA" w:rsidP="00970544">
            <w:pPr>
              <w:jc w:val="center"/>
            </w:pPr>
            <w:r w:rsidRPr="004E3035">
              <w:t xml:space="preserve">№ </w:t>
            </w:r>
            <w:proofErr w:type="spellStart"/>
            <w:proofErr w:type="gramStart"/>
            <w:r w:rsidRPr="004E3035">
              <w:t>п</w:t>
            </w:r>
            <w:proofErr w:type="spellEnd"/>
            <w:proofErr w:type="gramEnd"/>
            <w:r w:rsidRPr="004E3035">
              <w:t>/</w:t>
            </w:r>
            <w:proofErr w:type="spellStart"/>
            <w:r w:rsidRPr="004E3035">
              <w:t>п</w:t>
            </w:r>
            <w:proofErr w:type="spellEnd"/>
          </w:p>
        </w:tc>
        <w:tc>
          <w:tcPr>
            <w:tcW w:w="2465" w:type="dxa"/>
          </w:tcPr>
          <w:p w:rsidR="006161FA" w:rsidRPr="004E3035" w:rsidRDefault="006161FA" w:rsidP="00970544">
            <w:pPr>
              <w:jc w:val="center"/>
            </w:pPr>
            <w:r w:rsidRPr="004E3035">
              <w:t>Наименование требования</w:t>
            </w:r>
          </w:p>
        </w:tc>
        <w:tc>
          <w:tcPr>
            <w:tcW w:w="6566" w:type="dxa"/>
          </w:tcPr>
          <w:p w:rsidR="006161FA" w:rsidRPr="004E3035" w:rsidRDefault="006161FA" w:rsidP="00970544">
            <w:pPr>
              <w:jc w:val="center"/>
            </w:pPr>
            <w:r w:rsidRPr="004E3035">
              <w:t>Содержание требования</w:t>
            </w:r>
          </w:p>
        </w:tc>
      </w:tr>
      <w:tr w:rsidR="006161FA" w:rsidRPr="004E3035" w:rsidTr="00970544">
        <w:tc>
          <w:tcPr>
            <w:tcW w:w="540" w:type="dxa"/>
          </w:tcPr>
          <w:p w:rsidR="006161FA" w:rsidRPr="004E3035" w:rsidRDefault="006161FA" w:rsidP="00970544">
            <w:pPr>
              <w:jc w:val="center"/>
            </w:pPr>
            <w:r w:rsidRPr="004E3035">
              <w:t>1</w:t>
            </w:r>
          </w:p>
        </w:tc>
        <w:tc>
          <w:tcPr>
            <w:tcW w:w="2465" w:type="dxa"/>
          </w:tcPr>
          <w:p w:rsidR="006161FA" w:rsidRPr="004E3035" w:rsidRDefault="006161FA" w:rsidP="00970544">
            <w:r w:rsidRPr="004E3035">
              <w:t>Требования к проектной документации на дом</w:t>
            </w:r>
          </w:p>
        </w:tc>
        <w:tc>
          <w:tcPr>
            <w:tcW w:w="6566" w:type="dxa"/>
          </w:tcPr>
          <w:p w:rsidR="006161FA" w:rsidRPr="004E3035" w:rsidRDefault="006161FA" w:rsidP="00970544">
            <w:pPr>
              <w:jc w:val="both"/>
            </w:pPr>
            <w:r w:rsidRPr="004E3035">
              <w:t xml:space="preserve">   </w:t>
            </w:r>
            <w:proofErr w:type="gramStart"/>
            <w:r w:rsidRPr="004E3035">
              <w:t>В проектной документации проектные значения параметров и другие проектные характеристики жилья, а также проектируемые мероприятия по обеспечению его безопасности должны быть установлены таким образом, чтобы в процессе его строительства и эксплуатации оно было безопасным для жизни и здоровья граждан (включая инвалидов и другие группы населения с ограниченными возможностями передвижения), имущества физических и юридических лиц, государственного или муниципального имущества, окружающей среды.</w:t>
            </w:r>
            <w:proofErr w:type="gramEnd"/>
          </w:p>
          <w:p w:rsidR="006161FA" w:rsidRPr="004E3035" w:rsidRDefault="006161FA" w:rsidP="00970544">
            <w:pPr>
              <w:jc w:val="both"/>
            </w:pPr>
            <w:r w:rsidRPr="004E3035">
              <w:t xml:space="preserve">   Проектная документация разрабатывается в соответствии с требованиями:</w:t>
            </w:r>
          </w:p>
          <w:p w:rsidR="006161FA" w:rsidRPr="004E3035" w:rsidRDefault="006161FA" w:rsidP="00970544">
            <w:pPr>
              <w:jc w:val="both"/>
            </w:pPr>
            <w:r w:rsidRPr="004E3035">
              <w:t xml:space="preserve">- постановления Правительства Российской Федерации от 16.02.2008 N 87 «О составе разделов проектной документации и требованиях к их содержанию»; </w:t>
            </w:r>
          </w:p>
          <w:p w:rsidR="006161FA" w:rsidRPr="004E3035" w:rsidRDefault="006161FA" w:rsidP="00970544">
            <w:pPr>
              <w:jc w:val="both"/>
            </w:pPr>
            <w:r w:rsidRPr="004E3035">
              <w:t xml:space="preserve">   – Федерального закона № 123–ФЗ от 22.07.2008 г.  «Технический регламент о требованиях пожарной безопасности»;</w:t>
            </w:r>
          </w:p>
          <w:p w:rsidR="006161FA" w:rsidRPr="004E3035" w:rsidRDefault="006161FA" w:rsidP="00970544">
            <w:pPr>
              <w:jc w:val="both"/>
            </w:pPr>
            <w:r w:rsidRPr="004E3035">
              <w:t xml:space="preserve">   – Федерального закона № 384–ФЗ от 30.12.2009 г. «Технический регламент о безопасности зданий и сооружений»;</w:t>
            </w:r>
          </w:p>
          <w:p w:rsidR="006161FA" w:rsidRPr="004E3035" w:rsidRDefault="006161FA" w:rsidP="00970544">
            <w:pPr>
              <w:jc w:val="both"/>
            </w:pPr>
            <w:r w:rsidRPr="004E3035">
              <w:t xml:space="preserve">   – СП 42.13330.2016 «Градостроительство. Планировка и застройка городских и сельских поселений»;</w:t>
            </w:r>
          </w:p>
          <w:p w:rsidR="006161FA" w:rsidRPr="004E3035" w:rsidRDefault="006161FA" w:rsidP="00970544">
            <w:pPr>
              <w:jc w:val="both"/>
            </w:pPr>
            <w:r w:rsidRPr="004E3035">
              <w:t xml:space="preserve">   –</w:t>
            </w:r>
            <w:r>
              <w:t xml:space="preserve"> </w:t>
            </w:r>
            <w:r w:rsidRPr="004E3035">
              <w:t xml:space="preserve"> СП 54.13330.2016 «Здания жилые многоквартирные»;</w:t>
            </w:r>
          </w:p>
          <w:p w:rsidR="006161FA" w:rsidRPr="004E3035" w:rsidRDefault="006161FA" w:rsidP="00970544">
            <w:pPr>
              <w:jc w:val="both"/>
            </w:pPr>
            <w:r w:rsidRPr="004E3035">
              <w:t xml:space="preserve">   –</w:t>
            </w:r>
            <w:r>
              <w:t xml:space="preserve"> </w:t>
            </w:r>
            <w:r w:rsidRPr="004E3035">
              <w:t xml:space="preserve">СП 59.13330.2016 «Доступность зданий и сооружений для </w:t>
            </w:r>
            <w:proofErr w:type="spellStart"/>
            <w:r w:rsidRPr="004E3035">
              <w:t>маломобильных</w:t>
            </w:r>
            <w:proofErr w:type="spellEnd"/>
            <w:r w:rsidRPr="004E3035">
              <w:t xml:space="preserve"> групп населения»;</w:t>
            </w:r>
          </w:p>
          <w:p w:rsidR="006161FA" w:rsidRPr="004E3035" w:rsidRDefault="006161FA" w:rsidP="00970544">
            <w:pPr>
              <w:jc w:val="both"/>
            </w:pPr>
            <w:r w:rsidRPr="004E3035">
              <w:t xml:space="preserve">   – СП 14.13330.2014 «Строительство в сейсмических районах»;</w:t>
            </w:r>
          </w:p>
          <w:p w:rsidR="006161FA" w:rsidRPr="004E3035" w:rsidRDefault="006161FA" w:rsidP="00970544">
            <w:pPr>
              <w:jc w:val="both"/>
            </w:pPr>
            <w:r w:rsidRPr="004E3035">
              <w:t xml:space="preserve">   – </w:t>
            </w:r>
            <w:r>
              <w:t xml:space="preserve"> </w:t>
            </w:r>
            <w:r w:rsidRPr="004E3035">
              <w:t>СП 22.13330.2016 «Основания зданий и сооружений»;</w:t>
            </w:r>
          </w:p>
          <w:p w:rsidR="006161FA" w:rsidRPr="004E3035" w:rsidRDefault="006161FA" w:rsidP="00970544">
            <w:pPr>
              <w:jc w:val="both"/>
            </w:pPr>
            <w:r w:rsidRPr="004E3035">
              <w:t xml:space="preserve">   – СП 2.13130.2012 «Системы противопожарной защиты. Обеспечение огнестойкости объектов защиты»;</w:t>
            </w:r>
          </w:p>
          <w:p w:rsidR="006161FA" w:rsidRPr="004E3035" w:rsidRDefault="006161FA" w:rsidP="00970544">
            <w:pPr>
              <w:jc w:val="both"/>
            </w:pPr>
            <w:r w:rsidRPr="004E3035">
              <w:lastRenderedPageBreak/>
              <w:t xml:space="preserve">   – СП 4.13130.2013 «Системы противопожарной защиты. Ограничение распространения пожара на объектах защиты. </w:t>
            </w:r>
            <w:r>
              <w:rPr>
                <w:noProof/>
                <w:sz w:val="22"/>
                <w:szCs w:val="22"/>
                <w:lang w:eastAsia="ru-RU"/>
              </w:rPr>
              <w:drawing>
                <wp:inline distT="0" distB="0" distL="0" distR="0">
                  <wp:extent cx="9525" cy="9525"/>
                  <wp:effectExtent l="19050" t="0" r="9525" b="0"/>
                  <wp:docPr id="1"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51"/>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E3035">
              <w:t>Требования к объемно-планировочным и конструктивным решениям»;</w:t>
            </w:r>
          </w:p>
          <w:p w:rsidR="006161FA" w:rsidRPr="004E3035" w:rsidRDefault="006161FA" w:rsidP="00970544">
            <w:pPr>
              <w:jc w:val="both"/>
            </w:pPr>
            <w:r w:rsidRPr="004E3035">
              <w:t xml:space="preserve">   – СП 255.1325800 «Здания и сооружения. Правила эксплуатации. Общие положения».</w:t>
            </w:r>
          </w:p>
          <w:p w:rsidR="006161FA" w:rsidRPr="004E3035" w:rsidRDefault="006161FA" w:rsidP="00970544">
            <w:pPr>
              <w:jc w:val="both"/>
            </w:pPr>
            <w:r w:rsidRPr="004E3035">
              <w:t xml:space="preserve">   Оформление проектной документации осуществляется в соответствии с ГОСТ </w:t>
            </w:r>
            <w:proofErr w:type="gramStart"/>
            <w:r w:rsidRPr="004E3035">
              <w:t>Р</w:t>
            </w:r>
            <w:proofErr w:type="gramEnd"/>
            <w:r w:rsidRPr="004E3035">
              <w:t xml:space="preserve"> 21.1101-2013 «Основные требования к проектной и рабочей документации».</w:t>
            </w:r>
          </w:p>
          <w:p w:rsidR="006161FA" w:rsidRPr="004E3035" w:rsidRDefault="006161FA" w:rsidP="00970544">
            <w:pPr>
              <w:jc w:val="both"/>
            </w:pPr>
            <w:r w:rsidRPr="004E3035">
              <w:t xml:space="preserve">   </w:t>
            </w:r>
            <w:proofErr w:type="gramStart"/>
            <w:r w:rsidRPr="004E3035">
              <w:t xml:space="preserve">Планируемые к строительству (строящиеся) многоквартирные дома, </w:t>
            </w:r>
            <w:r>
              <w:rPr>
                <w:noProof/>
                <w:sz w:val="22"/>
                <w:szCs w:val="22"/>
                <w:lang w:eastAsia="ru-RU"/>
              </w:rPr>
              <w:drawing>
                <wp:inline distT="0" distB="0" distL="0" distR="0">
                  <wp:extent cx="9525" cy="28575"/>
                  <wp:effectExtent l="19050" t="0" r="9525" b="0"/>
                  <wp:docPr id="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52" cstate="print"/>
                          <a:srcRect/>
                          <a:stretch>
                            <a:fillRect/>
                          </a:stretch>
                        </pic:blipFill>
                        <pic:spPr bwMode="auto">
                          <a:xfrm>
                            <a:off x="0" y="0"/>
                            <a:ext cx="9525" cy="28575"/>
                          </a:xfrm>
                          <a:prstGeom prst="rect">
                            <a:avLst/>
                          </a:prstGeom>
                          <a:noFill/>
                          <a:ln w="9525">
                            <a:noFill/>
                            <a:miter lim="800000"/>
                            <a:headEnd/>
                            <a:tailEnd/>
                          </a:ln>
                        </pic:spPr>
                      </pic:pic>
                    </a:graphicData>
                  </a:graphic>
                </wp:inline>
              </w:drawing>
            </w:r>
            <w:r w:rsidRPr="004E3035">
              <w:t xml:space="preserve">указанные в пункте 2 части 2 статьи 49 Градостроительного кодекса </w:t>
            </w:r>
            <w:r>
              <w:rPr>
                <w:noProof/>
                <w:sz w:val="22"/>
                <w:szCs w:val="22"/>
                <w:lang w:eastAsia="ru-RU"/>
              </w:rPr>
              <w:drawing>
                <wp:inline distT="0" distB="0" distL="0" distR="0">
                  <wp:extent cx="9525" cy="9525"/>
                  <wp:effectExtent l="19050" t="0" r="9525" b="0"/>
                  <wp:docPr id="3"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53"/>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E3035">
              <w:t xml:space="preserve">Российской Федерации, а также подлежащие приобретению жилые помещения должны соответствовать положениям санитарно-эпидемиологических правил и нормативов </w:t>
            </w:r>
            <w:proofErr w:type="spellStart"/>
            <w:r w:rsidRPr="004E3035">
              <w:t>СанПиН</w:t>
            </w:r>
            <w:proofErr w:type="spellEnd"/>
            <w:r w:rsidRPr="004E3035">
              <w:t xml:space="preserve"> 2.1.2.2645-10 «Санитарно-эпидемиологические требования к условиям проживания в жилых зданиях и помещениях», утвержденных постановлением Главного государственного санитарного врача Российской Федерации от 10 июня 2010 года № 64 (с изменениями</w:t>
            </w:r>
            <w:proofErr w:type="gramEnd"/>
            <w:r w:rsidRPr="004E3035">
              <w:t xml:space="preserve"> и дополнениями).</w:t>
            </w:r>
          </w:p>
        </w:tc>
      </w:tr>
      <w:tr w:rsidR="006161FA" w:rsidRPr="004E3035" w:rsidTr="00970544">
        <w:tc>
          <w:tcPr>
            <w:tcW w:w="540" w:type="dxa"/>
          </w:tcPr>
          <w:p w:rsidR="006161FA" w:rsidRPr="004E3035" w:rsidRDefault="006161FA" w:rsidP="00970544">
            <w:pPr>
              <w:jc w:val="center"/>
            </w:pPr>
            <w:r w:rsidRPr="004E3035">
              <w:lastRenderedPageBreak/>
              <w:t>2</w:t>
            </w:r>
          </w:p>
        </w:tc>
        <w:tc>
          <w:tcPr>
            <w:tcW w:w="2465" w:type="dxa"/>
          </w:tcPr>
          <w:p w:rsidR="006161FA" w:rsidRPr="004E3035" w:rsidRDefault="006161FA" w:rsidP="00970544">
            <w:r w:rsidRPr="004E3035">
              <w:t>Требование к конструктивному, инженерному и технологическому оснащению строящегося многоквартирного дама, введенного в эксплуатацию многоквартирного дома, в котором приобретается готовое жилье</w:t>
            </w:r>
          </w:p>
        </w:tc>
        <w:tc>
          <w:tcPr>
            <w:tcW w:w="6566" w:type="dxa"/>
          </w:tcPr>
          <w:p w:rsidR="006161FA" w:rsidRPr="004E3035" w:rsidRDefault="006161FA" w:rsidP="00970544">
            <w:pPr>
              <w:ind w:right="57"/>
              <w:jc w:val="both"/>
            </w:pPr>
            <w:r w:rsidRPr="004E3035">
              <w:t xml:space="preserve">   Строящиеся дома должны иметь:</w:t>
            </w:r>
          </w:p>
          <w:p w:rsidR="006161FA" w:rsidRPr="004E3035" w:rsidRDefault="006161FA" w:rsidP="00970544">
            <w:pPr>
              <w:ind w:right="57"/>
              <w:jc w:val="both"/>
            </w:pPr>
            <w:r w:rsidRPr="004E3035">
              <w:t xml:space="preserve">   – положительное заключение проведенной в соответствии с </w:t>
            </w:r>
            <w:r>
              <w:rPr>
                <w:noProof/>
                <w:sz w:val="22"/>
                <w:szCs w:val="22"/>
                <w:lang w:eastAsia="ru-RU"/>
              </w:rPr>
              <w:drawing>
                <wp:inline distT="0" distB="0" distL="0" distR="0">
                  <wp:extent cx="9525" cy="9525"/>
                  <wp:effectExtent l="19050" t="0" r="9525" b="0"/>
                  <wp:docPr id="4"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3"/>
                          <pic:cNvPicPr>
                            <a:picLocks noChangeAspect="1" noChangeArrowheads="1"/>
                          </pic:cNvPicPr>
                        </pic:nvPicPr>
                        <pic:blipFill>
                          <a:blip r:embed="rId51"/>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E3035">
              <w:t xml:space="preserve">требованиями градостроительного законодательства экспертизы в отношении </w:t>
            </w:r>
            <w:r>
              <w:rPr>
                <w:noProof/>
                <w:sz w:val="22"/>
                <w:szCs w:val="22"/>
                <w:lang w:eastAsia="ru-RU"/>
              </w:rPr>
              <w:drawing>
                <wp:inline distT="0" distB="0" distL="0" distR="0">
                  <wp:extent cx="9525" cy="9525"/>
                  <wp:effectExtent l="19050" t="0" r="9525" b="0"/>
                  <wp:docPr id="5"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2"/>
                          <pic:cNvPicPr>
                            <a:picLocks noChangeAspect="1" noChangeArrowheads="1"/>
                          </pic:cNvPicPr>
                        </pic:nvPicPr>
                        <pic:blipFill>
                          <a:blip r:embed="rId5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noProof/>
                <w:sz w:val="22"/>
                <w:szCs w:val="22"/>
                <w:lang w:eastAsia="ru-RU"/>
              </w:rPr>
              <w:drawing>
                <wp:inline distT="0" distB="0" distL="0" distR="0">
                  <wp:extent cx="9525" cy="95250"/>
                  <wp:effectExtent l="19050" t="0" r="9525" b="0"/>
                  <wp:docPr id="6"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1"/>
                          <pic:cNvPicPr>
                            <a:picLocks noChangeAspect="1" noChangeArrowheads="1"/>
                          </pic:cNvPicPr>
                        </pic:nvPicPr>
                        <pic:blipFill>
                          <a:blip r:embed="rId55"/>
                          <a:srcRect/>
                          <a:stretch>
                            <a:fillRect/>
                          </a:stretch>
                        </pic:blipFill>
                        <pic:spPr bwMode="auto">
                          <a:xfrm>
                            <a:off x="0" y="0"/>
                            <a:ext cx="9525" cy="95250"/>
                          </a:xfrm>
                          <a:prstGeom prst="rect">
                            <a:avLst/>
                          </a:prstGeom>
                          <a:noFill/>
                          <a:ln w="9525">
                            <a:noFill/>
                            <a:miter lim="800000"/>
                            <a:headEnd/>
                            <a:tailEnd/>
                          </a:ln>
                        </pic:spPr>
                      </pic:pic>
                    </a:graphicData>
                  </a:graphic>
                </wp:inline>
              </w:drawing>
            </w:r>
            <w:r w:rsidRPr="004E3035">
              <w:t>проектной документации на строительство дома;</w:t>
            </w:r>
          </w:p>
          <w:p w:rsidR="006161FA" w:rsidRPr="004E3035" w:rsidRDefault="006161FA" w:rsidP="00970544">
            <w:pPr>
              <w:ind w:right="57"/>
              <w:jc w:val="both"/>
            </w:pPr>
            <w:r w:rsidRPr="004E3035">
              <w:t xml:space="preserve">   – несущие строительные конструкции должны быть выполнены из следующих материалов:</w:t>
            </w:r>
          </w:p>
          <w:p w:rsidR="006161FA" w:rsidRPr="004E3035" w:rsidRDefault="006161FA" w:rsidP="00970544">
            <w:pPr>
              <w:ind w:left="681" w:right="57"/>
              <w:jc w:val="both"/>
            </w:pPr>
            <w:r w:rsidRPr="004E3035">
              <w:t>а) стены из каменных конструкций (кирпич, блоки), крупных железобетонных блоков, железобетонных панелей, монолитного железобетонного каркаса с заполнением;</w:t>
            </w:r>
          </w:p>
          <w:p w:rsidR="006161FA" w:rsidRPr="004E3035" w:rsidRDefault="006161FA" w:rsidP="00970544">
            <w:pPr>
              <w:ind w:left="681" w:right="57"/>
              <w:jc w:val="both"/>
            </w:pPr>
            <w:r w:rsidRPr="004E3035">
              <w:t>б) перекрытия из сборных и монолитных железобетонных конструкций;</w:t>
            </w:r>
          </w:p>
          <w:p w:rsidR="006161FA" w:rsidRPr="004E3035" w:rsidRDefault="006161FA" w:rsidP="00970544">
            <w:pPr>
              <w:ind w:left="681" w:right="57"/>
              <w:jc w:val="both"/>
            </w:pPr>
            <w:r w:rsidRPr="004E3035">
              <w:t>в) фундаменты из сборных и монолитных железобетонных и каменных конструкций.</w:t>
            </w:r>
          </w:p>
          <w:p w:rsidR="006161FA" w:rsidRPr="004E3035" w:rsidRDefault="006161FA" w:rsidP="00970544">
            <w:pPr>
              <w:ind w:right="57"/>
              <w:jc w:val="both"/>
            </w:pPr>
            <w:r w:rsidRPr="004E3035">
              <w:t xml:space="preserve">   Не рекомендуется строительство домов и приобретение жилья в домах, выполненных из легких стальных тонкостенных конструкций (ЛСТК), </w:t>
            </w:r>
            <w:r w:rsidRPr="008C1EC6">
              <w:rPr>
                <w:lang w:val="en-US"/>
              </w:rPr>
              <w:t>SIP</w:t>
            </w:r>
            <w:r w:rsidRPr="004E3035">
              <w:t xml:space="preserve"> панелей, металлических сэндвич панелей.</w:t>
            </w:r>
          </w:p>
          <w:p w:rsidR="006161FA" w:rsidRPr="004E3035" w:rsidRDefault="006161FA" w:rsidP="00970544">
            <w:pPr>
              <w:ind w:right="57"/>
              <w:jc w:val="both"/>
            </w:pPr>
            <w:r w:rsidRPr="004E3035">
              <w:t xml:space="preserve">   – подключение к централизованным </w:t>
            </w:r>
            <w:r>
              <w:rPr>
                <w:noProof/>
                <w:sz w:val="22"/>
                <w:szCs w:val="22"/>
                <w:lang w:eastAsia="ru-RU"/>
              </w:rPr>
              <w:drawing>
                <wp:inline distT="0" distB="0" distL="0" distR="0">
                  <wp:extent cx="9525" cy="9525"/>
                  <wp:effectExtent l="19050" t="0" r="9525" b="0"/>
                  <wp:docPr id="7"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8"/>
                          <pic:cNvPicPr>
                            <a:picLocks noChangeAspect="1" noChangeArrowheads="1"/>
                          </pic:cNvPicPr>
                        </pic:nvPicPr>
                        <pic:blipFill>
                          <a:blip r:embed="rId53"/>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E3035">
              <w:t xml:space="preserve">сетям инженерно-технического обеспечения по выданным соответствующими </w:t>
            </w:r>
            <w:r>
              <w:rPr>
                <w:noProof/>
                <w:sz w:val="22"/>
                <w:szCs w:val="22"/>
                <w:lang w:eastAsia="ru-RU"/>
              </w:rPr>
              <w:drawing>
                <wp:inline distT="0" distB="0" distL="0" distR="0">
                  <wp:extent cx="9525" cy="9525"/>
                  <wp:effectExtent l="19050" t="0" r="9525" b="0"/>
                  <wp:docPr id="8"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7"/>
                          <pic:cNvPicPr>
                            <a:picLocks noChangeAspect="1" noChangeArrowheads="1"/>
                          </pic:cNvPicPr>
                        </pic:nvPicPr>
                        <pic:blipFill>
                          <a:blip r:embed="rId5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noProof/>
                <w:sz w:val="22"/>
                <w:szCs w:val="22"/>
                <w:lang w:eastAsia="ru-RU"/>
              </w:rPr>
              <w:drawing>
                <wp:inline distT="0" distB="0" distL="0" distR="0">
                  <wp:extent cx="9525" cy="9525"/>
                  <wp:effectExtent l="19050" t="0" r="9525" b="0"/>
                  <wp:docPr id="9"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6"/>
                          <pic:cNvPicPr>
                            <a:picLocks noChangeAspect="1" noChangeArrowheads="1"/>
                          </pic:cNvPicPr>
                        </pic:nvPicPr>
                        <pic:blipFill>
                          <a:blip r:embed="rId57"/>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4E3035">
              <w:t>ресурсоснабжающими</w:t>
            </w:r>
            <w:proofErr w:type="spellEnd"/>
            <w:r w:rsidRPr="004E3035">
              <w:t xml:space="preserve"> и иными организациями техническим условиям;</w:t>
            </w:r>
          </w:p>
          <w:p w:rsidR="006161FA" w:rsidRPr="004E3035" w:rsidRDefault="006161FA" w:rsidP="00970544">
            <w:pPr>
              <w:ind w:right="57"/>
              <w:jc w:val="both"/>
            </w:pPr>
            <w:r w:rsidRPr="004E3035">
              <w:t xml:space="preserve">   – санитарный узел (раздельный или совмещенный), который должен быть внутриквартирным и включать ванну, унитаз, раковину.</w:t>
            </w:r>
          </w:p>
          <w:p w:rsidR="006161FA" w:rsidRPr="004E3035" w:rsidRDefault="006161FA" w:rsidP="00970544">
            <w:pPr>
              <w:ind w:right="57"/>
              <w:jc w:val="both"/>
            </w:pPr>
            <w:r w:rsidRPr="004E3035">
              <w:t xml:space="preserve">   –</w:t>
            </w:r>
            <w:r>
              <w:rPr>
                <w:noProof/>
                <w:sz w:val="22"/>
                <w:szCs w:val="22"/>
                <w:lang w:eastAsia="ru-RU"/>
              </w:rPr>
              <w:drawing>
                <wp:inline distT="0" distB="0" distL="0" distR="0">
                  <wp:extent cx="9525" cy="9525"/>
                  <wp:effectExtent l="19050" t="0" r="9525" b="0"/>
                  <wp:docPr id="10"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5"/>
                          <pic:cNvPicPr>
                            <a:picLocks noChangeAspect="1" noChangeArrowheads="1"/>
                          </pic:cNvPicPr>
                        </pic:nvPicPr>
                        <pic:blipFill>
                          <a:blip r:embed="rId58"/>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E3035">
              <w:t>внутридомовые инженерные системы, включая системы:</w:t>
            </w:r>
            <w:r>
              <w:rPr>
                <w:noProof/>
                <w:sz w:val="22"/>
                <w:szCs w:val="22"/>
                <w:lang w:eastAsia="ru-RU"/>
              </w:rPr>
              <w:drawing>
                <wp:inline distT="0" distB="0" distL="0" distR="0">
                  <wp:extent cx="9525" cy="9525"/>
                  <wp:effectExtent l="19050" t="0" r="9525" b="0"/>
                  <wp:docPr id="11"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4"/>
                          <pic:cNvPicPr>
                            <a:picLocks noChangeAspect="1" noChangeArrowheads="1"/>
                          </pic:cNvPicPr>
                        </pic:nvPicPr>
                        <pic:blipFill>
                          <a:blip r:embed="rId53"/>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6161FA" w:rsidRPr="004E3035" w:rsidRDefault="006161FA" w:rsidP="00970544">
            <w:pPr>
              <w:pStyle w:val="a4"/>
              <w:ind w:right="57"/>
              <w:jc w:val="both"/>
            </w:pPr>
            <w:r w:rsidRPr="004E3035">
              <w:t xml:space="preserve">а) электроснабжения (с силовым и иным электрооборудованием в соответствии с проектной документацией); </w:t>
            </w:r>
          </w:p>
          <w:p w:rsidR="006161FA" w:rsidRPr="004E3035" w:rsidRDefault="006161FA" w:rsidP="00970544">
            <w:pPr>
              <w:pStyle w:val="a4"/>
              <w:ind w:right="57"/>
              <w:jc w:val="both"/>
            </w:pPr>
            <w:r w:rsidRPr="004E3035">
              <w:t>б) холодного водоснабжения;</w:t>
            </w:r>
          </w:p>
          <w:p w:rsidR="006161FA" w:rsidRPr="004E3035" w:rsidRDefault="006161FA" w:rsidP="00970544">
            <w:pPr>
              <w:pStyle w:val="a4"/>
              <w:ind w:right="57"/>
              <w:jc w:val="both"/>
            </w:pPr>
            <w:r w:rsidRPr="004E3035">
              <w:t>в) водоотведения (канализации);</w:t>
            </w:r>
            <w:r>
              <w:rPr>
                <w:noProof/>
                <w:sz w:val="22"/>
                <w:szCs w:val="22"/>
                <w:lang w:eastAsia="ru-RU"/>
              </w:rPr>
              <w:drawing>
                <wp:inline distT="0" distB="0" distL="0" distR="0">
                  <wp:extent cx="9525" cy="9525"/>
                  <wp:effectExtent l="19050" t="0" r="9525" b="0"/>
                  <wp:docPr id="1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2"/>
                          <pic:cNvPicPr>
                            <a:picLocks noChangeAspect="1" noChangeArrowheads="1"/>
                          </pic:cNvPicPr>
                        </pic:nvPicPr>
                        <pic:blipFill>
                          <a:blip r:embed="rId53"/>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6161FA" w:rsidRPr="004E3035" w:rsidRDefault="006161FA" w:rsidP="00970544">
            <w:pPr>
              <w:pStyle w:val="a4"/>
              <w:ind w:right="57"/>
              <w:jc w:val="both"/>
            </w:pPr>
            <w:r w:rsidRPr="004E3035">
              <w:t xml:space="preserve">г) газоснабжения (при наличии в соответствии с проектной документацией), с устройством </w:t>
            </w:r>
            <w:r w:rsidRPr="008C1EC6">
              <w:rPr>
                <w:color w:val="000000"/>
              </w:rPr>
              <w:t xml:space="preserve">сигнализаторов загазованности, сблокированных с быстродействующим запорным клапаном, </w:t>
            </w:r>
            <w:r w:rsidRPr="008C1EC6">
              <w:rPr>
                <w:color w:val="000000"/>
              </w:rPr>
              <w:lastRenderedPageBreak/>
              <w:t>установленным первым по ходу газа на внутреннем газопроводе жилого здания с возможностью аварийно-диспетчерского обслуживания</w:t>
            </w:r>
            <w:r w:rsidRPr="008C1EC6">
              <w:rPr>
                <w:b/>
                <w:color w:val="000000"/>
              </w:rPr>
              <w:t xml:space="preserve"> </w:t>
            </w:r>
            <w:r w:rsidRPr="004E3035">
              <w:t>(в соответствии с проектной документацией);</w:t>
            </w:r>
          </w:p>
          <w:p w:rsidR="006161FA" w:rsidRPr="004E3035" w:rsidRDefault="006161FA" w:rsidP="00970544">
            <w:pPr>
              <w:pStyle w:val="a4"/>
              <w:ind w:right="57"/>
              <w:jc w:val="both"/>
            </w:pPr>
            <w:proofErr w:type="spellStart"/>
            <w:r w:rsidRPr="004E3035">
              <w:t>д</w:t>
            </w:r>
            <w:proofErr w:type="spellEnd"/>
            <w:r w:rsidRPr="004E3035">
              <w:t>) отопления (при отсутствии централизованного отопления и наличии газа рекомендуется установка коллективных или индивидуальных газовых котлов);</w:t>
            </w:r>
          </w:p>
          <w:p w:rsidR="006161FA" w:rsidRPr="004E3035" w:rsidRDefault="006161FA" w:rsidP="00970544">
            <w:pPr>
              <w:pStyle w:val="a4"/>
              <w:ind w:right="57"/>
              <w:jc w:val="both"/>
            </w:pPr>
            <w:r w:rsidRPr="004E3035">
              <w:t>е) горячего водоснабжения;</w:t>
            </w:r>
          </w:p>
          <w:p w:rsidR="006161FA" w:rsidRPr="004E3035" w:rsidRDefault="006161FA" w:rsidP="00970544">
            <w:pPr>
              <w:pStyle w:val="a4"/>
              <w:ind w:right="57"/>
              <w:jc w:val="both"/>
            </w:pPr>
            <w:r w:rsidRPr="004E3035">
              <w:t>ж) противопожарной безопасности (в соответствии с проектной документацией);</w:t>
            </w:r>
            <w:r>
              <w:rPr>
                <w:noProof/>
                <w:sz w:val="22"/>
                <w:szCs w:val="22"/>
                <w:lang w:eastAsia="ru-RU"/>
              </w:rPr>
              <w:drawing>
                <wp:inline distT="0" distB="0" distL="0" distR="0">
                  <wp:extent cx="9525" cy="9525"/>
                  <wp:effectExtent l="19050" t="0" r="9525" b="0"/>
                  <wp:docPr id="13"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
                          <pic:cNvPicPr>
                            <a:picLocks noChangeAspect="1" noChangeArrowheads="1"/>
                          </pic:cNvPicPr>
                        </pic:nvPicPr>
                        <pic:blipFill>
                          <a:blip r:embed="rId59"/>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6161FA" w:rsidRPr="004E3035" w:rsidRDefault="006161FA" w:rsidP="00970544">
            <w:pPr>
              <w:pStyle w:val="a4"/>
              <w:ind w:right="57"/>
              <w:jc w:val="both"/>
            </w:pPr>
            <w:proofErr w:type="spellStart"/>
            <w:r w:rsidRPr="004E3035">
              <w:t>з</w:t>
            </w:r>
            <w:proofErr w:type="spellEnd"/>
            <w:r w:rsidRPr="004E3035">
              <w:t xml:space="preserve">) </w:t>
            </w:r>
            <w:proofErr w:type="spellStart"/>
            <w:r w:rsidRPr="004E3035">
              <w:t>мусороудаления</w:t>
            </w:r>
            <w:proofErr w:type="spellEnd"/>
            <w:r w:rsidRPr="004E3035">
              <w:t xml:space="preserve"> (при наличии в соответствии с проектной документацией);</w:t>
            </w:r>
          </w:p>
          <w:p w:rsidR="006161FA" w:rsidRPr="004E3035" w:rsidRDefault="006161FA" w:rsidP="00970544">
            <w:pPr>
              <w:ind w:right="57"/>
              <w:jc w:val="both"/>
            </w:pPr>
            <w:r w:rsidRPr="004E3035">
              <w:t xml:space="preserve">   – в случае экономической целесообразности рекомендуется использовать локальные системы энергоснабжения;</w:t>
            </w:r>
          </w:p>
          <w:p w:rsidR="006161FA" w:rsidRPr="004E3035" w:rsidRDefault="006161FA" w:rsidP="00970544">
            <w:pPr>
              <w:ind w:right="57"/>
              <w:jc w:val="both"/>
            </w:pPr>
            <w:r w:rsidRPr="004E3035">
              <w:t xml:space="preserve">   – принятые в эксплуатацию и зарегистрированные в установленном порядке лифты (при наличии в соответствии с проектной документацией). </w:t>
            </w:r>
          </w:p>
          <w:p w:rsidR="006161FA" w:rsidRPr="004E3035" w:rsidRDefault="006161FA" w:rsidP="00970544">
            <w:pPr>
              <w:ind w:right="57"/>
              <w:jc w:val="both"/>
            </w:pPr>
            <w:r w:rsidRPr="004E3035">
              <w:t xml:space="preserve">Лифты </w:t>
            </w:r>
            <w:proofErr w:type="gramStart"/>
            <w:r>
              <w:t xml:space="preserve">( </w:t>
            </w:r>
            <w:proofErr w:type="gramEnd"/>
            <w:r>
              <w:t xml:space="preserve">при наличии) </w:t>
            </w:r>
            <w:r w:rsidRPr="004E3035">
              <w:t>рекомендуется оснащать:</w:t>
            </w:r>
            <w:r>
              <w:rPr>
                <w:noProof/>
                <w:sz w:val="22"/>
                <w:szCs w:val="22"/>
                <w:lang w:eastAsia="ru-RU"/>
              </w:rPr>
              <w:drawing>
                <wp:inline distT="0" distB="0" distL="0" distR="0">
                  <wp:extent cx="9525" cy="28575"/>
                  <wp:effectExtent l="19050" t="0" r="9525" b="0"/>
                  <wp:docPr id="14"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
                          <pic:cNvPicPr>
                            <a:picLocks noChangeAspect="1" noChangeArrowheads="1"/>
                          </pic:cNvPicPr>
                        </pic:nvPicPr>
                        <pic:blipFill>
                          <a:blip r:embed="rId60"/>
                          <a:srcRect/>
                          <a:stretch>
                            <a:fillRect/>
                          </a:stretch>
                        </pic:blipFill>
                        <pic:spPr bwMode="auto">
                          <a:xfrm>
                            <a:off x="0" y="0"/>
                            <a:ext cx="9525" cy="28575"/>
                          </a:xfrm>
                          <a:prstGeom prst="rect">
                            <a:avLst/>
                          </a:prstGeom>
                          <a:noFill/>
                          <a:ln w="9525">
                            <a:noFill/>
                            <a:miter lim="800000"/>
                            <a:headEnd/>
                            <a:tailEnd/>
                          </a:ln>
                        </pic:spPr>
                      </pic:pic>
                    </a:graphicData>
                  </a:graphic>
                </wp:inline>
              </w:drawing>
            </w:r>
          </w:p>
          <w:p w:rsidR="006161FA" w:rsidRPr="004E3035" w:rsidRDefault="006161FA" w:rsidP="00970544">
            <w:pPr>
              <w:ind w:left="712" w:right="57"/>
              <w:jc w:val="both"/>
            </w:pPr>
            <w:r w:rsidRPr="004E3035">
              <w:t>а) кабиной, предназначенной для пользования инвалидом на кресле-коляске с сопровождающим лицом;</w:t>
            </w:r>
          </w:p>
          <w:p w:rsidR="006161FA" w:rsidRPr="004E3035" w:rsidRDefault="006161FA" w:rsidP="00970544">
            <w:pPr>
              <w:ind w:left="712" w:right="57"/>
              <w:jc w:val="both"/>
            </w:pPr>
            <w:r w:rsidRPr="004E3035">
              <w:t>б) оборудованием для связи с диспетчером;</w:t>
            </w:r>
            <w:r>
              <w:rPr>
                <w:noProof/>
                <w:sz w:val="22"/>
                <w:szCs w:val="22"/>
                <w:lang w:eastAsia="ru-RU"/>
              </w:rPr>
              <w:drawing>
                <wp:inline distT="0" distB="0" distL="0" distR="0">
                  <wp:extent cx="9525" cy="95250"/>
                  <wp:effectExtent l="19050" t="0" r="9525" b="0"/>
                  <wp:docPr id="15"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6"/>
                          <pic:cNvPicPr>
                            <a:picLocks noChangeAspect="1" noChangeArrowheads="1"/>
                          </pic:cNvPicPr>
                        </pic:nvPicPr>
                        <pic:blipFill>
                          <a:blip r:embed="rId61" cstate="print"/>
                          <a:srcRect/>
                          <a:stretch>
                            <a:fillRect/>
                          </a:stretch>
                        </pic:blipFill>
                        <pic:spPr bwMode="auto">
                          <a:xfrm>
                            <a:off x="0" y="0"/>
                            <a:ext cx="9525" cy="95250"/>
                          </a:xfrm>
                          <a:prstGeom prst="rect">
                            <a:avLst/>
                          </a:prstGeom>
                          <a:noFill/>
                          <a:ln w="9525">
                            <a:noFill/>
                            <a:miter lim="800000"/>
                            <a:headEnd/>
                            <a:tailEnd/>
                          </a:ln>
                        </pic:spPr>
                      </pic:pic>
                    </a:graphicData>
                  </a:graphic>
                </wp:inline>
              </w:drawing>
            </w:r>
          </w:p>
          <w:p w:rsidR="006161FA" w:rsidRPr="004E3035" w:rsidRDefault="006161FA" w:rsidP="00970544">
            <w:pPr>
              <w:spacing w:after="25"/>
              <w:ind w:left="691" w:right="57"/>
              <w:jc w:val="both"/>
            </w:pPr>
            <w:r w:rsidRPr="004E3035">
              <w:t>в) аварийным освещением кабины лифта;</w:t>
            </w:r>
            <w:r>
              <w:rPr>
                <w:noProof/>
                <w:sz w:val="22"/>
                <w:szCs w:val="22"/>
                <w:lang w:eastAsia="ru-RU"/>
              </w:rPr>
              <w:drawing>
                <wp:inline distT="0" distB="0" distL="0" distR="0">
                  <wp:extent cx="9525" cy="104775"/>
                  <wp:effectExtent l="19050" t="0" r="9525" b="0"/>
                  <wp:docPr id="16"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9"/>
                          <pic:cNvPicPr>
                            <a:picLocks noChangeAspect="1" noChangeArrowheads="1"/>
                          </pic:cNvPicPr>
                        </pic:nvPicPr>
                        <pic:blipFill>
                          <a:blip r:embed="rId62" cstate="print"/>
                          <a:srcRect/>
                          <a:stretch>
                            <a:fillRect/>
                          </a:stretch>
                        </pic:blipFill>
                        <pic:spPr bwMode="auto">
                          <a:xfrm>
                            <a:off x="0" y="0"/>
                            <a:ext cx="9525" cy="104775"/>
                          </a:xfrm>
                          <a:prstGeom prst="rect">
                            <a:avLst/>
                          </a:prstGeom>
                          <a:noFill/>
                          <a:ln w="9525">
                            <a:noFill/>
                            <a:miter lim="800000"/>
                            <a:headEnd/>
                            <a:tailEnd/>
                          </a:ln>
                        </pic:spPr>
                      </pic:pic>
                    </a:graphicData>
                  </a:graphic>
                </wp:inline>
              </w:drawing>
            </w:r>
            <w:r w:rsidRPr="004E3035">
              <w:t>г) светодиодным освещением кабины лифта в антивандальном исполнении;</w:t>
            </w:r>
          </w:p>
          <w:p w:rsidR="006161FA" w:rsidRPr="004E3035" w:rsidRDefault="006161FA" w:rsidP="00970544">
            <w:pPr>
              <w:ind w:left="712" w:right="57"/>
              <w:jc w:val="both"/>
            </w:pPr>
            <w:r>
              <w:rPr>
                <w:noProof/>
                <w:lang w:eastAsia="ru-RU"/>
              </w:rPr>
              <w:drawing>
                <wp:anchor distT="0" distB="0" distL="114300" distR="114300" simplePos="0" relativeHeight="251660288" behindDoc="0" locked="0" layoutInCell="1" allowOverlap="0">
                  <wp:simplePos x="0" y="0"/>
                  <wp:positionH relativeFrom="page">
                    <wp:posOffset>4121150</wp:posOffset>
                  </wp:positionH>
                  <wp:positionV relativeFrom="page">
                    <wp:posOffset>557530</wp:posOffset>
                  </wp:positionV>
                  <wp:extent cx="4445" cy="4445"/>
                  <wp:effectExtent l="0" t="0" r="0" b="0"/>
                  <wp:wrapTopAndBottom/>
                  <wp:docPr id="32"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6"/>
                          <pic:cNvPicPr>
                            <a:picLocks noChangeAspect="1" noChangeArrowheads="1"/>
                          </pic:cNvPicPr>
                        </pic:nvPicPr>
                        <pic:blipFill>
                          <a:blip r:embed="rId63"/>
                          <a:srcRect/>
                          <a:stretch>
                            <a:fillRect/>
                          </a:stretch>
                        </pic:blipFill>
                        <pic:spPr bwMode="auto">
                          <a:xfrm>
                            <a:off x="0" y="0"/>
                            <a:ext cx="4445" cy="4445"/>
                          </a:xfrm>
                          <a:prstGeom prst="rect">
                            <a:avLst/>
                          </a:prstGeom>
                          <a:noFill/>
                          <a:ln w="9525">
                            <a:noFill/>
                            <a:miter lim="800000"/>
                            <a:headEnd/>
                            <a:tailEnd/>
                          </a:ln>
                        </pic:spPr>
                      </pic:pic>
                    </a:graphicData>
                  </a:graphic>
                </wp:anchor>
              </w:drawing>
            </w:r>
            <w:proofErr w:type="spellStart"/>
            <w:r w:rsidRPr="004E3035">
              <w:t>д</w:t>
            </w:r>
            <w:proofErr w:type="spellEnd"/>
            <w:r w:rsidRPr="004E3035">
              <w:t>) панелью управления кабиной лифта в антивандальном исполнении.</w:t>
            </w:r>
          </w:p>
          <w:p w:rsidR="006161FA" w:rsidRPr="004E3035" w:rsidRDefault="006161FA" w:rsidP="00970544">
            <w:pPr>
              <w:ind w:right="57"/>
              <w:jc w:val="both"/>
            </w:pPr>
            <w:r w:rsidRPr="004E3035">
              <w:t xml:space="preserve">   – внесенные в Государственный реестр средства измерений, поверенных предприятиями-изготовителями, принятых в эксплуатацию соответствующими </w:t>
            </w:r>
            <w:proofErr w:type="spellStart"/>
            <w:r w:rsidRPr="004E3035">
              <w:t>ресурсоснабжающими</w:t>
            </w:r>
            <w:proofErr w:type="spellEnd"/>
            <w:r w:rsidRPr="004E3035">
              <w:t xml:space="preserve"> организациями и соответствующих установленным требованиям к классам точности </w:t>
            </w:r>
            <w:proofErr w:type="spellStart"/>
            <w:r w:rsidRPr="004E3035">
              <w:t>общедомовых</w:t>
            </w:r>
            <w:proofErr w:type="spellEnd"/>
            <w:r w:rsidRPr="004E3035">
              <w:t xml:space="preserve"> (коллективных) приборов учета электрической энергии, холодной воды, горячей воды (при централизованном теплоснабжении в установленных случаях);</w:t>
            </w:r>
          </w:p>
          <w:p w:rsidR="006161FA" w:rsidRPr="004E3035" w:rsidRDefault="006161FA" w:rsidP="00970544">
            <w:pPr>
              <w:ind w:right="57" w:firstLine="281"/>
              <w:jc w:val="both"/>
            </w:pPr>
            <w:r w:rsidRPr="004E3035">
              <w:t xml:space="preserve">- </w:t>
            </w:r>
            <w:proofErr w:type="spellStart"/>
            <w:r w:rsidRPr="004E3035">
              <w:t>легкосбрасываемые</w:t>
            </w:r>
            <w:proofErr w:type="spellEnd"/>
            <w:r w:rsidRPr="004E3035">
              <w:t xml:space="preserve"> оконные блоки;</w:t>
            </w:r>
          </w:p>
          <w:p w:rsidR="006161FA" w:rsidRPr="004E3035" w:rsidRDefault="006161FA" w:rsidP="00970544">
            <w:pPr>
              <w:ind w:right="57"/>
              <w:jc w:val="both"/>
            </w:pPr>
            <w:r w:rsidRPr="004E3035">
              <w:t xml:space="preserve">   – освещение этажных лестничных площадок дома с </w:t>
            </w:r>
            <w:r>
              <w:rPr>
                <w:noProof/>
                <w:sz w:val="22"/>
                <w:szCs w:val="22"/>
                <w:lang w:eastAsia="ru-RU"/>
              </w:rPr>
              <w:drawing>
                <wp:inline distT="0" distB="0" distL="0" distR="0">
                  <wp:extent cx="9525" cy="9525"/>
                  <wp:effectExtent l="19050" t="0" r="9525" b="0"/>
                  <wp:docPr id="17"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pic:cNvPicPr>
                            <a:picLocks noChangeAspect="1" noChangeArrowheads="1"/>
                          </pic:cNvPicPr>
                        </pic:nvPicPr>
                        <pic:blipFill>
                          <a:blip r:embed="rId6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noProof/>
                <w:sz w:val="22"/>
                <w:szCs w:val="22"/>
                <w:lang w:eastAsia="ru-RU"/>
              </w:rPr>
              <w:drawing>
                <wp:inline distT="0" distB="0" distL="0" distR="0">
                  <wp:extent cx="9525" cy="9525"/>
                  <wp:effectExtent l="19050" t="0" r="9525" b="0"/>
                  <wp:docPr id="18"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63"/>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E3035">
              <w:t>использованием светильников в антивандальном исполнении со светодиодным источником света, датчиков движения и освещенности;</w:t>
            </w:r>
          </w:p>
          <w:p w:rsidR="006161FA" w:rsidRPr="004E3035" w:rsidRDefault="006161FA" w:rsidP="00970544">
            <w:pPr>
              <w:ind w:right="57"/>
              <w:jc w:val="both"/>
            </w:pPr>
            <w:r w:rsidRPr="004E3035">
              <w:t xml:space="preserve">   – </w:t>
            </w:r>
            <w:proofErr w:type="gramStart"/>
            <w:r w:rsidRPr="004E3035">
              <w:t>при входах в подъезды дома освещение с использованием светильников в антивандальном исполнении со светодиодным источником</w:t>
            </w:r>
            <w:proofErr w:type="gramEnd"/>
            <w:r w:rsidRPr="004E3035">
              <w:t xml:space="preserve"> света и датчиков освещенности, козырьки над входной дверью и утепленные дверные блоки с ручками и </w:t>
            </w:r>
            <w:proofErr w:type="spellStart"/>
            <w:r w:rsidRPr="004E3035">
              <w:t>автодоводчиком</w:t>
            </w:r>
            <w:proofErr w:type="spellEnd"/>
            <w:r w:rsidRPr="004E3035">
              <w:t xml:space="preserve">; </w:t>
            </w:r>
          </w:p>
          <w:p w:rsidR="006161FA" w:rsidRPr="004E3035" w:rsidRDefault="006161FA" w:rsidP="00970544">
            <w:pPr>
              <w:ind w:right="57"/>
              <w:jc w:val="both"/>
            </w:pPr>
            <w:r w:rsidRPr="004E3035">
              <w:t xml:space="preserve">   – во входах в подвал (техническое подполье) дома металлические дверные блоки с замком, ручками и </w:t>
            </w:r>
            <w:proofErr w:type="spellStart"/>
            <w:r w:rsidRPr="004E3035">
              <w:t>автодоводчиком</w:t>
            </w:r>
            <w:proofErr w:type="spellEnd"/>
            <w:r w:rsidRPr="004E3035">
              <w:t>;</w:t>
            </w:r>
          </w:p>
          <w:p w:rsidR="006161FA" w:rsidRPr="004E3035" w:rsidRDefault="006161FA" w:rsidP="00970544">
            <w:pPr>
              <w:ind w:right="57"/>
              <w:jc w:val="both"/>
            </w:pPr>
            <w:r w:rsidRPr="004E3035">
              <w:t xml:space="preserve">   – </w:t>
            </w:r>
            <w:proofErr w:type="spellStart"/>
            <w:r w:rsidRPr="004E3035">
              <w:t>отмостку</w:t>
            </w:r>
            <w:proofErr w:type="spellEnd"/>
            <w:r w:rsidRPr="004E3035">
              <w:t xml:space="preserve"> из армированного бетона, асфальта, устроенную по всему</w:t>
            </w:r>
            <w:r>
              <w:rPr>
                <w:noProof/>
                <w:sz w:val="22"/>
                <w:szCs w:val="22"/>
                <w:lang w:eastAsia="ru-RU"/>
              </w:rPr>
              <w:drawing>
                <wp:inline distT="0" distB="0" distL="0" distR="0">
                  <wp:extent cx="9525" cy="9525"/>
                  <wp:effectExtent l="19050" t="0" r="9525" b="0"/>
                  <wp:docPr id="19"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pic:cNvPicPr>
                            <a:picLocks noChangeAspect="1" noChangeArrowheads="1"/>
                          </pic:cNvPicPr>
                        </pic:nvPicPr>
                        <pic:blipFill>
                          <a:blip r:embed="rId59"/>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E3035">
              <w:t xml:space="preserve"> периметру дома и обеспечивающую отвод воды от фундаментов;</w:t>
            </w:r>
          </w:p>
          <w:p w:rsidR="006161FA" w:rsidRPr="004E3035" w:rsidRDefault="006161FA" w:rsidP="00970544">
            <w:pPr>
              <w:ind w:right="57"/>
              <w:jc w:val="both"/>
            </w:pPr>
            <w:r w:rsidRPr="004E3035">
              <w:t xml:space="preserve">   –  организованный водосток;</w:t>
            </w:r>
          </w:p>
          <w:p w:rsidR="006161FA" w:rsidRPr="004E3035" w:rsidRDefault="006161FA" w:rsidP="00970544">
            <w:pPr>
              <w:ind w:right="57"/>
              <w:jc w:val="both"/>
            </w:pPr>
            <w:r>
              <w:rPr>
                <w:noProof/>
                <w:lang w:eastAsia="ru-RU"/>
              </w:rPr>
              <w:drawing>
                <wp:anchor distT="0" distB="0" distL="114300" distR="114300" simplePos="0" relativeHeight="251661312" behindDoc="0" locked="0" layoutInCell="1" allowOverlap="0">
                  <wp:simplePos x="0" y="0"/>
                  <wp:positionH relativeFrom="column">
                    <wp:posOffset>6172200</wp:posOffset>
                  </wp:positionH>
                  <wp:positionV relativeFrom="paragraph">
                    <wp:posOffset>198120</wp:posOffset>
                  </wp:positionV>
                  <wp:extent cx="8890" cy="68580"/>
                  <wp:effectExtent l="0" t="0" r="0" b="0"/>
                  <wp:wrapSquare wrapText="bothSides"/>
                  <wp:docPr id="31"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5"/>
                          <pic:cNvPicPr>
                            <a:picLocks noChangeAspect="1" noChangeArrowheads="1"/>
                          </pic:cNvPicPr>
                        </pic:nvPicPr>
                        <pic:blipFill>
                          <a:blip r:embed="rId65" cstate="print"/>
                          <a:srcRect/>
                          <a:stretch>
                            <a:fillRect/>
                          </a:stretch>
                        </pic:blipFill>
                        <pic:spPr bwMode="auto">
                          <a:xfrm>
                            <a:off x="0" y="0"/>
                            <a:ext cx="8890" cy="68580"/>
                          </a:xfrm>
                          <a:prstGeom prst="rect">
                            <a:avLst/>
                          </a:prstGeom>
                          <a:noFill/>
                          <a:ln w="9525">
                            <a:noFill/>
                            <a:miter lim="800000"/>
                            <a:headEnd/>
                            <a:tailEnd/>
                          </a:ln>
                        </pic:spPr>
                      </pic:pic>
                    </a:graphicData>
                  </a:graphic>
                </wp:anchor>
              </w:drawing>
            </w:r>
            <w:r w:rsidRPr="004E3035">
              <w:t xml:space="preserve">   – благоустройство придомовой территории, в том числе наличие </w:t>
            </w:r>
            <w:r>
              <w:rPr>
                <w:noProof/>
                <w:sz w:val="22"/>
                <w:szCs w:val="22"/>
                <w:lang w:eastAsia="ru-RU"/>
              </w:rPr>
              <w:drawing>
                <wp:inline distT="0" distB="0" distL="0" distR="0">
                  <wp:extent cx="9525" cy="9525"/>
                  <wp:effectExtent l="19050" t="0" r="9525" b="0"/>
                  <wp:docPr id="20"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pic:cNvPicPr>
                            <a:picLocks noChangeAspect="1" noChangeArrowheads="1"/>
                          </pic:cNvPicPr>
                        </pic:nvPicPr>
                        <pic:blipFill>
                          <a:blip r:embed="rId63"/>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E3035">
              <w:t xml:space="preserve">твердого покрытия, озеленения и малых </w:t>
            </w:r>
            <w:r w:rsidRPr="004E3035">
              <w:lastRenderedPageBreak/>
              <w:t>архитектурных форм, площадок общего пользования различного назначения, в том числе детской игровой площадки с игровым комплексом (в соответствии с проектной документацией).</w:t>
            </w:r>
          </w:p>
        </w:tc>
      </w:tr>
      <w:tr w:rsidR="006161FA" w:rsidRPr="004E3035" w:rsidTr="00970544">
        <w:tc>
          <w:tcPr>
            <w:tcW w:w="540" w:type="dxa"/>
          </w:tcPr>
          <w:p w:rsidR="006161FA" w:rsidRPr="004E3035" w:rsidRDefault="006161FA" w:rsidP="00970544">
            <w:pPr>
              <w:jc w:val="center"/>
            </w:pPr>
            <w:r w:rsidRPr="004E3035">
              <w:lastRenderedPageBreak/>
              <w:t>3</w:t>
            </w:r>
          </w:p>
        </w:tc>
        <w:tc>
          <w:tcPr>
            <w:tcW w:w="2465" w:type="dxa"/>
          </w:tcPr>
          <w:p w:rsidR="006161FA" w:rsidRPr="004E3035" w:rsidRDefault="006161FA" w:rsidP="00970544">
            <w:r w:rsidRPr="004E3035">
              <w:t>Требования к функциональному оснащению и отделке помещений</w:t>
            </w:r>
          </w:p>
        </w:tc>
        <w:tc>
          <w:tcPr>
            <w:tcW w:w="6566" w:type="dxa"/>
          </w:tcPr>
          <w:p w:rsidR="006161FA" w:rsidRPr="004E3035" w:rsidRDefault="006161FA" w:rsidP="00970544">
            <w:pPr>
              <w:spacing w:after="37"/>
              <w:ind w:right="57"/>
              <w:jc w:val="both"/>
            </w:pPr>
            <w:r w:rsidRPr="004E3035">
              <w:t xml:space="preserve">   Построенные и приобретаемые для переселения граждан из аварийного </w:t>
            </w:r>
            <w:r>
              <w:rPr>
                <w:noProof/>
                <w:sz w:val="22"/>
                <w:szCs w:val="22"/>
                <w:lang w:eastAsia="ru-RU"/>
              </w:rPr>
              <w:drawing>
                <wp:inline distT="0" distB="0" distL="0" distR="0">
                  <wp:extent cx="9525" cy="9525"/>
                  <wp:effectExtent l="19050" t="0" r="9525" b="0"/>
                  <wp:docPr id="21"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pic:cNvPicPr>
                            <a:picLocks noChangeAspect="1" noChangeArrowheads="1"/>
                          </pic:cNvPicPr>
                        </pic:nvPicPr>
                        <pic:blipFill>
                          <a:blip r:embed="rId66"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E3035">
              <w:t xml:space="preserve">жилищного фонда жилые помещения должны располагаться на любых этажах дома, </w:t>
            </w:r>
            <w:proofErr w:type="gramStart"/>
            <w:r w:rsidRPr="004E3035">
              <w:t>кроме</w:t>
            </w:r>
            <w:proofErr w:type="gramEnd"/>
            <w:r w:rsidRPr="004E3035">
              <w:t xml:space="preserve"> подвального, </w:t>
            </w:r>
            <w:r>
              <w:rPr>
                <w:noProof/>
                <w:sz w:val="22"/>
                <w:szCs w:val="22"/>
                <w:lang w:eastAsia="ru-RU"/>
              </w:rPr>
              <w:drawing>
                <wp:inline distT="0" distB="0" distL="0" distR="0">
                  <wp:extent cx="9525" cy="9525"/>
                  <wp:effectExtent l="19050" t="0" r="9525" b="0"/>
                  <wp:docPr id="22"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pic:cNvPicPr>
                            <a:picLocks noChangeAspect="1" noChangeArrowheads="1"/>
                          </pic:cNvPicPr>
                        </pic:nvPicPr>
                        <pic:blipFill>
                          <a:blip r:embed="rId5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E3035">
              <w:t>цокольного, технического, мансардного и должны быть:</w:t>
            </w:r>
          </w:p>
          <w:p w:rsidR="006161FA" w:rsidRPr="004E3035" w:rsidRDefault="006161FA" w:rsidP="00970544">
            <w:pPr>
              <w:spacing w:after="37"/>
              <w:ind w:right="57"/>
              <w:jc w:val="both"/>
            </w:pPr>
            <w:r w:rsidRPr="004E3035">
              <w:t xml:space="preserve">   – </w:t>
            </w:r>
            <w:proofErr w:type="gramStart"/>
            <w:r w:rsidRPr="004E3035">
              <w:t>оборудованы</w:t>
            </w:r>
            <w:proofErr w:type="gramEnd"/>
            <w:r w:rsidRPr="004E3035">
              <w:t xml:space="preserve"> подключенными к соответствующим внутридомовым инженерным системам внутриквартирными инженерными сетями в составе (не менее):</w:t>
            </w:r>
          </w:p>
          <w:p w:rsidR="006161FA" w:rsidRPr="004E3035" w:rsidRDefault="006161FA" w:rsidP="00970544">
            <w:pPr>
              <w:ind w:left="806" w:right="57"/>
              <w:jc w:val="both"/>
            </w:pPr>
            <w:r w:rsidRPr="004E3035">
              <w:t>а) электроснабжения с электрическим щитком с устройствами защитного отключения;</w:t>
            </w:r>
          </w:p>
          <w:p w:rsidR="006161FA" w:rsidRPr="004E3035" w:rsidRDefault="006161FA" w:rsidP="00970544">
            <w:pPr>
              <w:ind w:left="806" w:right="57"/>
              <w:jc w:val="both"/>
            </w:pPr>
            <w:r w:rsidRPr="004E3035">
              <w:t>б) холодного водоснабжения;</w:t>
            </w:r>
          </w:p>
          <w:p w:rsidR="006161FA" w:rsidRPr="004E3035" w:rsidRDefault="006161FA" w:rsidP="00970544">
            <w:pPr>
              <w:ind w:left="806" w:right="57"/>
              <w:jc w:val="both"/>
            </w:pPr>
            <w:r w:rsidRPr="004E3035">
              <w:t>в) горячего водоснабжения (</w:t>
            </w:r>
            <w:proofErr w:type="gramStart"/>
            <w:r w:rsidRPr="004E3035">
              <w:t>централизованной</w:t>
            </w:r>
            <w:proofErr w:type="gramEnd"/>
            <w:r w:rsidRPr="004E3035">
              <w:t xml:space="preserve"> или автономной);</w:t>
            </w:r>
          </w:p>
          <w:p w:rsidR="006161FA" w:rsidRPr="004E3035" w:rsidRDefault="006161FA" w:rsidP="00970544">
            <w:pPr>
              <w:ind w:left="806" w:right="57"/>
              <w:jc w:val="both"/>
            </w:pPr>
            <w:r>
              <w:rPr>
                <w:noProof/>
                <w:sz w:val="22"/>
                <w:szCs w:val="22"/>
                <w:lang w:eastAsia="ru-RU"/>
              </w:rPr>
              <w:drawing>
                <wp:inline distT="0" distB="0" distL="0" distR="0">
                  <wp:extent cx="9525" cy="19050"/>
                  <wp:effectExtent l="19050" t="0" r="9525" b="0"/>
                  <wp:docPr id="23"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67"/>
                          <a:srcRect/>
                          <a:stretch>
                            <a:fillRect/>
                          </a:stretch>
                        </pic:blipFill>
                        <pic:spPr bwMode="auto">
                          <a:xfrm>
                            <a:off x="0" y="0"/>
                            <a:ext cx="9525" cy="19050"/>
                          </a:xfrm>
                          <a:prstGeom prst="rect">
                            <a:avLst/>
                          </a:prstGeom>
                          <a:noFill/>
                          <a:ln w="9525">
                            <a:noFill/>
                            <a:miter lim="800000"/>
                            <a:headEnd/>
                            <a:tailEnd/>
                          </a:ln>
                        </pic:spPr>
                      </pic:pic>
                    </a:graphicData>
                  </a:graphic>
                </wp:inline>
              </w:drawing>
            </w:r>
            <w:r w:rsidRPr="004E3035">
              <w:t>г) водоотведения (канализации);</w:t>
            </w:r>
            <w:r>
              <w:rPr>
                <w:noProof/>
                <w:sz w:val="22"/>
                <w:szCs w:val="22"/>
                <w:lang w:eastAsia="ru-RU"/>
              </w:rPr>
              <w:drawing>
                <wp:inline distT="0" distB="0" distL="0" distR="0">
                  <wp:extent cx="9525" cy="9525"/>
                  <wp:effectExtent l="19050" t="0" r="9525" b="0"/>
                  <wp:docPr id="24"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pic:cNvPicPr>
                            <a:picLocks noChangeAspect="1" noChangeArrowheads="1"/>
                          </pic:cNvPicPr>
                        </pic:nvPicPr>
                        <pic:blipFill>
                          <a:blip r:embed="rId68"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6161FA" w:rsidRPr="004E3035" w:rsidRDefault="006161FA" w:rsidP="00970544">
            <w:pPr>
              <w:spacing w:after="33"/>
              <w:ind w:left="820" w:right="57"/>
              <w:jc w:val="both"/>
            </w:pPr>
            <w:proofErr w:type="spellStart"/>
            <w:r w:rsidRPr="004E3035">
              <w:t>д</w:t>
            </w:r>
            <w:proofErr w:type="spellEnd"/>
            <w:r w:rsidRPr="004E3035">
              <w:t>) отопления (централизованного или автономного);</w:t>
            </w:r>
          </w:p>
          <w:p w:rsidR="006161FA" w:rsidRPr="004E3035" w:rsidRDefault="006161FA" w:rsidP="00970544">
            <w:pPr>
              <w:spacing w:after="33"/>
              <w:ind w:left="820" w:right="57"/>
              <w:jc w:val="both"/>
            </w:pPr>
            <w:r w:rsidRPr="004E3035">
              <w:t>е) вентиляции;</w:t>
            </w:r>
          </w:p>
          <w:p w:rsidR="006161FA" w:rsidRPr="004E3035" w:rsidRDefault="006161FA" w:rsidP="00970544">
            <w:pPr>
              <w:spacing w:after="33"/>
              <w:ind w:left="820" w:right="57"/>
              <w:jc w:val="both"/>
            </w:pPr>
            <w:r w:rsidRPr="004E3035">
              <w:t>ж) газоснабжения (при наличии в соответствии с проектной документацией);</w:t>
            </w:r>
            <w:r>
              <w:rPr>
                <w:noProof/>
                <w:sz w:val="22"/>
                <w:szCs w:val="22"/>
                <w:lang w:eastAsia="ru-RU"/>
              </w:rPr>
              <w:drawing>
                <wp:inline distT="0" distB="0" distL="0" distR="0">
                  <wp:extent cx="9525" cy="19050"/>
                  <wp:effectExtent l="19050" t="0" r="9525" b="0"/>
                  <wp:docPr id="25"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pic:cNvPicPr>
                            <a:picLocks noChangeAspect="1" noChangeArrowheads="1"/>
                          </pic:cNvPicPr>
                        </pic:nvPicPr>
                        <pic:blipFill>
                          <a:blip r:embed="rId69" cstate="print"/>
                          <a:srcRect/>
                          <a:stretch>
                            <a:fillRect/>
                          </a:stretch>
                        </pic:blipFill>
                        <pic:spPr bwMode="auto">
                          <a:xfrm>
                            <a:off x="0" y="0"/>
                            <a:ext cx="9525" cy="19050"/>
                          </a:xfrm>
                          <a:prstGeom prst="rect">
                            <a:avLst/>
                          </a:prstGeom>
                          <a:noFill/>
                          <a:ln w="9525">
                            <a:noFill/>
                            <a:miter lim="800000"/>
                            <a:headEnd/>
                            <a:tailEnd/>
                          </a:ln>
                        </pic:spPr>
                      </pic:pic>
                    </a:graphicData>
                  </a:graphic>
                </wp:inline>
              </w:drawing>
            </w:r>
          </w:p>
          <w:p w:rsidR="006161FA" w:rsidRPr="004E3035" w:rsidRDefault="006161FA" w:rsidP="00970544">
            <w:pPr>
              <w:spacing w:after="33"/>
              <w:ind w:left="820" w:right="57"/>
              <w:jc w:val="both"/>
            </w:pPr>
            <w:proofErr w:type="spellStart"/>
            <w:proofErr w:type="gramStart"/>
            <w:r w:rsidRPr="004E3035">
              <w:t>з</w:t>
            </w:r>
            <w:proofErr w:type="spellEnd"/>
            <w:r w:rsidRPr="004E3035">
              <w:t xml:space="preserve">) внесенными в Государственный реестр средств измерений, </w:t>
            </w:r>
            <w:r>
              <w:rPr>
                <w:noProof/>
                <w:sz w:val="22"/>
                <w:szCs w:val="22"/>
                <w:lang w:eastAsia="ru-RU"/>
              </w:rPr>
              <w:drawing>
                <wp:inline distT="0" distB="0" distL="0" distR="0">
                  <wp:extent cx="9525" cy="9525"/>
                  <wp:effectExtent l="19050" t="0" r="9525" b="0"/>
                  <wp:docPr id="26"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70"/>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E3035">
              <w:t xml:space="preserve">поверенными предприятиями-изготовителями, принятыми в эксплуатацию соответствующими </w:t>
            </w:r>
            <w:proofErr w:type="spellStart"/>
            <w:r w:rsidRPr="004E3035">
              <w:t>ресурсоснабжающими</w:t>
            </w:r>
            <w:proofErr w:type="spellEnd"/>
            <w:r w:rsidRPr="004E3035">
              <w:t xml:space="preserve"> организациями и соответствующими установленным требованиям к классам точности индивидуальными приборами учета электрической энергии, холодной воды, горячей воды, природного газа (в установленных случаях) (в соответствии с проектной документацией);</w:t>
            </w:r>
            <w:proofErr w:type="gramEnd"/>
          </w:p>
          <w:p w:rsidR="006161FA" w:rsidRPr="004E3035" w:rsidRDefault="006161FA" w:rsidP="00970544">
            <w:pPr>
              <w:spacing w:after="33"/>
              <w:ind w:right="57"/>
              <w:jc w:val="both"/>
            </w:pPr>
            <w:r w:rsidRPr="004E3035">
              <w:t xml:space="preserve">   – иметь чистовую отделку «под ключ», в том числе:</w:t>
            </w:r>
          </w:p>
          <w:p w:rsidR="006161FA" w:rsidRPr="004E3035" w:rsidRDefault="006161FA" w:rsidP="00970544">
            <w:pPr>
              <w:ind w:left="784" w:right="57"/>
              <w:jc w:val="both"/>
            </w:pPr>
            <w:r w:rsidRPr="004E3035">
              <w:t>а) входную утепленную дверь с замком, ручками и дверным глазком;</w:t>
            </w:r>
          </w:p>
          <w:p w:rsidR="006161FA" w:rsidRPr="004E3035" w:rsidRDefault="006161FA" w:rsidP="00970544">
            <w:pPr>
              <w:ind w:left="784" w:right="57"/>
              <w:jc w:val="both"/>
            </w:pPr>
            <w:r w:rsidRPr="004E3035">
              <w:t>б) межкомнатные двери с наличниками и ручками;</w:t>
            </w:r>
          </w:p>
          <w:p w:rsidR="006161FA" w:rsidRPr="004E3035" w:rsidRDefault="006161FA" w:rsidP="00970544">
            <w:pPr>
              <w:ind w:left="784" w:right="57"/>
              <w:jc w:val="both"/>
            </w:pPr>
            <w:r w:rsidRPr="004E3035">
              <w:t xml:space="preserve">в) </w:t>
            </w:r>
            <w:proofErr w:type="spellStart"/>
            <w:r w:rsidRPr="004E3035">
              <w:t>легкосбрасываемые</w:t>
            </w:r>
            <w:proofErr w:type="spellEnd"/>
            <w:r w:rsidRPr="004E3035">
              <w:t xml:space="preserve"> оконные блоки со стеклопакетом класса </w:t>
            </w:r>
            <w:proofErr w:type="spellStart"/>
            <w:r w:rsidRPr="004E3035">
              <w:t>энергоэффективности</w:t>
            </w:r>
            <w:proofErr w:type="spellEnd"/>
            <w:r w:rsidRPr="004E3035">
              <w:t xml:space="preserve"> в соответствии с классом </w:t>
            </w:r>
            <w:proofErr w:type="spellStart"/>
            <w:r w:rsidRPr="004E3035">
              <w:t>энергоэффективности</w:t>
            </w:r>
            <w:proofErr w:type="spellEnd"/>
            <w:r w:rsidRPr="004E3035">
              <w:t xml:space="preserve"> дома (с возможностью открытия створок (фрамуг, форточек) в двух позициях) и подоконниками;</w:t>
            </w:r>
          </w:p>
          <w:p w:rsidR="006161FA" w:rsidRPr="004E3035" w:rsidRDefault="006161FA" w:rsidP="00970544">
            <w:pPr>
              <w:ind w:left="784" w:right="57"/>
              <w:jc w:val="both"/>
            </w:pPr>
            <w:r w:rsidRPr="004E3035">
              <w:t>г) вентиляционные решетки;</w:t>
            </w:r>
          </w:p>
          <w:p w:rsidR="006161FA" w:rsidRPr="004E3035" w:rsidRDefault="006161FA" w:rsidP="00970544">
            <w:pPr>
              <w:ind w:left="784" w:right="57"/>
              <w:jc w:val="both"/>
            </w:pPr>
            <w:proofErr w:type="spellStart"/>
            <w:r w:rsidRPr="004E3035">
              <w:t>д</w:t>
            </w:r>
            <w:proofErr w:type="spellEnd"/>
            <w:r w:rsidRPr="004E3035">
              <w:t>) подвесные крюки для потолочных осветительных приборов во всех помещениях квартиры;</w:t>
            </w:r>
          </w:p>
          <w:p w:rsidR="006161FA" w:rsidRPr="004E3035" w:rsidRDefault="006161FA" w:rsidP="00970544">
            <w:pPr>
              <w:ind w:left="784" w:right="57"/>
              <w:jc w:val="both"/>
            </w:pPr>
            <w:r w:rsidRPr="004E3035">
              <w:t xml:space="preserve">е) </w:t>
            </w:r>
            <w:proofErr w:type="gramStart"/>
            <w:r w:rsidRPr="004E3035">
              <w:t>установленные</w:t>
            </w:r>
            <w:proofErr w:type="gramEnd"/>
            <w:r w:rsidRPr="004E3035">
              <w:t xml:space="preserve"> и подключенные к соответствующим внутриквартирным инженерным сетям:</w:t>
            </w:r>
          </w:p>
          <w:p w:rsidR="006161FA" w:rsidRPr="004E3035" w:rsidRDefault="006161FA" w:rsidP="00970544">
            <w:pPr>
              <w:ind w:left="1396" w:right="57"/>
              <w:jc w:val="both"/>
            </w:pPr>
            <w:r w:rsidRPr="004E3035">
              <w:t>– звонковую сигнализацию</w:t>
            </w:r>
            <w:r>
              <w:t xml:space="preserve"> </w:t>
            </w:r>
            <w:r w:rsidRPr="004E3035">
              <w:t>(в соответствии с проектной документацией);</w:t>
            </w:r>
          </w:p>
          <w:p w:rsidR="006161FA" w:rsidRPr="004E3035" w:rsidRDefault="006161FA" w:rsidP="00970544">
            <w:pPr>
              <w:ind w:left="1396" w:right="57"/>
              <w:jc w:val="both"/>
            </w:pPr>
            <w:r w:rsidRPr="004E3035">
              <w:t>– мойку со смесителем и сифоном;</w:t>
            </w:r>
          </w:p>
          <w:p w:rsidR="006161FA" w:rsidRPr="004E3035" w:rsidRDefault="006161FA" w:rsidP="00970544">
            <w:pPr>
              <w:ind w:left="1396" w:right="57"/>
              <w:jc w:val="both"/>
            </w:pPr>
            <w:r w:rsidRPr="004E3035">
              <w:t>– умывальник со смесителем и сифоном;</w:t>
            </w:r>
          </w:p>
          <w:p w:rsidR="006161FA" w:rsidRPr="004E3035" w:rsidRDefault="006161FA" w:rsidP="00970544">
            <w:pPr>
              <w:ind w:left="1396" w:right="57"/>
              <w:jc w:val="both"/>
            </w:pPr>
            <w:r w:rsidRPr="004E3035">
              <w:t>– унитаз с сиденьем и сливным бачком;</w:t>
            </w:r>
          </w:p>
          <w:p w:rsidR="006161FA" w:rsidRPr="004E3035" w:rsidRDefault="006161FA" w:rsidP="00970544">
            <w:pPr>
              <w:ind w:left="1396" w:right="57"/>
              <w:jc w:val="both"/>
            </w:pPr>
            <w:r w:rsidRPr="004E3035">
              <w:t>– ванну с заземлением, со смесителем и сифоном;</w:t>
            </w:r>
          </w:p>
          <w:p w:rsidR="006161FA" w:rsidRPr="004E3035" w:rsidRDefault="006161FA" w:rsidP="00970544">
            <w:pPr>
              <w:ind w:left="1396" w:right="57"/>
              <w:jc w:val="both"/>
            </w:pPr>
            <w:r w:rsidRPr="004E3035">
              <w:t xml:space="preserve">– одно-, </w:t>
            </w:r>
            <w:proofErr w:type="gramStart"/>
            <w:r w:rsidRPr="004E3035">
              <w:t>двухклавишные</w:t>
            </w:r>
            <w:proofErr w:type="gramEnd"/>
            <w:r w:rsidRPr="004E3035">
              <w:t xml:space="preserve"> </w:t>
            </w:r>
            <w:proofErr w:type="spellStart"/>
            <w:r w:rsidRPr="004E3035">
              <w:t>электровыключатели</w:t>
            </w:r>
            <w:proofErr w:type="spellEnd"/>
            <w:r w:rsidRPr="004E3035">
              <w:t>;</w:t>
            </w:r>
          </w:p>
          <w:p w:rsidR="006161FA" w:rsidRPr="004E3035" w:rsidRDefault="006161FA" w:rsidP="00970544">
            <w:pPr>
              <w:ind w:left="1396" w:right="57"/>
              <w:jc w:val="both"/>
            </w:pPr>
            <w:r w:rsidRPr="004E3035">
              <w:lastRenderedPageBreak/>
              <w:t xml:space="preserve">– </w:t>
            </w:r>
            <w:proofErr w:type="spellStart"/>
            <w:r w:rsidRPr="004E3035">
              <w:t>электророзетки</w:t>
            </w:r>
            <w:proofErr w:type="spellEnd"/>
            <w:r w:rsidRPr="004E3035">
              <w:t>;</w:t>
            </w:r>
          </w:p>
          <w:p w:rsidR="006161FA" w:rsidRPr="004E3035" w:rsidRDefault="006161FA" w:rsidP="00970544">
            <w:pPr>
              <w:ind w:left="1396" w:right="57"/>
              <w:jc w:val="both"/>
            </w:pPr>
            <w:r w:rsidRPr="004E3035">
              <w:t>– выпуски электропроводки и патроны во всех помещениях квартиры;</w:t>
            </w:r>
          </w:p>
          <w:p w:rsidR="006161FA" w:rsidRPr="004E3035" w:rsidRDefault="006161FA" w:rsidP="00970544">
            <w:pPr>
              <w:ind w:left="1396" w:right="57"/>
              <w:jc w:val="both"/>
            </w:pPr>
            <w:r w:rsidRPr="004E3035">
              <w:t>– газовую или электрическую плиту (в соответствии с проектным решением);</w:t>
            </w:r>
          </w:p>
          <w:p w:rsidR="006161FA" w:rsidRPr="004E3035" w:rsidRDefault="006161FA" w:rsidP="00970544">
            <w:pPr>
              <w:ind w:left="1396" w:right="57"/>
              <w:jc w:val="both"/>
            </w:pPr>
            <w:r w:rsidRPr="004E3035">
              <w:t>– радиаторы отопления с терморегуляторами (при технологической возможности в соответствии с проектной документацией), а при автономном отоплении и горячем водоснабжении также двухконтурный котел;</w:t>
            </w:r>
          </w:p>
          <w:p w:rsidR="006161FA" w:rsidRPr="004E3035" w:rsidRDefault="006161FA" w:rsidP="00970544">
            <w:pPr>
              <w:spacing w:after="29"/>
              <w:ind w:left="829" w:right="57"/>
              <w:jc w:val="both"/>
            </w:pPr>
            <w:r w:rsidRPr="004E3035">
              <w:t xml:space="preserve">в) напольные покрытия из керамической плитки в помещениях ванной комнаты, туалета (совмещенного санузла), кладовых, на балконе (лоджии), в остальных помещениях квартиры – из </w:t>
            </w:r>
            <w:proofErr w:type="spellStart"/>
            <w:r w:rsidRPr="004E3035">
              <w:t>ламината</w:t>
            </w:r>
            <w:proofErr w:type="spellEnd"/>
            <w:r w:rsidRPr="004E3035">
              <w:t xml:space="preserve"> класса износостойкости 22 и выше или линолеума на вспененной основе;</w:t>
            </w:r>
          </w:p>
          <w:p w:rsidR="006161FA" w:rsidRPr="004E3035" w:rsidRDefault="006161FA" w:rsidP="00970544">
            <w:pPr>
              <w:ind w:left="784" w:right="57"/>
              <w:jc w:val="both"/>
            </w:pPr>
            <w:r w:rsidRPr="004E3035">
              <w:t>г) отделку стен водоэмульсионной или иной аналогичной краской в помещениях ванной комнаты, туалета (совмещенного санузла), кладовых, кухни (за исключением части стены (стен) в кухне, примыкающе</w:t>
            </w:r>
            <w:proofErr w:type="gramStart"/>
            <w:r w:rsidRPr="004E3035">
              <w:t>й(</w:t>
            </w:r>
            <w:proofErr w:type="gramEnd"/>
            <w:r w:rsidRPr="004E3035">
              <w:t>их) к рабочей поверхности, и части стены (стен) в ванной комнате, примыкающей(их) к ванне и умывальнику, отделка которых производится керамической плиткой); обоями в остальных помещениях;</w:t>
            </w:r>
          </w:p>
          <w:p w:rsidR="006161FA" w:rsidRPr="004E3035" w:rsidRDefault="006161FA" w:rsidP="00970544">
            <w:pPr>
              <w:ind w:left="784" w:right="57"/>
              <w:jc w:val="both"/>
            </w:pPr>
            <w:proofErr w:type="spellStart"/>
            <w:r w:rsidRPr="004E3035">
              <w:t>д</w:t>
            </w:r>
            <w:proofErr w:type="spellEnd"/>
            <w:r w:rsidRPr="004E3035">
              <w:t>) отделку потолков во всех помещениях квартиры водоэмульсионной или иной аналогичной краской, либо конструкцией из сварной виниловой пленки (ПВХ) или бесшовного тканевого полотна, закрепленных на металлическом или пластиковом профиле под перекрытием (натяжные потолки).</w:t>
            </w:r>
          </w:p>
        </w:tc>
      </w:tr>
      <w:tr w:rsidR="006161FA" w:rsidRPr="004E3035" w:rsidTr="00970544">
        <w:tc>
          <w:tcPr>
            <w:tcW w:w="540" w:type="dxa"/>
          </w:tcPr>
          <w:p w:rsidR="006161FA" w:rsidRPr="004E3035" w:rsidRDefault="006161FA" w:rsidP="00970544">
            <w:pPr>
              <w:jc w:val="center"/>
            </w:pPr>
            <w:r w:rsidRPr="004E3035">
              <w:lastRenderedPageBreak/>
              <w:t>4</w:t>
            </w:r>
          </w:p>
        </w:tc>
        <w:tc>
          <w:tcPr>
            <w:tcW w:w="2465" w:type="dxa"/>
          </w:tcPr>
          <w:p w:rsidR="006161FA" w:rsidRPr="004E3035" w:rsidRDefault="006161FA" w:rsidP="00970544">
            <w:r w:rsidRPr="004E3035">
              <w:t>Требования к материалам, изделиям и оборудованию</w:t>
            </w:r>
          </w:p>
        </w:tc>
        <w:tc>
          <w:tcPr>
            <w:tcW w:w="6566" w:type="dxa"/>
          </w:tcPr>
          <w:p w:rsidR="006161FA" w:rsidRPr="004E3035" w:rsidRDefault="006161FA" w:rsidP="00970544">
            <w:pPr>
              <w:jc w:val="both"/>
            </w:pPr>
            <w:r w:rsidRPr="004E3035">
              <w:t xml:space="preserve">   Проектом на строительство многоквартирного дома рекомендуется предусмотреть применение современных сертифицированных строительных и отделочных материалов, изделий, технологического и инженерного оборудования. </w:t>
            </w:r>
          </w:p>
          <w:p w:rsidR="006161FA" w:rsidRPr="004E3035" w:rsidRDefault="006161FA" w:rsidP="00970544">
            <w:pPr>
              <w:jc w:val="both"/>
            </w:pPr>
            <w:r w:rsidRPr="004E3035">
              <w:t xml:space="preserve">   Строительство должно осуществляться с применением материалов и оборудования, обеспечивающих соответствие жилища требованиям проектной документации. </w:t>
            </w:r>
          </w:p>
          <w:p w:rsidR="006161FA" w:rsidRPr="004E3035" w:rsidRDefault="006161FA" w:rsidP="00970544">
            <w:pPr>
              <w:jc w:val="both"/>
            </w:pPr>
            <w:r w:rsidRPr="004E3035">
              <w:t xml:space="preserve">   </w:t>
            </w:r>
            <w:proofErr w:type="gramStart"/>
            <w:r w:rsidRPr="004E3035">
              <w:t xml:space="preserve">Выполняемые работы и применяемые строительные материалы в процессе строительства дома, жилые помещения в котором </w:t>
            </w:r>
            <w:r>
              <w:rPr>
                <w:noProof/>
                <w:sz w:val="22"/>
                <w:szCs w:val="22"/>
                <w:lang w:eastAsia="ru-RU"/>
              </w:rPr>
              <w:drawing>
                <wp:inline distT="0" distB="0" distL="0" distR="0">
                  <wp:extent cx="9525" cy="76200"/>
                  <wp:effectExtent l="19050" t="0" r="9525" b="0"/>
                  <wp:docPr id="27"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1"/>
                          <pic:cNvPicPr>
                            <a:picLocks noChangeAspect="1" noChangeArrowheads="1"/>
                          </pic:cNvPicPr>
                        </pic:nvPicPr>
                        <pic:blipFill>
                          <a:blip r:embed="rId71"/>
                          <a:srcRect/>
                          <a:stretch>
                            <a:fillRect/>
                          </a:stretch>
                        </pic:blipFill>
                        <pic:spPr bwMode="auto">
                          <a:xfrm>
                            <a:off x="0" y="0"/>
                            <a:ext cx="9525" cy="76200"/>
                          </a:xfrm>
                          <a:prstGeom prst="rect">
                            <a:avLst/>
                          </a:prstGeom>
                          <a:noFill/>
                          <a:ln w="9525">
                            <a:noFill/>
                            <a:miter lim="800000"/>
                            <a:headEnd/>
                            <a:tailEnd/>
                          </a:ln>
                        </pic:spPr>
                      </pic:pic>
                    </a:graphicData>
                  </a:graphic>
                </wp:inline>
              </w:drawing>
            </w:r>
            <w:r w:rsidRPr="004E3035">
              <w:t xml:space="preserve">приобретаются в соответствии с муниципальным контрактом в целях </w:t>
            </w:r>
            <w:r>
              <w:rPr>
                <w:noProof/>
                <w:sz w:val="22"/>
                <w:szCs w:val="22"/>
                <w:lang w:eastAsia="ru-RU"/>
              </w:rPr>
              <w:drawing>
                <wp:inline distT="0" distB="0" distL="0" distR="0">
                  <wp:extent cx="9525" cy="9525"/>
                  <wp:effectExtent l="19050" t="0" r="9525" b="0"/>
                  <wp:docPr id="28"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0"/>
                          <pic:cNvPicPr>
                            <a:picLocks noChangeAspect="1" noChangeArrowheads="1"/>
                          </pic:cNvPicPr>
                        </pic:nvPicPr>
                        <pic:blipFill>
                          <a:blip r:embed="rId58"/>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E3035">
              <w:t xml:space="preserve">переселения граждан из аварийного жилищного фонда, а также результатов таких работ должны соответствовать требованиям технических регламентов, требованиям энергетической эффективности и требованиям </w:t>
            </w:r>
            <w:r>
              <w:rPr>
                <w:noProof/>
                <w:sz w:val="22"/>
                <w:szCs w:val="22"/>
                <w:lang w:eastAsia="ru-RU"/>
              </w:rPr>
              <w:drawing>
                <wp:inline distT="0" distB="0" distL="0" distR="0">
                  <wp:extent cx="9525" cy="9525"/>
                  <wp:effectExtent l="19050" t="0" r="9525" b="0"/>
                  <wp:docPr id="29"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9"/>
                          <pic:cNvPicPr>
                            <a:picLocks noChangeAspect="1" noChangeArrowheads="1"/>
                          </pic:cNvPicPr>
                        </pic:nvPicPr>
                        <pic:blipFill>
                          <a:blip r:embed="rId53"/>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E3035">
              <w:t xml:space="preserve">оснащенности объекта капитального строительства приборами учета </w:t>
            </w:r>
            <w:r>
              <w:rPr>
                <w:noProof/>
                <w:sz w:val="22"/>
                <w:szCs w:val="22"/>
                <w:lang w:eastAsia="ru-RU"/>
              </w:rPr>
              <w:drawing>
                <wp:inline distT="0" distB="0" distL="0" distR="0">
                  <wp:extent cx="9525" cy="9525"/>
                  <wp:effectExtent l="19050" t="0" r="9525" b="0"/>
                  <wp:docPr id="30"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8"/>
                          <pic:cNvPicPr>
                            <a:picLocks noChangeAspect="1" noChangeArrowheads="1"/>
                          </pic:cNvPicPr>
                        </pic:nvPicPr>
                        <pic:blipFill>
                          <a:blip r:embed="rId72"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E3035">
              <w:t>используемых энергетических ресурсов.</w:t>
            </w:r>
            <w:proofErr w:type="gramEnd"/>
          </w:p>
        </w:tc>
      </w:tr>
      <w:tr w:rsidR="006161FA" w:rsidRPr="004E3035" w:rsidTr="00970544">
        <w:tc>
          <w:tcPr>
            <w:tcW w:w="540" w:type="dxa"/>
          </w:tcPr>
          <w:p w:rsidR="006161FA" w:rsidRPr="004E3035" w:rsidRDefault="006161FA" w:rsidP="00970544">
            <w:pPr>
              <w:jc w:val="center"/>
            </w:pPr>
            <w:r w:rsidRPr="004E3035">
              <w:t>5</w:t>
            </w:r>
          </w:p>
        </w:tc>
        <w:tc>
          <w:tcPr>
            <w:tcW w:w="2465" w:type="dxa"/>
          </w:tcPr>
          <w:p w:rsidR="006161FA" w:rsidRPr="004E3035" w:rsidRDefault="006161FA" w:rsidP="00970544">
            <w:r w:rsidRPr="004E3035">
              <w:t xml:space="preserve">Требование к </w:t>
            </w:r>
            <w:proofErr w:type="spellStart"/>
            <w:r w:rsidRPr="004E3035">
              <w:t>энергоэффективности</w:t>
            </w:r>
            <w:proofErr w:type="spellEnd"/>
            <w:r w:rsidRPr="004E3035">
              <w:t xml:space="preserve"> дома</w:t>
            </w:r>
          </w:p>
        </w:tc>
        <w:tc>
          <w:tcPr>
            <w:tcW w:w="6566" w:type="dxa"/>
          </w:tcPr>
          <w:p w:rsidR="006161FA" w:rsidRPr="004E3035" w:rsidRDefault="006161FA" w:rsidP="00970544">
            <w:pPr>
              <w:jc w:val="both"/>
            </w:pPr>
            <w:r w:rsidRPr="004E3035">
              <w:t xml:space="preserve">   Предусматривать класс энергетической эффективности дома не ниже «В» согласно Правилам определения класса энергетической эффективности, утвержденных приказом Министерства строительства и жилищно-коммунального хозяйства от 06 июня 2016 г. № 399/пр.</w:t>
            </w:r>
          </w:p>
          <w:p w:rsidR="006161FA" w:rsidRPr="004E3035" w:rsidRDefault="006161FA" w:rsidP="00970544">
            <w:pPr>
              <w:jc w:val="both"/>
            </w:pPr>
            <w:r w:rsidRPr="004E3035">
              <w:t xml:space="preserve">   Рекомендуется предусматривать следующие мероприятия, направленные на повышение </w:t>
            </w:r>
            <w:proofErr w:type="spellStart"/>
            <w:r w:rsidRPr="004E3035">
              <w:t>энергоэффективности</w:t>
            </w:r>
            <w:proofErr w:type="spellEnd"/>
            <w:r w:rsidRPr="004E3035">
              <w:t xml:space="preserve"> дома:</w:t>
            </w:r>
          </w:p>
          <w:p w:rsidR="006161FA" w:rsidRPr="004E3035" w:rsidRDefault="006161FA" w:rsidP="00970544">
            <w:pPr>
              <w:jc w:val="both"/>
            </w:pPr>
            <w:r w:rsidRPr="004E3035">
              <w:lastRenderedPageBreak/>
              <w:t xml:space="preserve">   – предъявлять к оконным блокам в квартирах и в помещениях общего пользования дополнительные требования указанные выше;</w:t>
            </w:r>
          </w:p>
          <w:p w:rsidR="006161FA" w:rsidRPr="004E3035" w:rsidRDefault="006161FA" w:rsidP="00970544">
            <w:pPr>
              <w:jc w:val="both"/>
            </w:pPr>
            <w:r w:rsidRPr="004E3035">
              <w:t xml:space="preserve">      – производить установку в помещениях общего пользования, лестничных клетках, перед входом в подъезды светодиодных светильников с датчиками движения и освещенности;</w:t>
            </w:r>
          </w:p>
          <w:p w:rsidR="006161FA" w:rsidRPr="004E3035" w:rsidRDefault="006161FA" w:rsidP="00970544">
            <w:pPr>
              <w:jc w:val="both"/>
            </w:pPr>
            <w:r w:rsidRPr="004E3035">
              <w:t xml:space="preserve">      – проводить освещение придомовой территории с использованием светодиодных светильников и датчиков освещенности;</w:t>
            </w:r>
          </w:p>
          <w:p w:rsidR="006161FA" w:rsidRPr="004E3035" w:rsidRDefault="006161FA" w:rsidP="00970544">
            <w:pPr>
              <w:jc w:val="both"/>
            </w:pPr>
            <w:r w:rsidRPr="004E3035">
              <w:t xml:space="preserve">   – выполнять теплоизоляцию подвального (цокольного) и чердачного перекрытий (в соответствии с проектной документацией);</w:t>
            </w:r>
          </w:p>
          <w:p w:rsidR="006161FA" w:rsidRPr="004E3035" w:rsidRDefault="006161FA" w:rsidP="00970544">
            <w:pPr>
              <w:jc w:val="both"/>
            </w:pPr>
            <w:r w:rsidRPr="004E3035">
              <w:t xml:space="preserve">   – проводить установку приборов учета горячего и холодного водоснабжения, электроэнергии, газа и другие, предусмотренные в проектной документации;</w:t>
            </w:r>
          </w:p>
          <w:p w:rsidR="006161FA" w:rsidRPr="004E3035" w:rsidRDefault="006161FA" w:rsidP="00970544">
            <w:pPr>
              <w:jc w:val="both"/>
            </w:pPr>
            <w:r w:rsidRPr="004E3035">
              <w:t xml:space="preserve">   – выполнять установку радиаторов отопления с терморегуляторами (при технологической возможности в соответствии с проектной документацией);</w:t>
            </w:r>
          </w:p>
          <w:p w:rsidR="006161FA" w:rsidRPr="004E3035" w:rsidRDefault="006161FA" w:rsidP="00970544">
            <w:pPr>
              <w:jc w:val="both"/>
            </w:pPr>
            <w:r w:rsidRPr="004E3035">
              <w:t xml:space="preserve">   – проводить устройство входных дверей в подъезды дома с  утеплением и  оборудованием </w:t>
            </w:r>
            <w:proofErr w:type="spellStart"/>
            <w:r w:rsidRPr="004E3035">
              <w:t>автодоводчиками</w:t>
            </w:r>
            <w:proofErr w:type="spellEnd"/>
            <w:r w:rsidRPr="004E3035">
              <w:t>;</w:t>
            </w:r>
          </w:p>
          <w:p w:rsidR="006161FA" w:rsidRPr="004E3035" w:rsidRDefault="006161FA" w:rsidP="00970544">
            <w:pPr>
              <w:jc w:val="both"/>
            </w:pPr>
            <w:r w:rsidRPr="004E3035">
              <w:t xml:space="preserve">   – устраивать входные тамбуры в подъезды дома с утеплением стен, устанавливать утепленные двери тамбура (входную и проходную) с </w:t>
            </w:r>
            <w:proofErr w:type="spellStart"/>
            <w:r w:rsidRPr="004E3035">
              <w:t>автодоводчиками</w:t>
            </w:r>
            <w:proofErr w:type="spellEnd"/>
            <w:r w:rsidRPr="004E3035">
              <w:t>.</w:t>
            </w:r>
          </w:p>
          <w:p w:rsidR="006161FA" w:rsidRPr="004E3035" w:rsidRDefault="006161FA" w:rsidP="00970544">
            <w:pPr>
              <w:jc w:val="both"/>
            </w:pPr>
            <w:r w:rsidRPr="004E3035">
              <w:t xml:space="preserve">   Обеспечить наличие на фасаде </w:t>
            </w:r>
            <w:proofErr w:type="gramStart"/>
            <w:r w:rsidRPr="004E3035">
              <w:t>дома указателя класса энергетической эффективности</w:t>
            </w:r>
            <w:r w:rsidRPr="004E3035">
              <w:rPr>
                <w:noProof/>
              </w:rPr>
              <w:t xml:space="preserve"> </w:t>
            </w:r>
            <w:r w:rsidRPr="004E3035">
              <w:t>дома</w:t>
            </w:r>
            <w:proofErr w:type="gramEnd"/>
            <w:r w:rsidRPr="004E3035">
              <w:t xml:space="preserve"> в соответствии с разделом III Правил определения классов энергетической эффективности многоквартирных домов, утвержденных приказом Министерства строительства и жилищно-коммунального хозяйства Российской Федерации от б июня 2016 года № 399/пр. </w:t>
            </w:r>
          </w:p>
        </w:tc>
      </w:tr>
      <w:tr w:rsidR="006161FA" w:rsidRPr="004E3035" w:rsidTr="00970544">
        <w:tc>
          <w:tcPr>
            <w:tcW w:w="540" w:type="dxa"/>
          </w:tcPr>
          <w:p w:rsidR="006161FA" w:rsidRPr="004E3035" w:rsidRDefault="006161FA" w:rsidP="00970544">
            <w:pPr>
              <w:jc w:val="center"/>
            </w:pPr>
            <w:r w:rsidRPr="004E3035">
              <w:lastRenderedPageBreak/>
              <w:t>6</w:t>
            </w:r>
          </w:p>
        </w:tc>
        <w:tc>
          <w:tcPr>
            <w:tcW w:w="2465" w:type="dxa"/>
          </w:tcPr>
          <w:p w:rsidR="006161FA" w:rsidRPr="004E3035" w:rsidRDefault="006161FA" w:rsidP="00970544">
            <w:r w:rsidRPr="004E3035">
              <w:t>Требования к эксплуатационной документации дома</w:t>
            </w:r>
          </w:p>
        </w:tc>
        <w:tc>
          <w:tcPr>
            <w:tcW w:w="6566" w:type="dxa"/>
          </w:tcPr>
          <w:p w:rsidR="006161FA" w:rsidRPr="004E3035" w:rsidRDefault="006161FA" w:rsidP="00970544">
            <w:pPr>
              <w:jc w:val="both"/>
            </w:pPr>
            <w:r w:rsidRPr="004E3035">
              <w:t xml:space="preserve">   </w:t>
            </w:r>
            <w:proofErr w:type="gramStart"/>
            <w:r w:rsidRPr="004E3035">
              <w:t>Наличие паспортов и инструкций по эксплуатации предприятий изготовителей на механическое, электрическое, санитарно-техническое и иное, включая лифтовое, оборудование, приборы учета использования энергетических ресурсов (</w:t>
            </w:r>
            <w:proofErr w:type="spellStart"/>
            <w:r w:rsidRPr="004E3035">
              <w:t>общедомовые</w:t>
            </w:r>
            <w:proofErr w:type="spellEnd"/>
            <w:r w:rsidRPr="004E3035">
              <w:t xml:space="preserve"> (коллективные) и индивидуальные) и узлы управления подачей энергетических ресурсов и т.д., а также соответствующих документов (копий документов), предусмотренных пунктами 24 и 26 Правил содержания общего имущества в многоквартирном доме, утвержденных постановлением Правительства Российской Федерации от 13</w:t>
            </w:r>
            <w:proofErr w:type="gramEnd"/>
            <w:r w:rsidRPr="004E3035">
              <w:t xml:space="preserve"> августа 2006 года № 491, включая Инструкцию по эксплуатации многоквартирного дома, выполненную в соответствии с п. 10.1 Градостроительного кодекса (Требования к безопасной эксплуатации зданий) и СП 255.1325800 «Здания и сооружения. Правила эксплуатации. Общие положения» (в соответствии с проектной документацией).</w:t>
            </w:r>
          </w:p>
          <w:p w:rsidR="006161FA" w:rsidRPr="004E3035" w:rsidRDefault="006161FA" w:rsidP="00970544">
            <w:pPr>
              <w:jc w:val="both"/>
            </w:pPr>
            <w:r w:rsidRPr="004E3035">
              <w:t xml:space="preserve">   Наличие инструкций по эксплуатации внутриквартирного инженерного оборудования. Комплекты инструкций по эксплуатации внутриквартирного инженерного оборудования подлежат передаче Заказчику.</w:t>
            </w:r>
          </w:p>
        </w:tc>
      </w:tr>
    </w:tbl>
    <w:p w:rsidR="006161FA" w:rsidRPr="004E3035" w:rsidRDefault="006161FA" w:rsidP="006161FA">
      <w:pPr>
        <w:jc w:val="both"/>
      </w:pPr>
    </w:p>
    <w:p w:rsidR="006161FA" w:rsidRDefault="006161FA" w:rsidP="006161FA">
      <w:pPr>
        <w:suppressAutoHyphens w:val="0"/>
        <w:autoSpaceDE w:val="0"/>
        <w:autoSpaceDN w:val="0"/>
        <w:adjustRightInd w:val="0"/>
        <w:jc w:val="both"/>
        <w:outlineLvl w:val="0"/>
        <w:rPr>
          <w:rFonts w:eastAsia="Calibri"/>
          <w:lang w:eastAsia="en-US"/>
        </w:rPr>
      </w:pPr>
    </w:p>
    <w:p w:rsidR="006161FA" w:rsidRDefault="006161FA" w:rsidP="006161FA">
      <w:pPr>
        <w:sectPr w:rsidR="006161FA" w:rsidSect="00970544">
          <w:pgSz w:w="11906" w:h="16838"/>
          <w:pgMar w:top="567" w:right="567" w:bottom="567" w:left="1701" w:header="709" w:footer="709" w:gutter="0"/>
          <w:cols w:space="708"/>
          <w:docGrid w:linePitch="360"/>
        </w:sectPr>
      </w:pPr>
    </w:p>
    <w:p w:rsidR="006161FA" w:rsidRPr="00224C94" w:rsidRDefault="0079739A" w:rsidP="006161FA">
      <w:pPr>
        <w:suppressAutoHyphens w:val="0"/>
        <w:autoSpaceDE w:val="0"/>
        <w:autoSpaceDN w:val="0"/>
        <w:adjustRightInd w:val="0"/>
        <w:jc w:val="right"/>
        <w:outlineLvl w:val="0"/>
        <w:rPr>
          <w:rFonts w:eastAsia="Calibri"/>
          <w:lang w:eastAsia="en-US"/>
        </w:rPr>
      </w:pPr>
      <w:r w:rsidRPr="00224C94">
        <w:rPr>
          <w:rFonts w:eastAsia="Calibri"/>
          <w:lang w:eastAsia="en-US"/>
        </w:rPr>
        <w:lastRenderedPageBreak/>
        <w:t xml:space="preserve">ПРИЛОЖЕНИЕ </w:t>
      </w:r>
      <w:r w:rsidR="006161FA" w:rsidRPr="00224C94">
        <w:rPr>
          <w:rFonts w:eastAsia="Calibri"/>
          <w:lang w:eastAsia="en-US"/>
        </w:rPr>
        <w:t>4</w:t>
      </w:r>
    </w:p>
    <w:p w:rsidR="006161FA" w:rsidRDefault="006161FA" w:rsidP="006161FA">
      <w:pPr>
        <w:widowControl w:val="0"/>
        <w:autoSpaceDE w:val="0"/>
        <w:autoSpaceDN w:val="0"/>
        <w:adjustRightInd w:val="0"/>
        <w:jc w:val="right"/>
      </w:pPr>
      <w:r>
        <w:rPr>
          <w:bCs/>
        </w:rPr>
        <w:t xml:space="preserve">                                                                        к программе </w:t>
      </w:r>
      <w:r w:rsidRPr="00BD3CC0">
        <w:rPr>
          <w:bCs/>
        </w:rPr>
        <w:t>«</w:t>
      </w:r>
      <w:r w:rsidRPr="00BD3CC0">
        <w:t xml:space="preserve">Переселение граждан из </w:t>
      </w:r>
      <w:proofErr w:type="gramStart"/>
      <w:r w:rsidRPr="00BD3CC0">
        <w:t>аварийного</w:t>
      </w:r>
      <w:proofErr w:type="gramEnd"/>
    </w:p>
    <w:p w:rsidR="006161FA" w:rsidRDefault="006161FA" w:rsidP="005315E4">
      <w:pPr>
        <w:widowControl w:val="0"/>
        <w:autoSpaceDE w:val="0"/>
        <w:autoSpaceDN w:val="0"/>
        <w:adjustRightInd w:val="0"/>
        <w:jc w:val="right"/>
      </w:pPr>
      <w:r w:rsidRPr="00BD3CC0">
        <w:t xml:space="preserve"> </w:t>
      </w:r>
      <w:r>
        <w:t xml:space="preserve">                                                                   </w:t>
      </w:r>
      <w:r w:rsidRPr="00BD3CC0">
        <w:t>жилого фонда на территории</w:t>
      </w:r>
      <w:r>
        <w:t xml:space="preserve"> </w:t>
      </w:r>
      <w:proofErr w:type="spellStart"/>
      <w:r w:rsidR="00CF0ECC">
        <w:rPr>
          <w:rFonts w:eastAsia="Calibri"/>
          <w:lang w:eastAsia="en-US"/>
        </w:rPr>
        <w:t>Торбеевского</w:t>
      </w:r>
      <w:proofErr w:type="spellEnd"/>
      <w:r w:rsidRPr="00BD3CC0">
        <w:t xml:space="preserve"> </w:t>
      </w:r>
      <w:r>
        <w:t xml:space="preserve">                     </w:t>
      </w:r>
    </w:p>
    <w:p w:rsidR="005315E4" w:rsidRDefault="006161FA" w:rsidP="006161FA">
      <w:pPr>
        <w:suppressAutoHyphens w:val="0"/>
        <w:autoSpaceDE w:val="0"/>
        <w:autoSpaceDN w:val="0"/>
        <w:adjustRightInd w:val="0"/>
        <w:jc w:val="right"/>
      </w:pPr>
      <w:r>
        <w:t xml:space="preserve">                                                                        </w:t>
      </w:r>
      <w:r w:rsidRPr="00BD3CC0">
        <w:t xml:space="preserve">муниципального района Республики Мордовия </w:t>
      </w:r>
    </w:p>
    <w:p w:rsidR="006161FA" w:rsidRDefault="006161FA" w:rsidP="006161FA">
      <w:pPr>
        <w:suppressAutoHyphens w:val="0"/>
        <w:autoSpaceDE w:val="0"/>
        <w:autoSpaceDN w:val="0"/>
        <w:adjustRightInd w:val="0"/>
        <w:jc w:val="right"/>
        <w:rPr>
          <w:bCs/>
        </w:rPr>
      </w:pPr>
      <w:r w:rsidRPr="00BD3CC0">
        <w:t>на</w:t>
      </w:r>
      <w:r>
        <w:t xml:space="preserve">  </w:t>
      </w:r>
      <w:r w:rsidRPr="00BD3CC0">
        <w:t>2019-2025 годы</w:t>
      </w:r>
      <w:r w:rsidRPr="00BD3CC0">
        <w:rPr>
          <w:bCs/>
        </w:rPr>
        <w:t>».</w:t>
      </w:r>
    </w:p>
    <w:p w:rsidR="006161FA" w:rsidRPr="00224C94" w:rsidRDefault="006161FA" w:rsidP="006161FA">
      <w:pPr>
        <w:suppressAutoHyphens w:val="0"/>
        <w:autoSpaceDE w:val="0"/>
        <w:autoSpaceDN w:val="0"/>
        <w:adjustRightInd w:val="0"/>
        <w:jc w:val="both"/>
        <w:rPr>
          <w:rFonts w:eastAsia="Calibri"/>
          <w:lang w:eastAsia="en-US"/>
        </w:rPr>
      </w:pPr>
    </w:p>
    <w:p w:rsidR="006161FA" w:rsidRPr="0079739A" w:rsidRDefault="006161FA" w:rsidP="006161FA">
      <w:pPr>
        <w:suppressAutoHyphens w:val="0"/>
        <w:autoSpaceDE w:val="0"/>
        <w:autoSpaceDN w:val="0"/>
        <w:adjustRightInd w:val="0"/>
        <w:jc w:val="center"/>
        <w:rPr>
          <w:rFonts w:eastAsia="Calibri"/>
          <w:bCs/>
          <w:lang w:eastAsia="en-US"/>
        </w:rPr>
      </w:pPr>
      <w:r w:rsidRPr="0079739A">
        <w:rPr>
          <w:rFonts w:eastAsia="Calibri"/>
          <w:bCs/>
          <w:lang w:eastAsia="en-US"/>
        </w:rPr>
        <w:t>СВЕДЕНИЯ</w:t>
      </w:r>
    </w:p>
    <w:p w:rsidR="006161FA" w:rsidRPr="0079739A" w:rsidRDefault="006161FA" w:rsidP="006161FA">
      <w:pPr>
        <w:suppressAutoHyphens w:val="0"/>
        <w:autoSpaceDE w:val="0"/>
        <w:autoSpaceDN w:val="0"/>
        <w:adjustRightInd w:val="0"/>
        <w:jc w:val="center"/>
        <w:rPr>
          <w:rFonts w:eastAsia="Calibri"/>
          <w:bCs/>
          <w:lang w:eastAsia="en-US"/>
        </w:rPr>
      </w:pPr>
      <w:r w:rsidRPr="0079739A">
        <w:rPr>
          <w:rFonts w:eastAsia="Calibri"/>
          <w:bCs/>
          <w:lang w:eastAsia="en-US"/>
        </w:rPr>
        <w:t>ОБ ОБЩЕЙ ПЛОЩАДИ ЖИЛЫХ ПОМЕЩЕНИЙ В МНОГОКВАРТИРНЫХ ДОМАХ,</w:t>
      </w:r>
    </w:p>
    <w:p w:rsidR="006161FA" w:rsidRPr="0079739A" w:rsidRDefault="006161FA" w:rsidP="006161FA">
      <w:pPr>
        <w:suppressAutoHyphens w:val="0"/>
        <w:autoSpaceDE w:val="0"/>
        <w:autoSpaceDN w:val="0"/>
        <w:adjustRightInd w:val="0"/>
        <w:jc w:val="center"/>
        <w:rPr>
          <w:rFonts w:eastAsia="Calibri"/>
          <w:bCs/>
          <w:lang w:eastAsia="en-US"/>
        </w:rPr>
      </w:pPr>
      <w:proofErr w:type="gramStart"/>
      <w:r w:rsidRPr="0079739A">
        <w:rPr>
          <w:rFonts w:eastAsia="Calibri"/>
          <w:bCs/>
          <w:lang w:eastAsia="en-US"/>
        </w:rPr>
        <w:t>КОТОРЫЕ</w:t>
      </w:r>
      <w:proofErr w:type="gramEnd"/>
      <w:r w:rsidRPr="0079739A">
        <w:rPr>
          <w:rFonts w:eastAsia="Calibri"/>
          <w:bCs/>
          <w:lang w:eastAsia="en-US"/>
        </w:rPr>
        <w:t xml:space="preserve"> ПРИЗНАНЫ В УСТАНОВЛЕННОМ ПОРЯДКЕ ДО 1 ЯНВАРЯ</w:t>
      </w:r>
    </w:p>
    <w:p w:rsidR="006161FA" w:rsidRPr="0079739A" w:rsidRDefault="006161FA" w:rsidP="006161FA">
      <w:pPr>
        <w:suppressAutoHyphens w:val="0"/>
        <w:autoSpaceDE w:val="0"/>
        <w:autoSpaceDN w:val="0"/>
        <w:adjustRightInd w:val="0"/>
        <w:jc w:val="center"/>
        <w:rPr>
          <w:rFonts w:eastAsia="Calibri"/>
          <w:bCs/>
          <w:lang w:eastAsia="en-US"/>
        </w:rPr>
      </w:pPr>
      <w:r w:rsidRPr="0079739A">
        <w:rPr>
          <w:rFonts w:eastAsia="Calibri"/>
          <w:bCs/>
          <w:lang w:eastAsia="en-US"/>
        </w:rPr>
        <w:t>2017 ГОДА АВАРИЙНЫМИ И ПОДЛЕЖАЩИМИ СНОСУ ИЛИ РЕКОНСТРУКЦИИ</w:t>
      </w:r>
    </w:p>
    <w:p w:rsidR="006161FA" w:rsidRPr="0079739A" w:rsidRDefault="006161FA" w:rsidP="006161FA">
      <w:pPr>
        <w:suppressAutoHyphens w:val="0"/>
        <w:autoSpaceDE w:val="0"/>
        <w:autoSpaceDN w:val="0"/>
        <w:adjustRightInd w:val="0"/>
        <w:jc w:val="center"/>
        <w:rPr>
          <w:rFonts w:eastAsia="Calibri"/>
          <w:bCs/>
          <w:lang w:eastAsia="en-US"/>
        </w:rPr>
      </w:pPr>
      <w:proofErr w:type="gramStart"/>
      <w:r w:rsidRPr="0079739A">
        <w:rPr>
          <w:rFonts w:eastAsia="Calibri"/>
          <w:bCs/>
          <w:lang w:eastAsia="en-US"/>
        </w:rPr>
        <w:t>В СВЯЗИ С ФИЗИЧЕСКИМ ИЗНОСОМ В ПРОЦЕССЕ ИХ ЭКСПЛУАТАЦИИ (ПО</w:t>
      </w:r>
      <w:proofErr w:type="gramEnd"/>
    </w:p>
    <w:p w:rsidR="006161FA" w:rsidRPr="0079739A" w:rsidRDefault="006161FA" w:rsidP="006161FA">
      <w:pPr>
        <w:suppressAutoHyphens w:val="0"/>
        <w:autoSpaceDE w:val="0"/>
        <w:autoSpaceDN w:val="0"/>
        <w:adjustRightInd w:val="0"/>
        <w:jc w:val="center"/>
        <w:rPr>
          <w:rFonts w:eastAsia="Calibri"/>
          <w:bCs/>
          <w:lang w:eastAsia="en-US"/>
        </w:rPr>
      </w:pPr>
      <w:proofErr w:type="gramStart"/>
      <w:r w:rsidRPr="0079739A">
        <w:rPr>
          <w:rFonts w:eastAsia="Calibri"/>
          <w:bCs/>
          <w:lang w:eastAsia="en-US"/>
        </w:rPr>
        <w:t>СОСТОЯНИЮ НА 1 ЯНВАРЯ 2019 ГОДА)</w:t>
      </w:r>
      <w:proofErr w:type="gramEnd"/>
    </w:p>
    <w:p w:rsidR="006161FA" w:rsidRPr="00224C94" w:rsidRDefault="006161FA" w:rsidP="006161FA">
      <w:pPr>
        <w:suppressAutoHyphens w:val="0"/>
        <w:autoSpaceDE w:val="0"/>
        <w:autoSpaceDN w:val="0"/>
        <w:adjustRightInd w:val="0"/>
        <w:jc w:val="both"/>
        <w:rPr>
          <w:rFonts w:eastAsia="Calibri"/>
          <w:lang w:eastAsia="en-US"/>
        </w:rPr>
      </w:pPr>
    </w:p>
    <w:tbl>
      <w:tblPr>
        <w:tblW w:w="15876" w:type="dxa"/>
        <w:tblInd w:w="62" w:type="dxa"/>
        <w:tblLayout w:type="fixed"/>
        <w:tblCellMar>
          <w:top w:w="102" w:type="dxa"/>
          <w:left w:w="62" w:type="dxa"/>
          <w:bottom w:w="102" w:type="dxa"/>
          <w:right w:w="62" w:type="dxa"/>
        </w:tblCellMar>
        <w:tblLook w:val="0000"/>
      </w:tblPr>
      <w:tblGrid>
        <w:gridCol w:w="456"/>
        <w:gridCol w:w="1072"/>
        <w:gridCol w:w="1958"/>
        <w:gridCol w:w="1272"/>
        <w:gridCol w:w="1763"/>
        <w:gridCol w:w="850"/>
        <w:gridCol w:w="1134"/>
        <w:gridCol w:w="676"/>
        <w:gridCol w:w="1025"/>
        <w:gridCol w:w="1276"/>
        <w:gridCol w:w="1276"/>
        <w:gridCol w:w="1415"/>
        <w:gridCol w:w="1703"/>
      </w:tblGrid>
      <w:tr w:rsidR="006161FA" w:rsidRPr="00224C94" w:rsidTr="00970544">
        <w:tc>
          <w:tcPr>
            <w:tcW w:w="456" w:type="dxa"/>
            <w:vMerge w:val="restart"/>
            <w:tcBorders>
              <w:top w:val="single" w:sz="4" w:space="0" w:color="auto"/>
              <w:left w:val="single" w:sz="4" w:space="0" w:color="auto"/>
              <w:bottom w:val="single" w:sz="4" w:space="0" w:color="auto"/>
              <w:right w:val="single" w:sz="4" w:space="0" w:color="auto"/>
            </w:tcBorders>
          </w:tcPr>
          <w:p w:rsidR="006161FA" w:rsidRPr="00224C94" w:rsidRDefault="006161FA" w:rsidP="00970544">
            <w:pPr>
              <w:suppressAutoHyphens w:val="0"/>
              <w:autoSpaceDE w:val="0"/>
              <w:autoSpaceDN w:val="0"/>
              <w:adjustRightInd w:val="0"/>
              <w:jc w:val="center"/>
              <w:rPr>
                <w:rFonts w:eastAsia="Calibri"/>
                <w:sz w:val="20"/>
                <w:szCs w:val="20"/>
                <w:lang w:eastAsia="en-US"/>
              </w:rPr>
            </w:pPr>
            <w:r w:rsidRPr="00224C94">
              <w:rPr>
                <w:rFonts w:eastAsia="Calibri"/>
                <w:sz w:val="20"/>
                <w:szCs w:val="20"/>
                <w:lang w:eastAsia="en-US"/>
              </w:rPr>
              <w:t xml:space="preserve">N </w:t>
            </w:r>
            <w:proofErr w:type="spellStart"/>
            <w:proofErr w:type="gramStart"/>
            <w:r w:rsidRPr="00224C94">
              <w:rPr>
                <w:rFonts w:eastAsia="Calibri"/>
                <w:sz w:val="20"/>
                <w:szCs w:val="20"/>
                <w:lang w:eastAsia="en-US"/>
              </w:rPr>
              <w:t>п</w:t>
            </w:r>
            <w:proofErr w:type="spellEnd"/>
            <w:proofErr w:type="gramEnd"/>
            <w:r w:rsidRPr="00224C94">
              <w:rPr>
                <w:rFonts w:eastAsia="Calibri"/>
                <w:sz w:val="20"/>
                <w:szCs w:val="20"/>
                <w:lang w:eastAsia="en-US"/>
              </w:rPr>
              <w:t>/</w:t>
            </w:r>
            <w:proofErr w:type="spellStart"/>
            <w:r w:rsidRPr="00224C94">
              <w:rPr>
                <w:rFonts w:eastAsia="Calibri"/>
                <w:sz w:val="20"/>
                <w:szCs w:val="20"/>
                <w:lang w:eastAsia="en-US"/>
              </w:rPr>
              <w:t>п</w:t>
            </w:r>
            <w:proofErr w:type="spellEnd"/>
          </w:p>
        </w:tc>
        <w:tc>
          <w:tcPr>
            <w:tcW w:w="1072" w:type="dxa"/>
            <w:vMerge w:val="restart"/>
            <w:tcBorders>
              <w:top w:val="single" w:sz="4" w:space="0" w:color="auto"/>
              <w:left w:val="single" w:sz="4" w:space="0" w:color="auto"/>
              <w:bottom w:val="single" w:sz="4" w:space="0" w:color="auto"/>
              <w:right w:val="single" w:sz="4" w:space="0" w:color="auto"/>
            </w:tcBorders>
          </w:tcPr>
          <w:p w:rsidR="006161FA" w:rsidRPr="00224C94" w:rsidRDefault="006161FA" w:rsidP="00970544">
            <w:pPr>
              <w:suppressAutoHyphens w:val="0"/>
              <w:autoSpaceDE w:val="0"/>
              <w:autoSpaceDN w:val="0"/>
              <w:adjustRightInd w:val="0"/>
              <w:jc w:val="center"/>
              <w:rPr>
                <w:rFonts w:eastAsia="Calibri"/>
                <w:sz w:val="20"/>
                <w:szCs w:val="20"/>
                <w:lang w:eastAsia="en-US"/>
              </w:rPr>
            </w:pPr>
            <w:r w:rsidRPr="00224C94">
              <w:rPr>
                <w:rFonts w:eastAsia="Calibri"/>
                <w:sz w:val="20"/>
                <w:szCs w:val="20"/>
                <w:lang w:eastAsia="en-US"/>
              </w:rPr>
              <w:t>Наименование муниципального образования</w:t>
            </w:r>
          </w:p>
        </w:tc>
        <w:tc>
          <w:tcPr>
            <w:tcW w:w="1958" w:type="dxa"/>
            <w:vMerge w:val="restart"/>
            <w:tcBorders>
              <w:top w:val="single" w:sz="4" w:space="0" w:color="auto"/>
              <w:left w:val="single" w:sz="4" w:space="0" w:color="auto"/>
              <w:bottom w:val="single" w:sz="4" w:space="0" w:color="auto"/>
              <w:right w:val="single" w:sz="4" w:space="0" w:color="auto"/>
            </w:tcBorders>
          </w:tcPr>
          <w:p w:rsidR="006161FA" w:rsidRPr="00224C94" w:rsidRDefault="006161FA" w:rsidP="00970544">
            <w:pPr>
              <w:suppressAutoHyphens w:val="0"/>
              <w:autoSpaceDE w:val="0"/>
              <w:autoSpaceDN w:val="0"/>
              <w:adjustRightInd w:val="0"/>
              <w:jc w:val="center"/>
              <w:rPr>
                <w:rFonts w:eastAsia="Calibri"/>
                <w:sz w:val="20"/>
                <w:szCs w:val="20"/>
                <w:lang w:eastAsia="en-US"/>
              </w:rPr>
            </w:pPr>
            <w:r w:rsidRPr="00224C94">
              <w:rPr>
                <w:rFonts w:eastAsia="Calibri"/>
                <w:sz w:val="20"/>
                <w:szCs w:val="20"/>
                <w:lang w:eastAsia="en-US"/>
              </w:rPr>
              <w:t>Адрес многоквартирного дома</w:t>
            </w:r>
          </w:p>
        </w:tc>
        <w:tc>
          <w:tcPr>
            <w:tcW w:w="1272" w:type="dxa"/>
            <w:vMerge w:val="restart"/>
            <w:tcBorders>
              <w:top w:val="single" w:sz="4" w:space="0" w:color="auto"/>
              <w:left w:val="single" w:sz="4" w:space="0" w:color="auto"/>
              <w:bottom w:val="single" w:sz="4" w:space="0" w:color="auto"/>
              <w:right w:val="single" w:sz="4" w:space="0" w:color="auto"/>
            </w:tcBorders>
          </w:tcPr>
          <w:p w:rsidR="006161FA" w:rsidRPr="00224C94" w:rsidRDefault="006161FA" w:rsidP="00970544">
            <w:pPr>
              <w:suppressAutoHyphens w:val="0"/>
              <w:autoSpaceDE w:val="0"/>
              <w:autoSpaceDN w:val="0"/>
              <w:adjustRightInd w:val="0"/>
              <w:jc w:val="center"/>
              <w:rPr>
                <w:rFonts w:eastAsia="Calibri"/>
                <w:sz w:val="20"/>
                <w:szCs w:val="20"/>
                <w:lang w:eastAsia="en-US"/>
              </w:rPr>
            </w:pPr>
            <w:r w:rsidRPr="00224C94">
              <w:rPr>
                <w:rFonts w:eastAsia="Calibri"/>
                <w:sz w:val="20"/>
                <w:szCs w:val="20"/>
                <w:lang w:eastAsia="en-US"/>
              </w:rPr>
              <w:t>Год ввода дома в эксплуатацию</w:t>
            </w:r>
          </w:p>
        </w:tc>
        <w:tc>
          <w:tcPr>
            <w:tcW w:w="8000" w:type="dxa"/>
            <w:gridSpan w:val="7"/>
            <w:tcBorders>
              <w:top w:val="single" w:sz="4" w:space="0" w:color="auto"/>
              <w:left w:val="single" w:sz="4" w:space="0" w:color="auto"/>
              <w:bottom w:val="single" w:sz="4" w:space="0" w:color="auto"/>
              <w:right w:val="single" w:sz="4" w:space="0" w:color="auto"/>
            </w:tcBorders>
          </w:tcPr>
          <w:p w:rsidR="006161FA" w:rsidRPr="00224C94" w:rsidRDefault="006161FA" w:rsidP="00970544">
            <w:pPr>
              <w:suppressAutoHyphens w:val="0"/>
              <w:autoSpaceDE w:val="0"/>
              <w:autoSpaceDN w:val="0"/>
              <w:adjustRightInd w:val="0"/>
              <w:jc w:val="center"/>
              <w:rPr>
                <w:rFonts w:eastAsia="Calibri"/>
                <w:sz w:val="20"/>
                <w:szCs w:val="20"/>
                <w:lang w:eastAsia="en-US"/>
              </w:rPr>
            </w:pPr>
            <w:r w:rsidRPr="00224C94">
              <w:rPr>
                <w:rFonts w:eastAsia="Calibri"/>
                <w:sz w:val="20"/>
                <w:szCs w:val="20"/>
                <w:lang w:eastAsia="en-US"/>
              </w:rPr>
              <w:t>Документы, подтверждающие признание многоквартирных домов в установленном порядке аварийными и подлежащими сносу или реконструкции в связи с физическим износом в процессе их эксплуатации</w:t>
            </w:r>
          </w:p>
        </w:tc>
        <w:tc>
          <w:tcPr>
            <w:tcW w:w="3118" w:type="dxa"/>
            <w:gridSpan w:val="2"/>
            <w:vMerge w:val="restart"/>
            <w:tcBorders>
              <w:top w:val="single" w:sz="4" w:space="0" w:color="auto"/>
              <w:left w:val="single" w:sz="4" w:space="0" w:color="auto"/>
              <w:bottom w:val="single" w:sz="4" w:space="0" w:color="auto"/>
              <w:right w:val="single" w:sz="4" w:space="0" w:color="auto"/>
            </w:tcBorders>
          </w:tcPr>
          <w:p w:rsidR="006161FA" w:rsidRPr="00224C94" w:rsidRDefault="006161FA" w:rsidP="00970544">
            <w:pPr>
              <w:suppressAutoHyphens w:val="0"/>
              <w:autoSpaceDE w:val="0"/>
              <w:autoSpaceDN w:val="0"/>
              <w:adjustRightInd w:val="0"/>
              <w:jc w:val="center"/>
              <w:rPr>
                <w:rFonts w:eastAsia="Calibri"/>
                <w:sz w:val="20"/>
                <w:szCs w:val="20"/>
                <w:lang w:eastAsia="en-US"/>
              </w:rPr>
            </w:pPr>
            <w:r w:rsidRPr="00224C94">
              <w:rPr>
                <w:rFonts w:eastAsia="Calibri"/>
                <w:sz w:val="20"/>
                <w:szCs w:val="20"/>
                <w:lang w:eastAsia="en-US"/>
              </w:rPr>
              <w:t>Сведения об общей площади аварийного жилищного фонда, подлежащего расселению до 1 сентября 2025 года</w:t>
            </w:r>
          </w:p>
        </w:tc>
      </w:tr>
      <w:tr w:rsidR="006161FA" w:rsidRPr="00224C94" w:rsidTr="002C2174">
        <w:tc>
          <w:tcPr>
            <w:tcW w:w="456" w:type="dxa"/>
            <w:vMerge/>
            <w:tcBorders>
              <w:top w:val="single" w:sz="4" w:space="0" w:color="auto"/>
              <w:left w:val="single" w:sz="4" w:space="0" w:color="auto"/>
              <w:bottom w:val="single" w:sz="4" w:space="0" w:color="auto"/>
              <w:right w:val="single" w:sz="4" w:space="0" w:color="auto"/>
            </w:tcBorders>
          </w:tcPr>
          <w:p w:rsidR="006161FA" w:rsidRPr="00224C94" w:rsidRDefault="006161FA" w:rsidP="00970544">
            <w:pPr>
              <w:suppressAutoHyphens w:val="0"/>
              <w:autoSpaceDE w:val="0"/>
              <w:autoSpaceDN w:val="0"/>
              <w:adjustRightInd w:val="0"/>
              <w:jc w:val="both"/>
              <w:rPr>
                <w:rFonts w:eastAsia="Calibri"/>
                <w:sz w:val="20"/>
                <w:szCs w:val="20"/>
                <w:lang w:eastAsia="en-US"/>
              </w:rPr>
            </w:pPr>
          </w:p>
        </w:tc>
        <w:tc>
          <w:tcPr>
            <w:tcW w:w="1072" w:type="dxa"/>
            <w:vMerge/>
            <w:tcBorders>
              <w:top w:val="single" w:sz="4" w:space="0" w:color="auto"/>
              <w:left w:val="single" w:sz="4" w:space="0" w:color="auto"/>
              <w:bottom w:val="single" w:sz="4" w:space="0" w:color="auto"/>
              <w:right w:val="single" w:sz="4" w:space="0" w:color="auto"/>
            </w:tcBorders>
          </w:tcPr>
          <w:p w:rsidR="006161FA" w:rsidRPr="00224C94" w:rsidRDefault="006161FA" w:rsidP="00970544">
            <w:pPr>
              <w:suppressAutoHyphens w:val="0"/>
              <w:autoSpaceDE w:val="0"/>
              <w:autoSpaceDN w:val="0"/>
              <w:adjustRightInd w:val="0"/>
              <w:jc w:val="both"/>
              <w:rPr>
                <w:rFonts w:eastAsia="Calibri"/>
                <w:sz w:val="20"/>
                <w:szCs w:val="20"/>
                <w:lang w:eastAsia="en-US"/>
              </w:rPr>
            </w:pPr>
          </w:p>
        </w:tc>
        <w:tc>
          <w:tcPr>
            <w:tcW w:w="1958" w:type="dxa"/>
            <w:vMerge/>
            <w:tcBorders>
              <w:top w:val="single" w:sz="4" w:space="0" w:color="auto"/>
              <w:left w:val="single" w:sz="4" w:space="0" w:color="auto"/>
              <w:bottom w:val="single" w:sz="4" w:space="0" w:color="auto"/>
              <w:right w:val="single" w:sz="4" w:space="0" w:color="auto"/>
            </w:tcBorders>
          </w:tcPr>
          <w:p w:rsidR="006161FA" w:rsidRPr="00224C94" w:rsidRDefault="006161FA" w:rsidP="00970544">
            <w:pPr>
              <w:suppressAutoHyphens w:val="0"/>
              <w:autoSpaceDE w:val="0"/>
              <w:autoSpaceDN w:val="0"/>
              <w:adjustRightInd w:val="0"/>
              <w:jc w:val="both"/>
              <w:rPr>
                <w:rFonts w:eastAsia="Calibri"/>
                <w:sz w:val="20"/>
                <w:szCs w:val="20"/>
                <w:lang w:eastAsia="en-US"/>
              </w:rPr>
            </w:pPr>
          </w:p>
        </w:tc>
        <w:tc>
          <w:tcPr>
            <w:tcW w:w="1272" w:type="dxa"/>
            <w:vMerge/>
            <w:tcBorders>
              <w:top w:val="single" w:sz="4" w:space="0" w:color="auto"/>
              <w:left w:val="single" w:sz="4" w:space="0" w:color="auto"/>
              <w:bottom w:val="single" w:sz="4" w:space="0" w:color="auto"/>
              <w:right w:val="single" w:sz="4" w:space="0" w:color="auto"/>
            </w:tcBorders>
          </w:tcPr>
          <w:p w:rsidR="006161FA" w:rsidRPr="00224C94" w:rsidRDefault="006161FA" w:rsidP="00970544">
            <w:pPr>
              <w:suppressAutoHyphens w:val="0"/>
              <w:autoSpaceDE w:val="0"/>
              <w:autoSpaceDN w:val="0"/>
              <w:adjustRightInd w:val="0"/>
              <w:jc w:val="both"/>
              <w:rPr>
                <w:rFonts w:eastAsia="Calibri"/>
                <w:sz w:val="20"/>
                <w:szCs w:val="20"/>
                <w:lang w:eastAsia="en-US"/>
              </w:rPr>
            </w:pPr>
          </w:p>
        </w:tc>
        <w:tc>
          <w:tcPr>
            <w:tcW w:w="3747" w:type="dxa"/>
            <w:gridSpan w:val="3"/>
            <w:tcBorders>
              <w:top w:val="single" w:sz="4" w:space="0" w:color="auto"/>
              <w:left w:val="single" w:sz="4" w:space="0" w:color="auto"/>
              <w:bottom w:val="single" w:sz="4" w:space="0" w:color="auto"/>
              <w:right w:val="single" w:sz="4" w:space="0" w:color="auto"/>
            </w:tcBorders>
          </w:tcPr>
          <w:p w:rsidR="006161FA" w:rsidRPr="00224C94" w:rsidRDefault="006161FA" w:rsidP="00970544">
            <w:pPr>
              <w:suppressAutoHyphens w:val="0"/>
              <w:autoSpaceDE w:val="0"/>
              <w:autoSpaceDN w:val="0"/>
              <w:adjustRightInd w:val="0"/>
              <w:jc w:val="center"/>
              <w:rPr>
                <w:rFonts w:eastAsia="Calibri"/>
                <w:sz w:val="20"/>
                <w:szCs w:val="20"/>
                <w:lang w:eastAsia="en-US"/>
              </w:rPr>
            </w:pPr>
            <w:r w:rsidRPr="00224C94">
              <w:rPr>
                <w:rFonts w:eastAsia="Calibri"/>
                <w:sz w:val="20"/>
                <w:szCs w:val="20"/>
                <w:lang w:eastAsia="en-US"/>
              </w:rPr>
              <w:t>Заключение специализированной организации, проводившей обследование многоквартирного дома</w:t>
            </w:r>
          </w:p>
        </w:tc>
        <w:tc>
          <w:tcPr>
            <w:tcW w:w="1701" w:type="dxa"/>
            <w:gridSpan w:val="2"/>
            <w:tcBorders>
              <w:top w:val="single" w:sz="4" w:space="0" w:color="auto"/>
              <w:left w:val="single" w:sz="4" w:space="0" w:color="auto"/>
              <w:bottom w:val="single" w:sz="4" w:space="0" w:color="auto"/>
              <w:right w:val="single" w:sz="4" w:space="0" w:color="auto"/>
            </w:tcBorders>
          </w:tcPr>
          <w:p w:rsidR="006161FA" w:rsidRPr="00224C94" w:rsidRDefault="006161FA" w:rsidP="00970544">
            <w:pPr>
              <w:suppressAutoHyphens w:val="0"/>
              <w:autoSpaceDE w:val="0"/>
              <w:autoSpaceDN w:val="0"/>
              <w:adjustRightInd w:val="0"/>
              <w:jc w:val="center"/>
              <w:rPr>
                <w:rFonts w:eastAsia="Calibri"/>
                <w:sz w:val="20"/>
                <w:szCs w:val="20"/>
                <w:lang w:eastAsia="en-US"/>
              </w:rPr>
            </w:pPr>
            <w:r w:rsidRPr="00224C94">
              <w:rPr>
                <w:rFonts w:eastAsia="Calibri"/>
                <w:sz w:val="20"/>
                <w:szCs w:val="20"/>
                <w:lang w:eastAsia="en-US"/>
              </w:rPr>
              <w:t>Заключение межведомственной комиссии</w:t>
            </w:r>
          </w:p>
        </w:tc>
        <w:tc>
          <w:tcPr>
            <w:tcW w:w="2552" w:type="dxa"/>
            <w:gridSpan w:val="2"/>
            <w:tcBorders>
              <w:top w:val="single" w:sz="4" w:space="0" w:color="auto"/>
              <w:left w:val="single" w:sz="4" w:space="0" w:color="auto"/>
              <w:bottom w:val="single" w:sz="4" w:space="0" w:color="auto"/>
              <w:right w:val="single" w:sz="4" w:space="0" w:color="auto"/>
            </w:tcBorders>
          </w:tcPr>
          <w:p w:rsidR="006161FA" w:rsidRPr="00224C94" w:rsidRDefault="006161FA" w:rsidP="00970544">
            <w:pPr>
              <w:suppressAutoHyphens w:val="0"/>
              <w:autoSpaceDE w:val="0"/>
              <w:autoSpaceDN w:val="0"/>
              <w:adjustRightInd w:val="0"/>
              <w:jc w:val="center"/>
              <w:rPr>
                <w:rFonts w:eastAsia="Calibri"/>
                <w:sz w:val="20"/>
                <w:szCs w:val="20"/>
                <w:lang w:eastAsia="en-US"/>
              </w:rPr>
            </w:pPr>
            <w:r w:rsidRPr="00224C94">
              <w:rPr>
                <w:rFonts w:eastAsia="Calibri"/>
                <w:sz w:val="20"/>
                <w:szCs w:val="20"/>
                <w:lang w:eastAsia="en-US"/>
              </w:rPr>
              <w:t xml:space="preserve">Решение </w:t>
            </w:r>
            <w:proofErr w:type="gramStart"/>
            <w:r w:rsidRPr="00224C94">
              <w:rPr>
                <w:rFonts w:eastAsia="Calibri"/>
                <w:sz w:val="20"/>
                <w:szCs w:val="20"/>
                <w:lang w:eastAsia="en-US"/>
              </w:rPr>
              <w:t>органа местного самоуправления/органа исполнительной власти субъекта РФ</w:t>
            </w:r>
            <w:proofErr w:type="gramEnd"/>
            <w:r w:rsidRPr="00224C94">
              <w:rPr>
                <w:rFonts w:eastAsia="Calibri"/>
                <w:sz w:val="20"/>
                <w:szCs w:val="20"/>
                <w:lang w:eastAsia="en-US"/>
              </w:rPr>
              <w:t xml:space="preserve"> о признании многоквартирного дома аварийным</w:t>
            </w:r>
          </w:p>
        </w:tc>
        <w:tc>
          <w:tcPr>
            <w:tcW w:w="3118" w:type="dxa"/>
            <w:gridSpan w:val="2"/>
            <w:vMerge/>
            <w:tcBorders>
              <w:top w:val="single" w:sz="4" w:space="0" w:color="auto"/>
              <w:left w:val="single" w:sz="4" w:space="0" w:color="auto"/>
              <w:bottom w:val="single" w:sz="4" w:space="0" w:color="auto"/>
              <w:right w:val="single" w:sz="4" w:space="0" w:color="auto"/>
            </w:tcBorders>
          </w:tcPr>
          <w:p w:rsidR="006161FA" w:rsidRPr="00224C94" w:rsidRDefault="006161FA" w:rsidP="00970544">
            <w:pPr>
              <w:suppressAutoHyphens w:val="0"/>
              <w:autoSpaceDE w:val="0"/>
              <w:autoSpaceDN w:val="0"/>
              <w:adjustRightInd w:val="0"/>
              <w:jc w:val="center"/>
              <w:rPr>
                <w:rFonts w:eastAsia="Calibri"/>
                <w:sz w:val="20"/>
                <w:szCs w:val="20"/>
                <w:lang w:eastAsia="en-US"/>
              </w:rPr>
            </w:pPr>
          </w:p>
        </w:tc>
      </w:tr>
      <w:tr w:rsidR="006161FA" w:rsidRPr="00224C94" w:rsidTr="002C2174">
        <w:tc>
          <w:tcPr>
            <w:tcW w:w="456" w:type="dxa"/>
            <w:vMerge/>
            <w:tcBorders>
              <w:top w:val="single" w:sz="4" w:space="0" w:color="auto"/>
              <w:left w:val="single" w:sz="4" w:space="0" w:color="auto"/>
              <w:bottom w:val="single" w:sz="4" w:space="0" w:color="auto"/>
              <w:right w:val="single" w:sz="4" w:space="0" w:color="auto"/>
            </w:tcBorders>
          </w:tcPr>
          <w:p w:rsidR="006161FA" w:rsidRPr="00224C94" w:rsidRDefault="006161FA" w:rsidP="00970544">
            <w:pPr>
              <w:suppressAutoHyphens w:val="0"/>
              <w:autoSpaceDE w:val="0"/>
              <w:autoSpaceDN w:val="0"/>
              <w:adjustRightInd w:val="0"/>
              <w:jc w:val="both"/>
              <w:rPr>
                <w:rFonts w:eastAsia="Calibri"/>
                <w:sz w:val="20"/>
                <w:szCs w:val="20"/>
                <w:lang w:eastAsia="en-US"/>
              </w:rPr>
            </w:pPr>
          </w:p>
        </w:tc>
        <w:tc>
          <w:tcPr>
            <w:tcW w:w="1072" w:type="dxa"/>
            <w:vMerge/>
            <w:tcBorders>
              <w:top w:val="single" w:sz="4" w:space="0" w:color="auto"/>
              <w:left w:val="single" w:sz="4" w:space="0" w:color="auto"/>
              <w:bottom w:val="single" w:sz="4" w:space="0" w:color="auto"/>
              <w:right w:val="single" w:sz="4" w:space="0" w:color="auto"/>
            </w:tcBorders>
          </w:tcPr>
          <w:p w:rsidR="006161FA" w:rsidRPr="00224C94" w:rsidRDefault="006161FA" w:rsidP="00970544">
            <w:pPr>
              <w:suppressAutoHyphens w:val="0"/>
              <w:autoSpaceDE w:val="0"/>
              <w:autoSpaceDN w:val="0"/>
              <w:adjustRightInd w:val="0"/>
              <w:jc w:val="both"/>
              <w:rPr>
                <w:rFonts w:eastAsia="Calibri"/>
                <w:sz w:val="20"/>
                <w:szCs w:val="20"/>
                <w:lang w:eastAsia="en-US"/>
              </w:rPr>
            </w:pPr>
          </w:p>
        </w:tc>
        <w:tc>
          <w:tcPr>
            <w:tcW w:w="1958" w:type="dxa"/>
            <w:vMerge/>
            <w:tcBorders>
              <w:top w:val="single" w:sz="4" w:space="0" w:color="auto"/>
              <w:left w:val="single" w:sz="4" w:space="0" w:color="auto"/>
              <w:bottom w:val="single" w:sz="4" w:space="0" w:color="auto"/>
              <w:right w:val="single" w:sz="4" w:space="0" w:color="auto"/>
            </w:tcBorders>
          </w:tcPr>
          <w:p w:rsidR="006161FA" w:rsidRPr="00224C94" w:rsidRDefault="006161FA" w:rsidP="00970544">
            <w:pPr>
              <w:suppressAutoHyphens w:val="0"/>
              <w:autoSpaceDE w:val="0"/>
              <w:autoSpaceDN w:val="0"/>
              <w:adjustRightInd w:val="0"/>
              <w:jc w:val="both"/>
              <w:rPr>
                <w:rFonts w:eastAsia="Calibri"/>
                <w:sz w:val="20"/>
                <w:szCs w:val="20"/>
                <w:lang w:eastAsia="en-US"/>
              </w:rPr>
            </w:pPr>
          </w:p>
        </w:tc>
        <w:tc>
          <w:tcPr>
            <w:tcW w:w="1272" w:type="dxa"/>
            <w:vMerge/>
            <w:tcBorders>
              <w:top w:val="single" w:sz="4" w:space="0" w:color="auto"/>
              <w:left w:val="single" w:sz="4" w:space="0" w:color="auto"/>
              <w:bottom w:val="single" w:sz="4" w:space="0" w:color="auto"/>
              <w:right w:val="single" w:sz="4" w:space="0" w:color="auto"/>
            </w:tcBorders>
          </w:tcPr>
          <w:p w:rsidR="006161FA" w:rsidRPr="00224C94" w:rsidRDefault="006161FA" w:rsidP="00970544">
            <w:pPr>
              <w:suppressAutoHyphens w:val="0"/>
              <w:autoSpaceDE w:val="0"/>
              <w:autoSpaceDN w:val="0"/>
              <w:adjustRightInd w:val="0"/>
              <w:jc w:val="both"/>
              <w:rPr>
                <w:rFonts w:eastAsia="Calibri"/>
                <w:sz w:val="20"/>
                <w:szCs w:val="20"/>
                <w:lang w:eastAsia="en-US"/>
              </w:rPr>
            </w:pPr>
          </w:p>
        </w:tc>
        <w:tc>
          <w:tcPr>
            <w:tcW w:w="1763" w:type="dxa"/>
            <w:tcBorders>
              <w:top w:val="single" w:sz="4" w:space="0" w:color="auto"/>
              <w:left w:val="single" w:sz="4" w:space="0" w:color="auto"/>
              <w:bottom w:val="single" w:sz="4" w:space="0" w:color="auto"/>
              <w:right w:val="single" w:sz="4" w:space="0" w:color="auto"/>
            </w:tcBorders>
          </w:tcPr>
          <w:p w:rsidR="006161FA" w:rsidRPr="00224C94" w:rsidRDefault="006161FA" w:rsidP="00970544">
            <w:pPr>
              <w:suppressAutoHyphens w:val="0"/>
              <w:autoSpaceDE w:val="0"/>
              <w:autoSpaceDN w:val="0"/>
              <w:adjustRightInd w:val="0"/>
              <w:jc w:val="center"/>
              <w:rPr>
                <w:rFonts w:eastAsia="Calibri"/>
                <w:sz w:val="20"/>
                <w:szCs w:val="20"/>
                <w:lang w:eastAsia="en-US"/>
              </w:rPr>
            </w:pPr>
            <w:r w:rsidRPr="00224C94">
              <w:rPr>
                <w:rFonts w:eastAsia="Calibri"/>
                <w:sz w:val="20"/>
                <w:szCs w:val="20"/>
                <w:lang w:eastAsia="en-US"/>
              </w:rPr>
              <w:t>наименование специализированной организации</w:t>
            </w:r>
          </w:p>
        </w:tc>
        <w:tc>
          <w:tcPr>
            <w:tcW w:w="850" w:type="dxa"/>
            <w:tcBorders>
              <w:top w:val="single" w:sz="4" w:space="0" w:color="auto"/>
              <w:left w:val="single" w:sz="4" w:space="0" w:color="auto"/>
              <w:bottom w:val="single" w:sz="4" w:space="0" w:color="auto"/>
              <w:right w:val="single" w:sz="4" w:space="0" w:color="auto"/>
            </w:tcBorders>
          </w:tcPr>
          <w:p w:rsidR="006161FA" w:rsidRPr="00224C94" w:rsidRDefault="006161FA" w:rsidP="00970544">
            <w:pPr>
              <w:suppressAutoHyphens w:val="0"/>
              <w:autoSpaceDE w:val="0"/>
              <w:autoSpaceDN w:val="0"/>
              <w:adjustRightInd w:val="0"/>
              <w:jc w:val="center"/>
              <w:rPr>
                <w:rFonts w:eastAsia="Calibri"/>
                <w:sz w:val="20"/>
                <w:szCs w:val="20"/>
                <w:lang w:eastAsia="en-US"/>
              </w:rPr>
            </w:pPr>
            <w:r w:rsidRPr="00224C94">
              <w:rPr>
                <w:rFonts w:eastAsia="Calibri"/>
                <w:sz w:val="20"/>
                <w:szCs w:val="20"/>
                <w:lang w:eastAsia="en-US"/>
              </w:rPr>
              <w:t>номер</w:t>
            </w:r>
          </w:p>
        </w:tc>
        <w:tc>
          <w:tcPr>
            <w:tcW w:w="1134" w:type="dxa"/>
            <w:tcBorders>
              <w:top w:val="single" w:sz="4" w:space="0" w:color="auto"/>
              <w:left w:val="single" w:sz="4" w:space="0" w:color="auto"/>
              <w:bottom w:val="single" w:sz="4" w:space="0" w:color="auto"/>
              <w:right w:val="single" w:sz="4" w:space="0" w:color="auto"/>
            </w:tcBorders>
          </w:tcPr>
          <w:p w:rsidR="006161FA" w:rsidRPr="00224C94" w:rsidRDefault="006161FA" w:rsidP="00970544">
            <w:pPr>
              <w:suppressAutoHyphens w:val="0"/>
              <w:autoSpaceDE w:val="0"/>
              <w:autoSpaceDN w:val="0"/>
              <w:adjustRightInd w:val="0"/>
              <w:jc w:val="center"/>
              <w:rPr>
                <w:rFonts w:eastAsia="Calibri"/>
                <w:sz w:val="20"/>
                <w:szCs w:val="20"/>
                <w:lang w:eastAsia="en-US"/>
              </w:rPr>
            </w:pPr>
            <w:r w:rsidRPr="00224C94">
              <w:rPr>
                <w:rFonts w:eastAsia="Calibri"/>
                <w:sz w:val="20"/>
                <w:szCs w:val="20"/>
                <w:lang w:eastAsia="en-US"/>
              </w:rPr>
              <w:t>дата</w:t>
            </w:r>
          </w:p>
        </w:tc>
        <w:tc>
          <w:tcPr>
            <w:tcW w:w="676" w:type="dxa"/>
            <w:tcBorders>
              <w:top w:val="single" w:sz="4" w:space="0" w:color="auto"/>
              <w:left w:val="single" w:sz="4" w:space="0" w:color="auto"/>
              <w:bottom w:val="single" w:sz="4" w:space="0" w:color="auto"/>
              <w:right w:val="single" w:sz="4" w:space="0" w:color="auto"/>
            </w:tcBorders>
          </w:tcPr>
          <w:p w:rsidR="006161FA" w:rsidRPr="00224C94" w:rsidRDefault="006161FA" w:rsidP="00970544">
            <w:pPr>
              <w:suppressAutoHyphens w:val="0"/>
              <w:autoSpaceDE w:val="0"/>
              <w:autoSpaceDN w:val="0"/>
              <w:adjustRightInd w:val="0"/>
              <w:jc w:val="center"/>
              <w:rPr>
                <w:rFonts w:eastAsia="Calibri"/>
                <w:sz w:val="20"/>
                <w:szCs w:val="20"/>
                <w:lang w:eastAsia="en-US"/>
              </w:rPr>
            </w:pPr>
            <w:r w:rsidRPr="00224C94">
              <w:rPr>
                <w:rFonts w:eastAsia="Calibri"/>
                <w:sz w:val="20"/>
                <w:szCs w:val="20"/>
                <w:lang w:eastAsia="en-US"/>
              </w:rPr>
              <w:t>номер</w:t>
            </w:r>
          </w:p>
        </w:tc>
        <w:tc>
          <w:tcPr>
            <w:tcW w:w="1025" w:type="dxa"/>
            <w:tcBorders>
              <w:top w:val="single" w:sz="4" w:space="0" w:color="auto"/>
              <w:left w:val="single" w:sz="4" w:space="0" w:color="auto"/>
              <w:bottom w:val="single" w:sz="4" w:space="0" w:color="auto"/>
              <w:right w:val="single" w:sz="4" w:space="0" w:color="auto"/>
            </w:tcBorders>
          </w:tcPr>
          <w:p w:rsidR="006161FA" w:rsidRPr="00224C94" w:rsidRDefault="006161FA" w:rsidP="00970544">
            <w:pPr>
              <w:suppressAutoHyphens w:val="0"/>
              <w:autoSpaceDE w:val="0"/>
              <w:autoSpaceDN w:val="0"/>
              <w:adjustRightInd w:val="0"/>
              <w:jc w:val="center"/>
              <w:rPr>
                <w:rFonts w:eastAsia="Calibri"/>
                <w:sz w:val="20"/>
                <w:szCs w:val="20"/>
                <w:lang w:eastAsia="en-US"/>
              </w:rPr>
            </w:pPr>
            <w:r w:rsidRPr="00224C94">
              <w:rPr>
                <w:rFonts w:eastAsia="Calibri"/>
                <w:sz w:val="20"/>
                <w:szCs w:val="20"/>
                <w:lang w:eastAsia="en-US"/>
              </w:rPr>
              <w:t>дата</w:t>
            </w:r>
          </w:p>
        </w:tc>
        <w:tc>
          <w:tcPr>
            <w:tcW w:w="1276" w:type="dxa"/>
            <w:tcBorders>
              <w:top w:val="single" w:sz="4" w:space="0" w:color="auto"/>
              <w:left w:val="single" w:sz="4" w:space="0" w:color="auto"/>
              <w:bottom w:val="single" w:sz="4" w:space="0" w:color="auto"/>
              <w:right w:val="single" w:sz="4" w:space="0" w:color="auto"/>
            </w:tcBorders>
          </w:tcPr>
          <w:p w:rsidR="006161FA" w:rsidRPr="00224C94" w:rsidRDefault="006161FA" w:rsidP="00970544">
            <w:pPr>
              <w:suppressAutoHyphens w:val="0"/>
              <w:autoSpaceDE w:val="0"/>
              <w:autoSpaceDN w:val="0"/>
              <w:adjustRightInd w:val="0"/>
              <w:jc w:val="center"/>
              <w:rPr>
                <w:rFonts w:eastAsia="Calibri"/>
                <w:sz w:val="20"/>
                <w:szCs w:val="20"/>
                <w:lang w:eastAsia="en-US"/>
              </w:rPr>
            </w:pPr>
            <w:r w:rsidRPr="00224C94">
              <w:rPr>
                <w:rFonts w:eastAsia="Calibri"/>
                <w:sz w:val="20"/>
                <w:szCs w:val="20"/>
                <w:lang w:eastAsia="en-US"/>
              </w:rPr>
              <w:t>номер</w:t>
            </w:r>
          </w:p>
        </w:tc>
        <w:tc>
          <w:tcPr>
            <w:tcW w:w="1276" w:type="dxa"/>
            <w:tcBorders>
              <w:top w:val="single" w:sz="4" w:space="0" w:color="auto"/>
              <w:left w:val="single" w:sz="4" w:space="0" w:color="auto"/>
              <w:bottom w:val="single" w:sz="4" w:space="0" w:color="auto"/>
              <w:right w:val="single" w:sz="4" w:space="0" w:color="auto"/>
            </w:tcBorders>
          </w:tcPr>
          <w:p w:rsidR="006161FA" w:rsidRPr="00224C94" w:rsidRDefault="006161FA" w:rsidP="00970544">
            <w:pPr>
              <w:suppressAutoHyphens w:val="0"/>
              <w:autoSpaceDE w:val="0"/>
              <w:autoSpaceDN w:val="0"/>
              <w:adjustRightInd w:val="0"/>
              <w:jc w:val="center"/>
              <w:rPr>
                <w:rFonts w:eastAsia="Calibri"/>
                <w:sz w:val="20"/>
                <w:szCs w:val="20"/>
                <w:lang w:eastAsia="en-US"/>
              </w:rPr>
            </w:pPr>
            <w:r w:rsidRPr="00224C94">
              <w:rPr>
                <w:rFonts w:eastAsia="Calibri"/>
                <w:sz w:val="20"/>
                <w:szCs w:val="20"/>
                <w:lang w:eastAsia="en-US"/>
              </w:rPr>
              <w:t>дата</w:t>
            </w:r>
          </w:p>
        </w:tc>
        <w:tc>
          <w:tcPr>
            <w:tcW w:w="1415" w:type="dxa"/>
            <w:tcBorders>
              <w:top w:val="single" w:sz="4" w:space="0" w:color="auto"/>
              <w:left w:val="single" w:sz="4" w:space="0" w:color="auto"/>
              <w:bottom w:val="single" w:sz="4" w:space="0" w:color="auto"/>
              <w:right w:val="single" w:sz="4" w:space="0" w:color="auto"/>
            </w:tcBorders>
          </w:tcPr>
          <w:p w:rsidR="006161FA" w:rsidRPr="00224C94" w:rsidRDefault="006161FA" w:rsidP="00970544">
            <w:pPr>
              <w:suppressAutoHyphens w:val="0"/>
              <w:autoSpaceDE w:val="0"/>
              <w:autoSpaceDN w:val="0"/>
              <w:adjustRightInd w:val="0"/>
              <w:jc w:val="center"/>
              <w:rPr>
                <w:rFonts w:eastAsia="Calibri"/>
                <w:sz w:val="20"/>
                <w:szCs w:val="20"/>
                <w:lang w:eastAsia="en-US"/>
              </w:rPr>
            </w:pPr>
            <w:r w:rsidRPr="00224C94">
              <w:rPr>
                <w:rFonts w:eastAsia="Calibri"/>
                <w:sz w:val="20"/>
                <w:szCs w:val="20"/>
                <w:lang w:eastAsia="en-US"/>
              </w:rPr>
              <w:t>площадь, кв. м</w:t>
            </w:r>
          </w:p>
        </w:tc>
        <w:tc>
          <w:tcPr>
            <w:tcW w:w="1703" w:type="dxa"/>
            <w:tcBorders>
              <w:top w:val="single" w:sz="4" w:space="0" w:color="auto"/>
              <w:left w:val="single" w:sz="4" w:space="0" w:color="auto"/>
              <w:bottom w:val="single" w:sz="4" w:space="0" w:color="auto"/>
              <w:right w:val="single" w:sz="4" w:space="0" w:color="auto"/>
            </w:tcBorders>
          </w:tcPr>
          <w:p w:rsidR="006161FA" w:rsidRPr="00224C94" w:rsidRDefault="006161FA" w:rsidP="00970544">
            <w:pPr>
              <w:suppressAutoHyphens w:val="0"/>
              <w:autoSpaceDE w:val="0"/>
              <w:autoSpaceDN w:val="0"/>
              <w:adjustRightInd w:val="0"/>
              <w:jc w:val="center"/>
              <w:rPr>
                <w:rFonts w:eastAsia="Calibri"/>
                <w:sz w:val="20"/>
                <w:szCs w:val="20"/>
                <w:lang w:eastAsia="en-US"/>
              </w:rPr>
            </w:pPr>
            <w:r w:rsidRPr="00224C94">
              <w:rPr>
                <w:rFonts w:eastAsia="Calibri"/>
                <w:sz w:val="20"/>
                <w:szCs w:val="20"/>
                <w:lang w:eastAsia="en-US"/>
              </w:rPr>
              <w:t>количество человек</w:t>
            </w:r>
          </w:p>
        </w:tc>
      </w:tr>
      <w:tr w:rsidR="006161FA" w:rsidRPr="00224C94" w:rsidTr="002C2174">
        <w:tc>
          <w:tcPr>
            <w:tcW w:w="456" w:type="dxa"/>
            <w:tcBorders>
              <w:top w:val="single" w:sz="4" w:space="0" w:color="auto"/>
              <w:left w:val="single" w:sz="4" w:space="0" w:color="auto"/>
              <w:bottom w:val="single" w:sz="4" w:space="0" w:color="auto"/>
              <w:right w:val="single" w:sz="4" w:space="0" w:color="auto"/>
            </w:tcBorders>
          </w:tcPr>
          <w:p w:rsidR="006161FA" w:rsidRPr="00224C94" w:rsidRDefault="006161FA" w:rsidP="00970544">
            <w:pPr>
              <w:suppressAutoHyphens w:val="0"/>
              <w:autoSpaceDE w:val="0"/>
              <w:autoSpaceDN w:val="0"/>
              <w:adjustRightInd w:val="0"/>
              <w:jc w:val="center"/>
              <w:rPr>
                <w:rFonts w:eastAsia="Calibri"/>
                <w:sz w:val="20"/>
                <w:szCs w:val="20"/>
                <w:lang w:eastAsia="en-US"/>
              </w:rPr>
            </w:pPr>
            <w:r w:rsidRPr="00224C94">
              <w:rPr>
                <w:rFonts w:eastAsia="Calibri"/>
                <w:sz w:val="20"/>
                <w:szCs w:val="20"/>
                <w:lang w:eastAsia="en-US"/>
              </w:rPr>
              <w:t>1</w:t>
            </w:r>
          </w:p>
        </w:tc>
        <w:tc>
          <w:tcPr>
            <w:tcW w:w="1072" w:type="dxa"/>
            <w:tcBorders>
              <w:top w:val="single" w:sz="4" w:space="0" w:color="auto"/>
              <w:left w:val="single" w:sz="4" w:space="0" w:color="auto"/>
              <w:bottom w:val="single" w:sz="4" w:space="0" w:color="auto"/>
              <w:right w:val="single" w:sz="4" w:space="0" w:color="auto"/>
            </w:tcBorders>
          </w:tcPr>
          <w:p w:rsidR="006161FA" w:rsidRPr="00224C94" w:rsidRDefault="006161FA" w:rsidP="00970544">
            <w:pPr>
              <w:suppressAutoHyphens w:val="0"/>
              <w:autoSpaceDE w:val="0"/>
              <w:autoSpaceDN w:val="0"/>
              <w:adjustRightInd w:val="0"/>
              <w:jc w:val="center"/>
              <w:rPr>
                <w:rFonts w:eastAsia="Calibri"/>
                <w:sz w:val="20"/>
                <w:szCs w:val="20"/>
                <w:lang w:eastAsia="en-US"/>
              </w:rPr>
            </w:pPr>
            <w:r w:rsidRPr="00224C94">
              <w:rPr>
                <w:rFonts w:eastAsia="Calibri"/>
                <w:sz w:val="20"/>
                <w:szCs w:val="20"/>
                <w:lang w:eastAsia="en-US"/>
              </w:rPr>
              <w:t>2</w:t>
            </w:r>
          </w:p>
        </w:tc>
        <w:tc>
          <w:tcPr>
            <w:tcW w:w="1958" w:type="dxa"/>
            <w:tcBorders>
              <w:top w:val="single" w:sz="4" w:space="0" w:color="auto"/>
              <w:left w:val="single" w:sz="4" w:space="0" w:color="auto"/>
              <w:bottom w:val="single" w:sz="4" w:space="0" w:color="auto"/>
              <w:right w:val="single" w:sz="4" w:space="0" w:color="auto"/>
            </w:tcBorders>
          </w:tcPr>
          <w:p w:rsidR="006161FA" w:rsidRPr="00224C94" w:rsidRDefault="006161FA" w:rsidP="00970544">
            <w:pPr>
              <w:suppressAutoHyphens w:val="0"/>
              <w:autoSpaceDE w:val="0"/>
              <w:autoSpaceDN w:val="0"/>
              <w:adjustRightInd w:val="0"/>
              <w:jc w:val="center"/>
              <w:rPr>
                <w:rFonts w:eastAsia="Calibri"/>
                <w:sz w:val="20"/>
                <w:szCs w:val="20"/>
                <w:lang w:eastAsia="en-US"/>
              </w:rPr>
            </w:pPr>
            <w:r w:rsidRPr="00224C94">
              <w:rPr>
                <w:rFonts w:eastAsia="Calibri"/>
                <w:sz w:val="20"/>
                <w:szCs w:val="20"/>
                <w:lang w:eastAsia="en-US"/>
              </w:rPr>
              <w:t>3</w:t>
            </w:r>
          </w:p>
        </w:tc>
        <w:tc>
          <w:tcPr>
            <w:tcW w:w="1272" w:type="dxa"/>
            <w:tcBorders>
              <w:top w:val="single" w:sz="4" w:space="0" w:color="auto"/>
              <w:left w:val="single" w:sz="4" w:space="0" w:color="auto"/>
              <w:bottom w:val="single" w:sz="4" w:space="0" w:color="auto"/>
              <w:right w:val="single" w:sz="4" w:space="0" w:color="auto"/>
            </w:tcBorders>
          </w:tcPr>
          <w:p w:rsidR="006161FA" w:rsidRPr="00224C94" w:rsidRDefault="006161FA" w:rsidP="00970544">
            <w:pPr>
              <w:suppressAutoHyphens w:val="0"/>
              <w:autoSpaceDE w:val="0"/>
              <w:autoSpaceDN w:val="0"/>
              <w:adjustRightInd w:val="0"/>
              <w:jc w:val="center"/>
              <w:rPr>
                <w:rFonts w:eastAsia="Calibri"/>
                <w:sz w:val="20"/>
                <w:szCs w:val="20"/>
                <w:lang w:eastAsia="en-US"/>
              </w:rPr>
            </w:pPr>
            <w:r w:rsidRPr="00224C94">
              <w:rPr>
                <w:rFonts w:eastAsia="Calibri"/>
                <w:sz w:val="20"/>
                <w:szCs w:val="20"/>
                <w:lang w:eastAsia="en-US"/>
              </w:rPr>
              <w:t>4</w:t>
            </w:r>
          </w:p>
        </w:tc>
        <w:tc>
          <w:tcPr>
            <w:tcW w:w="1763" w:type="dxa"/>
            <w:tcBorders>
              <w:top w:val="single" w:sz="4" w:space="0" w:color="auto"/>
              <w:left w:val="single" w:sz="4" w:space="0" w:color="auto"/>
              <w:bottom w:val="single" w:sz="4" w:space="0" w:color="auto"/>
              <w:right w:val="single" w:sz="4" w:space="0" w:color="auto"/>
            </w:tcBorders>
          </w:tcPr>
          <w:p w:rsidR="006161FA" w:rsidRPr="00224C94" w:rsidRDefault="006161FA" w:rsidP="00970544">
            <w:pPr>
              <w:suppressAutoHyphens w:val="0"/>
              <w:autoSpaceDE w:val="0"/>
              <w:autoSpaceDN w:val="0"/>
              <w:adjustRightInd w:val="0"/>
              <w:jc w:val="center"/>
              <w:rPr>
                <w:rFonts w:eastAsia="Calibri"/>
                <w:sz w:val="20"/>
                <w:szCs w:val="20"/>
                <w:lang w:eastAsia="en-US"/>
              </w:rPr>
            </w:pPr>
            <w:r w:rsidRPr="00224C94">
              <w:rPr>
                <w:rFonts w:eastAsia="Calibri"/>
                <w:sz w:val="20"/>
                <w:szCs w:val="20"/>
                <w:lang w:eastAsia="en-US"/>
              </w:rPr>
              <w:t>5</w:t>
            </w:r>
          </w:p>
        </w:tc>
        <w:tc>
          <w:tcPr>
            <w:tcW w:w="850" w:type="dxa"/>
            <w:tcBorders>
              <w:top w:val="single" w:sz="4" w:space="0" w:color="auto"/>
              <w:left w:val="single" w:sz="4" w:space="0" w:color="auto"/>
              <w:bottom w:val="single" w:sz="4" w:space="0" w:color="auto"/>
              <w:right w:val="single" w:sz="4" w:space="0" w:color="auto"/>
            </w:tcBorders>
          </w:tcPr>
          <w:p w:rsidR="006161FA" w:rsidRPr="00224C94" w:rsidRDefault="006161FA" w:rsidP="00970544">
            <w:pPr>
              <w:suppressAutoHyphens w:val="0"/>
              <w:autoSpaceDE w:val="0"/>
              <w:autoSpaceDN w:val="0"/>
              <w:adjustRightInd w:val="0"/>
              <w:jc w:val="center"/>
              <w:rPr>
                <w:rFonts w:eastAsia="Calibri"/>
                <w:sz w:val="20"/>
                <w:szCs w:val="20"/>
                <w:lang w:eastAsia="en-US"/>
              </w:rPr>
            </w:pPr>
            <w:r w:rsidRPr="00224C94">
              <w:rPr>
                <w:rFonts w:eastAsia="Calibri"/>
                <w:sz w:val="20"/>
                <w:szCs w:val="20"/>
                <w:lang w:eastAsia="en-US"/>
              </w:rPr>
              <w:t>6</w:t>
            </w:r>
          </w:p>
        </w:tc>
        <w:tc>
          <w:tcPr>
            <w:tcW w:w="1134" w:type="dxa"/>
            <w:tcBorders>
              <w:top w:val="single" w:sz="4" w:space="0" w:color="auto"/>
              <w:left w:val="single" w:sz="4" w:space="0" w:color="auto"/>
              <w:bottom w:val="single" w:sz="4" w:space="0" w:color="auto"/>
              <w:right w:val="single" w:sz="4" w:space="0" w:color="auto"/>
            </w:tcBorders>
          </w:tcPr>
          <w:p w:rsidR="006161FA" w:rsidRPr="00224C94" w:rsidRDefault="006161FA" w:rsidP="00970544">
            <w:pPr>
              <w:suppressAutoHyphens w:val="0"/>
              <w:autoSpaceDE w:val="0"/>
              <w:autoSpaceDN w:val="0"/>
              <w:adjustRightInd w:val="0"/>
              <w:jc w:val="center"/>
              <w:rPr>
                <w:rFonts w:eastAsia="Calibri"/>
                <w:sz w:val="20"/>
                <w:szCs w:val="20"/>
                <w:lang w:eastAsia="en-US"/>
              </w:rPr>
            </w:pPr>
            <w:r w:rsidRPr="00224C94">
              <w:rPr>
                <w:rFonts w:eastAsia="Calibri"/>
                <w:sz w:val="20"/>
                <w:szCs w:val="20"/>
                <w:lang w:eastAsia="en-US"/>
              </w:rPr>
              <w:t>7</w:t>
            </w:r>
          </w:p>
        </w:tc>
        <w:tc>
          <w:tcPr>
            <w:tcW w:w="676" w:type="dxa"/>
            <w:tcBorders>
              <w:top w:val="single" w:sz="4" w:space="0" w:color="auto"/>
              <w:left w:val="single" w:sz="4" w:space="0" w:color="auto"/>
              <w:bottom w:val="single" w:sz="4" w:space="0" w:color="auto"/>
              <w:right w:val="single" w:sz="4" w:space="0" w:color="auto"/>
            </w:tcBorders>
          </w:tcPr>
          <w:p w:rsidR="006161FA" w:rsidRPr="00224C94" w:rsidRDefault="006161FA" w:rsidP="00970544">
            <w:pPr>
              <w:suppressAutoHyphens w:val="0"/>
              <w:autoSpaceDE w:val="0"/>
              <w:autoSpaceDN w:val="0"/>
              <w:adjustRightInd w:val="0"/>
              <w:jc w:val="center"/>
              <w:rPr>
                <w:rFonts w:eastAsia="Calibri"/>
                <w:sz w:val="20"/>
                <w:szCs w:val="20"/>
                <w:lang w:eastAsia="en-US"/>
              </w:rPr>
            </w:pPr>
            <w:r w:rsidRPr="00224C94">
              <w:rPr>
                <w:rFonts w:eastAsia="Calibri"/>
                <w:sz w:val="20"/>
                <w:szCs w:val="20"/>
                <w:lang w:eastAsia="en-US"/>
              </w:rPr>
              <w:t>8</w:t>
            </w:r>
          </w:p>
        </w:tc>
        <w:tc>
          <w:tcPr>
            <w:tcW w:w="1025" w:type="dxa"/>
            <w:tcBorders>
              <w:top w:val="single" w:sz="4" w:space="0" w:color="auto"/>
              <w:left w:val="single" w:sz="4" w:space="0" w:color="auto"/>
              <w:bottom w:val="single" w:sz="4" w:space="0" w:color="auto"/>
              <w:right w:val="single" w:sz="4" w:space="0" w:color="auto"/>
            </w:tcBorders>
          </w:tcPr>
          <w:p w:rsidR="006161FA" w:rsidRPr="00224C94" w:rsidRDefault="006161FA" w:rsidP="00970544">
            <w:pPr>
              <w:suppressAutoHyphens w:val="0"/>
              <w:autoSpaceDE w:val="0"/>
              <w:autoSpaceDN w:val="0"/>
              <w:adjustRightInd w:val="0"/>
              <w:jc w:val="center"/>
              <w:rPr>
                <w:rFonts w:eastAsia="Calibri"/>
                <w:sz w:val="20"/>
                <w:szCs w:val="20"/>
                <w:lang w:eastAsia="en-US"/>
              </w:rPr>
            </w:pPr>
            <w:r w:rsidRPr="00224C94">
              <w:rPr>
                <w:rFonts w:eastAsia="Calibri"/>
                <w:sz w:val="20"/>
                <w:szCs w:val="20"/>
                <w:lang w:eastAsia="en-US"/>
              </w:rPr>
              <w:t>9</w:t>
            </w:r>
          </w:p>
        </w:tc>
        <w:tc>
          <w:tcPr>
            <w:tcW w:w="1276" w:type="dxa"/>
            <w:tcBorders>
              <w:top w:val="single" w:sz="4" w:space="0" w:color="auto"/>
              <w:left w:val="single" w:sz="4" w:space="0" w:color="auto"/>
              <w:bottom w:val="single" w:sz="4" w:space="0" w:color="auto"/>
              <w:right w:val="single" w:sz="4" w:space="0" w:color="auto"/>
            </w:tcBorders>
          </w:tcPr>
          <w:p w:rsidR="006161FA" w:rsidRPr="00224C94" w:rsidRDefault="006161FA" w:rsidP="00970544">
            <w:pPr>
              <w:suppressAutoHyphens w:val="0"/>
              <w:autoSpaceDE w:val="0"/>
              <w:autoSpaceDN w:val="0"/>
              <w:adjustRightInd w:val="0"/>
              <w:jc w:val="center"/>
              <w:rPr>
                <w:rFonts w:eastAsia="Calibri"/>
                <w:sz w:val="20"/>
                <w:szCs w:val="20"/>
                <w:lang w:eastAsia="en-US"/>
              </w:rPr>
            </w:pPr>
            <w:r w:rsidRPr="00224C94">
              <w:rPr>
                <w:rFonts w:eastAsia="Calibri"/>
                <w:sz w:val="20"/>
                <w:szCs w:val="20"/>
                <w:lang w:eastAsia="en-US"/>
              </w:rPr>
              <w:t>10</w:t>
            </w:r>
          </w:p>
        </w:tc>
        <w:tc>
          <w:tcPr>
            <w:tcW w:w="1276" w:type="dxa"/>
            <w:tcBorders>
              <w:top w:val="single" w:sz="4" w:space="0" w:color="auto"/>
              <w:left w:val="single" w:sz="4" w:space="0" w:color="auto"/>
              <w:bottom w:val="single" w:sz="4" w:space="0" w:color="auto"/>
              <w:right w:val="single" w:sz="4" w:space="0" w:color="auto"/>
            </w:tcBorders>
          </w:tcPr>
          <w:p w:rsidR="006161FA" w:rsidRPr="00224C94" w:rsidRDefault="006161FA" w:rsidP="00970544">
            <w:pPr>
              <w:suppressAutoHyphens w:val="0"/>
              <w:autoSpaceDE w:val="0"/>
              <w:autoSpaceDN w:val="0"/>
              <w:adjustRightInd w:val="0"/>
              <w:jc w:val="center"/>
              <w:rPr>
                <w:rFonts w:eastAsia="Calibri"/>
                <w:sz w:val="20"/>
                <w:szCs w:val="20"/>
                <w:lang w:eastAsia="en-US"/>
              </w:rPr>
            </w:pPr>
            <w:r w:rsidRPr="00224C94">
              <w:rPr>
                <w:rFonts w:eastAsia="Calibri"/>
                <w:sz w:val="20"/>
                <w:szCs w:val="20"/>
                <w:lang w:eastAsia="en-US"/>
              </w:rPr>
              <w:t>11</w:t>
            </w:r>
          </w:p>
        </w:tc>
        <w:tc>
          <w:tcPr>
            <w:tcW w:w="1415" w:type="dxa"/>
            <w:tcBorders>
              <w:top w:val="single" w:sz="4" w:space="0" w:color="auto"/>
              <w:left w:val="single" w:sz="4" w:space="0" w:color="auto"/>
              <w:bottom w:val="single" w:sz="4" w:space="0" w:color="auto"/>
              <w:right w:val="single" w:sz="4" w:space="0" w:color="auto"/>
            </w:tcBorders>
          </w:tcPr>
          <w:p w:rsidR="006161FA" w:rsidRPr="00224C94" w:rsidRDefault="006161FA" w:rsidP="00970544">
            <w:pPr>
              <w:suppressAutoHyphens w:val="0"/>
              <w:autoSpaceDE w:val="0"/>
              <w:autoSpaceDN w:val="0"/>
              <w:adjustRightInd w:val="0"/>
              <w:jc w:val="center"/>
              <w:rPr>
                <w:rFonts w:eastAsia="Calibri"/>
                <w:sz w:val="20"/>
                <w:szCs w:val="20"/>
                <w:lang w:eastAsia="en-US"/>
              </w:rPr>
            </w:pPr>
            <w:r w:rsidRPr="00224C94">
              <w:rPr>
                <w:rFonts w:eastAsia="Calibri"/>
                <w:sz w:val="20"/>
                <w:szCs w:val="20"/>
                <w:lang w:eastAsia="en-US"/>
              </w:rPr>
              <w:t>12</w:t>
            </w:r>
          </w:p>
        </w:tc>
        <w:tc>
          <w:tcPr>
            <w:tcW w:w="1703" w:type="dxa"/>
            <w:tcBorders>
              <w:top w:val="single" w:sz="4" w:space="0" w:color="auto"/>
              <w:left w:val="single" w:sz="4" w:space="0" w:color="auto"/>
              <w:bottom w:val="single" w:sz="4" w:space="0" w:color="auto"/>
              <w:right w:val="single" w:sz="4" w:space="0" w:color="auto"/>
            </w:tcBorders>
          </w:tcPr>
          <w:p w:rsidR="006161FA" w:rsidRPr="00224C94" w:rsidRDefault="006161FA" w:rsidP="00970544">
            <w:pPr>
              <w:suppressAutoHyphens w:val="0"/>
              <w:autoSpaceDE w:val="0"/>
              <w:autoSpaceDN w:val="0"/>
              <w:adjustRightInd w:val="0"/>
              <w:jc w:val="center"/>
              <w:rPr>
                <w:rFonts w:eastAsia="Calibri"/>
                <w:sz w:val="20"/>
                <w:szCs w:val="20"/>
                <w:lang w:eastAsia="en-US"/>
              </w:rPr>
            </w:pPr>
            <w:r w:rsidRPr="00224C94">
              <w:rPr>
                <w:rFonts w:eastAsia="Calibri"/>
                <w:sz w:val="20"/>
                <w:szCs w:val="20"/>
                <w:lang w:eastAsia="en-US"/>
              </w:rPr>
              <w:t>13</w:t>
            </w:r>
          </w:p>
        </w:tc>
      </w:tr>
      <w:tr w:rsidR="006161FA" w:rsidRPr="00224C94" w:rsidTr="002C2174">
        <w:tc>
          <w:tcPr>
            <w:tcW w:w="456" w:type="dxa"/>
            <w:tcBorders>
              <w:top w:val="single" w:sz="4" w:space="0" w:color="auto"/>
              <w:left w:val="single" w:sz="4" w:space="0" w:color="auto"/>
              <w:bottom w:val="single" w:sz="4" w:space="0" w:color="auto"/>
              <w:right w:val="single" w:sz="4" w:space="0" w:color="auto"/>
            </w:tcBorders>
          </w:tcPr>
          <w:p w:rsidR="006161FA" w:rsidRPr="00224C94" w:rsidRDefault="006161FA" w:rsidP="00970544">
            <w:pPr>
              <w:suppressAutoHyphens w:val="0"/>
              <w:autoSpaceDE w:val="0"/>
              <w:autoSpaceDN w:val="0"/>
              <w:adjustRightInd w:val="0"/>
              <w:jc w:val="center"/>
              <w:rPr>
                <w:rFonts w:eastAsia="Calibri"/>
                <w:sz w:val="20"/>
                <w:szCs w:val="20"/>
                <w:lang w:eastAsia="en-US"/>
              </w:rPr>
            </w:pPr>
            <w:r w:rsidRPr="00224C94">
              <w:rPr>
                <w:rFonts w:eastAsia="Calibri"/>
                <w:sz w:val="20"/>
                <w:szCs w:val="20"/>
                <w:lang w:eastAsia="en-US"/>
              </w:rPr>
              <w:t>1</w:t>
            </w:r>
          </w:p>
        </w:tc>
        <w:tc>
          <w:tcPr>
            <w:tcW w:w="1072" w:type="dxa"/>
            <w:tcBorders>
              <w:top w:val="single" w:sz="4" w:space="0" w:color="auto"/>
              <w:left w:val="single" w:sz="4" w:space="0" w:color="auto"/>
              <w:bottom w:val="single" w:sz="4" w:space="0" w:color="auto"/>
              <w:right w:val="single" w:sz="4" w:space="0" w:color="auto"/>
            </w:tcBorders>
          </w:tcPr>
          <w:p w:rsidR="006161FA" w:rsidRPr="00224C94" w:rsidRDefault="00CF0ECC" w:rsidP="00970544">
            <w:pPr>
              <w:suppressAutoHyphens w:val="0"/>
              <w:autoSpaceDE w:val="0"/>
              <w:autoSpaceDN w:val="0"/>
              <w:adjustRightInd w:val="0"/>
              <w:rPr>
                <w:rFonts w:eastAsia="Calibri"/>
                <w:sz w:val="20"/>
                <w:szCs w:val="20"/>
                <w:lang w:eastAsia="en-US"/>
              </w:rPr>
            </w:pPr>
            <w:proofErr w:type="spellStart"/>
            <w:r>
              <w:rPr>
                <w:rFonts w:eastAsia="Calibri"/>
                <w:sz w:val="20"/>
                <w:szCs w:val="20"/>
                <w:lang w:eastAsia="en-US"/>
              </w:rPr>
              <w:t>рп</w:t>
            </w:r>
            <w:proofErr w:type="spellEnd"/>
            <w:r>
              <w:rPr>
                <w:rFonts w:eastAsia="Calibri"/>
                <w:sz w:val="20"/>
                <w:szCs w:val="20"/>
                <w:lang w:eastAsia="en-US"/>
              </w:rPr>
              <w:t>. Торбеево</w:t>
            </w:r>
          </w:p>
        </w:tc>
        <w:tc>
          <w:tcPr>
            <w:tcW w:w="1958" w:type="dxa"/>
            <w:tcBorders>
              <w:top w:val="single" w:sz="4" w:space="0" w:color="auto"/>
              <w:left w:val="single" w:sz="4" w:space="0" w:color="auto"/>
              <w:bottom w:val="single" w:sz="4" w:space="0" w:color="auto"/>
              <w:right w:val="single" w:sz="4" w:space="0" w:color="auto"/>
            </w:tcBorders>
          </w:tcPr>
          <w:p w:rsidR="006161FA" w:rsidRDefault="00AD56B2" w:rsidP="00970544">
            <w:pPr>
              <w:suppressAutoHyphens w:val="0"/>
              <w:autoSpaceDE w:val="0"/>
              <w:autoSpaceDN w:val="0"/>
              <w:adjustRightInd w:val="0"/>
              <w:rPr>
                <w:rFonts w:eastAsia="Calibri"/>
                <w:sz w:val="20"/>
                <w:szCs w:val="20"/>
                <w:lang w:eastAsia="en-US"/>
              </w:rPr>
            </w:pPr>
            <w:proofErr w:type="spellStart"/>
            <w:r>
              <w:rPr>
                <w:rFonts w:eastAsia="Calibri"/>
                <w:sz w:val="20"/>
                <w:szCs w:val="20"/>
                <w:lang w:eastAsia="en-US"/>
              </w:rPr>
              <w:t>рп</w:t>
            </w:r>
            <w:proofErr w:type="spellEnd"/>
            <w:r>
              <w:rPr>
                <w:rFonts w:eastAsia="Calibri"/>
                <w:sz w:val="20"/>
                <w:szCs w:val="20"/>
                <w:lang w:eastAsia="en-US"/>
              </w:rPr>
              <w:t>. Торбеево ул. Мичурина д.38</w:t>
            </w:r>
          </w:p>
          <w:p w:rsidR="006161FA" w:rsidRPr="00224C94" w:rsidRDefault="006161FA" w:rsidP="00970544">
            <w:pPr>
              <w:suppressAutoHyphens w:val="0"/>
              <w:autoSpaceDE w:val="0"/>
              <w:autoSpaceDN w:val="0"/>
              <w:adjustRightInd w:val="0"/>
              <w:rPr>
                <w:rFonts w:eastAsia="Calibri"/>
                <w:sz w:val="20"/>
                <w:szCs w:val="20"/>
                <w:lang w:eastAsia="en-US"/>
              </w:rPr>
            </w:pPr>
          </w:p>
        </w:tc>
        <w:tc>
          <w:tcPr>
            <w:tcW w:w="1272" w:type="dxa"/>
            <w:tcBorders>
              <w:top w:val="single" w:sz="4" w:space="0" w:color="auto"/>
              <w:left w:val="single" w:sz="4" w:space="0" w:color="auto"/>
              <w:bottom w:val="single" w:sz="4" w:space="0" w:color="auto"/>
              <w:right w:val="single" w:sz="4" w:space="0" w:color="auto"/>
            </w:tcBorders>
          </w:tcPr>
          <w:p w:rsidR="006161FA" w:rsidRPr="00224C94" w:rsidRDefault="00AD56B2" w:rsidP="00970544">
            <w:pPr>
              <w:suppressAutoHyphens w:val="0"/>
              <w:autoSpaceDE w:val="0"/>
              <w:autoSpaceDN w:val="0"/>
              <w:adjustRightInd w:val="0"/>
              <w:jc w:val="center"/>
              <w:rPr>
                <w:rFonts w:eastAsia="Calibri"/>
                <w:sz w:val="20"/>
                <w:szCs w:val="20"/>
                <w:lang w:eastAsia="en-US"/>
              </w:rPr>
            </w:pPr>
            <w:r>
              <w:rPr>
                <w:rFonts w:eastAsia="Calibri"/>
                <w:sz w:val="20"/>
                <w:szCs w:val="20"/>
                <w:lang w:eastAsia="en-US"/>
              </w:rPr>
              <w:t>1961 г.</w:t>
            </w:r>
          </w:p>
        </w:tc>
        <w:tc>
          <w:tcPr>
            <w:tcW w:w="1763" w:type="dxa"/>
            <w:tcBorders>
              <w:top w:val="single" w:sz="4" w:space="0" w:color="auto"/>
              <w:left w:val="single" w:sz="4" w:space="0" w:color="auto"/>
              <w:bottom w:val="single" w:sz="4" w:space="0" w:color="auto"/>
              <w:right w:val="single" w:sz="4" w:space="0" w:color="auto"/>
            </w:tcBorders>
          </w:tcPr>
          <w:p w:rsidR="00AD56B2" w:rsidRPr="00AD56B2" w:rsidRDefault="00AD56B2" w:rsidP="00AD56B2">
            <w:pPr>
              <w:suppressAutoHyphens w:val="0"/>
              <w:autoSpaceDE w:val="0"/>
              <w:autoSpaceDN w:val="0"/>
              <w:adjustRightInd w:val="0"/>
              <w:rPr>
                <w:rFonts w:eastAsia="Calibri"/>
                <w:sz w:val="20"/>
                <w:szCs w:val="20"/>
                <w:lang w:eastAsia="en-US"/>
              </w:rPr>
            </w:pPr>
            <w:r w:rsidRPr="00AD56B2">
              <w:rPr>
                <w:rFonts w:eastAsia="Calibri"/>
                <w:sz w:val="20"/>
                <w:szCs w:val="20"/>
                <w:lang w:eastAsia="en-US"/>
              </w:rPr>
              <w:t>ООО" Региональный проектно-экспертный центр"</w:t>
            </w:r>
          </w:p>
          <w:p w:rsidR="006161FA" w:rsidRPr="00224C94" w:rsidRDefault="006161FA" w:rsidP="00970544">
            <w:pPr>
              <w:suppressAutoHyphens w:val="0"/>
              <w:autoSpaceDE w:val="0"/>
              <w:autoSpaceDN w:val="0"/>
              <w:adjustRightInd w:val="0"/>
              <w:rPr>
                <w:rFonts w:eastAsia="Calibri"/>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AD56B2" w:rsidRPr="00AD56B2" w:rsidRDefault="00AD56B2" w:rsidP="00AD56B2">
            <w:pPr>
              <w:suppressAutoHyphens w:val="0"/>
              <w:autoSpaceDE w:val="0"/>
              <w:autoSpaceDN w:val="0"/>
              <w:adjustRightInd w:val="0"/>
              <w:jc w:val="center"/>
              <w:rPr>
                <w:rFonts w:eastAsia="Calibri"/>
                <w:sz w:val="20"/>
                <w:szCs w:val="20"/>
                <w:lang w:eastAsia="en-US"/>
              </w:rPr>
            </w:pPr>
            <w:r w:rsidRPr="00AD56B2">
              <w:rPr>
                <w:rFonts w:eastAsia="Calibri"/>
                <w:sz w:val="20"/>
                <w:szCs w:val="20"/>
                <w:lang w:eastAsia="en-US"/>
              </w:rPr>
              <w:t>14-53Ю</w:t>
            </w:r>
          </w:p>
          <w:p w:rsidR="006161FA" w:rsidRPr="00224C94" w:rsidRDefault="006161FA" w:rsidP="00970544">
            <w:pPr>
              <w:suppressAutoHyphens w:val="0"/>
              <w:autoSpaceDE w:val="0"/>
              <w:autoSpaceDN w:val="0"/>
              <w:adjustRightInd w:val="0"/>
              <w:jc w:val="center"/>
              <w:rPr>
                <w:rFonts w:eastAsia="Calibri"/>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D56B2" w:rsidRPr="00AD56B2" w:rsidRDefault="00AD56B2" w:rsidP="00AD56B2">
            <w:pPr>
              <w:suppressAutoHyphens w:val="0"/>
              <w:autoSpaceDE w:val="0"/>
              <w:autoSpaceDN w:val="0"/>
              <w:adjustRightInd w:val="0"/>
              <w:jc w:val="center"/>
              <w:rPr>
                <w:rFonts w:eastAsia="Calibri"/>
                <w:sz w:val="20"/>
                <w:szCs w:val="20"/>
                <w:lang w:eastAsia="en-US"/>
              </w:rPr>
            </w:pPr>
            <w:r w:rsidRPr="00AD56B2">
              <w:rPr>
                <w:rFonts w:eastAsia="Calibri"/>
                <w:sz w:val="20"/>
                <w:szCs w:val="20"/>
                <w:lang w:eastAsia="en-US"/>
              </w:rPr>
              <w:t>16.09.2014</w:t>
            </w:r>
          </w:p>
          <w:p w:rsidR="006161FA" w:rsidRPr="00224C94" w:rsidRDefault="006161FA" w:rsidP="00970544">
            <w:pPr>
              <w:suppressAutoHyphens w:val="0"/>
              <w:autoSpaceDE w:val="0"/>
              <w:autoSpaceDN w:val="0"/>
              <w:adjustRightInd w:val="0"/>
              <w:jc w:val="center"/>
              <w:rPr>
                <w:rFonts w:eastAsia="Calibri"/>
                <w:sz w:val="20"/>
                <w:szCs w:val="20"/>
                <w:lang w:eastAsia="en-US"/>
              </w:rPr>
            </w:pPr>
          </w:p>
        </w:tc>
        <w:tc>
          <w:tcPr>
            <w:tcW w:w="676" w:type="dxa"/>
            <w:tcBorders>
              <w:top w:val="single" w:sz="4" w:space="0" w:color="auto"/>
              <w:left w:val="single" w:sz="4" w:space="0" w:color="auto"/>
              <w:bottom w:val="single" w:sz="4" w:space="0" w:color="auto"/>
              <w:right w:val="single" w:sz="4" w:space="0" w:color="auto"/>
            </w:tcBorders>
          </w:tcPr>
          <w:p w:rsidR="006161FA" w:rsidRPr="00224C94" w:rsidRDefault="00AD56B2" w:rsidP="00970544">
            <w:pPr>
              <w:suppressAutoHyphens w:val="0"/>
              <w:autoSpaceDE w:val="0"/>
              <w:autoSpaceDN w:val="0"/>
              <w:adjustRightInd w:val="0"/>
              <w:jc w:val="center"/>
              <w:rPr>
                <w:rFonts w:eastAsia="Calibri"/>
                <w:sz w:val="20"/>
                <w:szCs w:val="20"/>
                <w:lang w:eastAsia="en-US"/>
              </w:rPr>
            </w:pPr>
            <w:proofErr w:type="gramStart"/>
            <w:r>
              <w:rPr>
                <w:rFonts w:eastAsia="Calibri"/>
                <w:sz w:val="20"/>
                <w:szCs w:val="20"/>
                <w:lang w:eastAsia="en-US"/>
              </w:rPr>
              <w:t>б</w:t>
            </w:r>
            <w:proofErr w:type="gramEnd"/>
            <w:r>
              <w:rPr>
                <w:rFonts w:eastAsia="Calibri"/>
                <w:sz w:val="20"/>
                <w:szCs w:val="20"/>
                <w:lang w:eastAsia="en-US"/>
              </w:rPr>
              <w:t>/</w:t>
            </w:r>
            <w:proofErr w:type="spellStart"/>
            <w:r>
              <w:rPr>
                <w:rFonts w:eastAsia="Calibri"/>
                <w:sz w:val="20"/>
                <w:szCs w:val="20"/>
                <w:lang w:eastAsia="en-US"/>
              </w:rPr>
              <w:t>н</w:t>
            </w:r>
            <w:proofErr w:type="spellEnd"/>
          </w:p>
        </w:tc>
        <w:tc>
          <w:tcPr>
            <w:tcW w:w="1025" w:type="dxa"/>
            <w:tcBorders>
              <w:top w:val="single" w:sz="4" w:space="0" w:color="auto"/>
              <w:left w:val="single" w:sz="4" w:space="0" w:color="auto"/>
              <w:bottom w:val="single" w:sz="4" w:space="0" w:color="auto"/>
              <w:right w:val="single" w:sz="4" w:space="0" w:color="auto"/>
            </w:tcBorders>
          </w:tcPr>
          <w:p w:rsidR="006161FA" w:rsidRPr="00224C94" w:rsidRDefault="006161FA" w:rsidP="00970544">
            <w:pPr>
              <w:suppressAutoHyphens w:val="0"/>
              <w:autoSpaceDE w:val="0"/>
              <w:autoSpaceDN w:val="0"/>
              <w:adjustRightInd w:val="0"/>
              <w:jc w:val="center"/>
              <w:rPr>
                <w:rFonts w:eastAsia="Calibri"/>
                <w:sz w:val="20"/>
                <w:szCs w:val="20"/>
                <w:lang w:eastAsia="en-US"/>
              </w:rPr>
            </w:pPr>
            <w:r w:rsidRPr="00352578">
              <w:rPr>
                <w:rFonts w:eastAsia="Calibri"/>
                <w:sz w:val="20"/>
                <w:szCs w:val="20"/>
                <w:lang w:eastAsia="en-US"/>
              </w:rPr>
              <w:t>25.09.2014</w:t>
            </w:r>
          </w:p>
        </w:tc>
        <w:tc>
          <w:tcPr>
            <w:tcW w:w="1276" w:type="dxa"/>
            <w:tcBorders>
              <w:top w:val="single" w:sz="4" w:space="0" w:color="auto"/>
              <w:left w:val="single" w:sz="4" w:space="0" w:color="auto"/>
              <w:bottom w:val="single" w:sz="4" w:space="0" w:color="auto"/>
              <w:right w:val="single" w:sz="4" w:space="0" w:color="auto"/>
            </w:tcBorders>
          </w:tcPr>
          <w:p w:rsidR="006161FA" w:rsidRPr="00224C94" w:rsidRDefault="00AD56B2" w:rsidP="00970544">
            <w:pPr>
              <w:suppressAutoHyphens w:val="0"/>
              <w:autoSpaceDE w:val="0"/>
              <w:autoSpaceDN w:val="0"/>
              <w:adjustRightInd w:val="0"/>
              <w:jc w:val="center"/>
              <w:rPr>
                <w:rFonts w:eastAsia="Calibri"/>
                <w:sz w:val="20"/>
                <w:szCs w:val="20"/>
                <w:lang w:eastAsia="en-US"/>
              </w:rPr>
            </w:pPr>
            <w:r>
              <w:rPr>
                <w:rFonts w:eastAsia="Calibri"/>
                <w:sz w:val="20"/>
                <w:szCs w:val="20"/>
                <w:lang w:eastAsia="en-US"/>
              </w:rPr>
              <w:t>90</w:t>
            </w:r>
          </w:p>
        </w:tc>
        <w:tc>
          <w:tcPr>
            <w:tcW w:w="1276" w:type="dxa"/>
            <w:tcBorders>
              <w:top w:val="single" w:sz="4" w:space="0" w:color="auto"/>
              <w:left w:val="single" w:sz="4" w:space="0" w:color="auto"/>
              <w:bottom w:val="single" w:sz="4" w:space="0" w:color="auto"/>
              <w:right w:val="single" w:sz="4" w:space="0" w:color="auto"/>
            </w:tcBorders>
          </w:tcPr>
          <w:p w:rsidR="00AD56B2" w:rsidRPr="00AD56B2" w:rsidRDefault="00AD56B2" w:rsidP="00AD56B2">
            <w:pPr>
              <w:suppressAutoHyphens w:val="0"/>
              <w:autoSpaceDE w:val="0"/>
              <w:autoSpaceDN w:val="0"/>
              <w:adjustRightInd w:val="0"/>
              <w:jc w:val="center"/>
              <w:rPr>
                <w:rFonts w:eastAsia="Calibri"/>
                <w:sz w:val="20"/>
                <w:szCs w:val="20"/>
                <w:lang w:eastAsia="en-US"/>
              </w:rPr>
            </w:pPr>
            <w:r w:rsidRPr="00AD56B2">
              <w:rPr>
                <w:rFonts w:eastAsia="Calibri"/>
                <w:sz w:val="20"/>
                <w:szCs w:val="20"/>
                <w:lang w:eastAsia="en-US"/>
              </w:rPr>
              <w:t>18.11.2014</w:t>
            </w:r>
          </w:p>
          <w:p w:rsidR="006161FA" w:rsidRPr="00224C94" w:rsidRDefault="006161FA" w:rsidP="00970544">
            <w:pPr>
              <w:suppressAutoHyphens w:val="0"/>
              <w:autoSpaceDE w:val="0"/>
              <w:autoSpaceDN w:val="0"/>
              <w:adjustRightInd w:val="0"/>
              <w:jc w:val="center"/>
              <w:rPr>
                <w:rFonts w:eastAsia="Calibri"/>
                <w:sz w:val="20"/>
                <w:szCs w:val="20"/>
                <w:lang w:eastAsia="en-US"/>
              </w:rPr>
            </w:pPr>
          </w:p>
        </w:tc>
        <w:tc>
          <w:tcPr>
            <w:tcW w:w="1415" w:type="dxa"/>
            <w:tcBorders>
              <w:top w:val="single" w:sz="4" w:space="0" w:color="auto"/>
              <w:left w:val="single" w:sz="4" w:space="0" w:color="auto"/>
              <w:bottom w:val="single" w:sz="4" w:space="0" w:color="auto"/>
              <w:right w:val="single" w:sz="4" w:space="0" w:color="auto"/>
            </w:tcBorders>
          </w:tcPr>
          <w:p w:rsidR="00AD56B2" w:rsidRPr="00AD56B2" w:rsidRDefault="00AD56B2" w:rsidP="00AD56B2">
            <w:pPr>
              <w:suppressAutoHyphens w:val="0"/>
              <w:autoSpaceDE w:val="0"/>
              <w:autoSpaceDN w:val="0"/>
              <w:adjustRightInd w:val="0"/>
              <w:jc w:val="center"/>
              <w:rPr>
                <w:rFonts w:eastAsia="Calibri"/>
                <w:sz w:val="20"/>
                <w:szCs w:val="20"/>
                <w:lang w:eastAsia="en-US"/>
              </w:rPr>
            </w:pPr>
            <w:r w:rsidRPr="00AD56B2">
              <w:rPr>
                <w:rFonts w:eastAsia="Calibri"/>
                <w:sz w:val="20"/>
                <w:szCs w:val="20"/>
                <w:lang w:eastAsia="en-US"/>
              </w:rPr>
              <w:t>205,10</w:t>
            </w:r>
          </w:p>
          <w:p w:rsidR="006161FA" w:rsidRPr="00224C94" w:rsidRDefault="006161FA" w:rsidP="00970544">
            <w:pPr>
              <w:suppressAutoHyphens w:val="0"/>
              <w:autoSpaceDE w:val="0"/>
              <w:autoSpaceDN w:val="0"/>
              <w:adjustRightInd w:val="0"/>
              <w:jc w:val="center"/>
              <w:rPr>
                <w:rFonts w:eastAsia="Calibri"/>
                <w:sz w:val="20"/>
                <w:szCs w:val="20"/>
                <w:lang w:eastAsia="en-US"/>
              </w:rPr>
            </w:pPr>
          </w:p>
        </w:tc>
        <w:tc>
          <w:tcPr>
            <w:tcW w:w="1703" w:type="dxa"/>
            <w:tcBorders>
              <w:top w:val="single" w:sz="4" w:space="0" w:color="auto"/>
              <w:left w:val="single" w:sz="4" w:space="0" w:color="auto"/>
              <w:bottom w:val="single" w:sz="4" w:space="0" w:color="auto"/>
              <w:right w:val="single" w:sz="4" w:space="0" w:color="auto"/>
            </w:tcBorders>
          </w:tcPr>
          <w:p w:rsidR="006161FA" w:rsidRPr="00224C94" w:rsidRDefault="00AD56B2" w:rsidP="00970544">
            <w:pPr>
              <w:suppressAutoHyphens w:val="0"/>
              <w:autoSpaceDE w:val="0"/>
              <w:autoSpaceDN w:val="0"/>
              <w:adjustRightInd w:val="0"/>
              <w:jc w:val="center"/>
              <w:rPr>
                <w:rFonts w:eastAsia="Calibri"/>
                <w:sz w:val="20"/>
                <w:szCs w:val="20"/>
                <w:lang w:eastAsia="en-US"/>
              </w:rPr>
            </w:pPr>
            <w:r>
              <w:rPr>
                <w:rFonts w:eastAsia="Calibri"/>
                <w:sz w:val="20"/>
                <w:szCs w:val="20"/>
                <w:lang w:eastAsia="en-US"/>
              </w:rPr>
              <w:t>13</w:t>
            </w:r>
          </w:p>
        </w:tc>
      </w:tr>
      <w:tr w:rsidR="006161FA" w:rsidRPr="00224C94" w:rsidTr="002C2174">
        <w:tc>
          <w:tcPr>
            <w:tcW w:w="456" w:type="dxa"/>
            <w:tcBorders>
              <w:top w:val="single" w:sz="4" w:space="0" w:color="auto"/>
              <w:left w:val="single" w:sz="4" w:space="0" w:color="auto"/>
              <w:bottom w:val="single" w:sz="4" w:space="0" w:color="auto"/>
              <w:right w:val="single" w:sz="4" w:space="0" w:color="auto"/>
            </w:tcBorders>
          </w:tcPr>
          <w:p w:rsidR="006161FA" w:rsidRPr="00224C94" w:rsidRDefault="006161FA" w:rsidP="00970544">
            <w:pPr>
              <w:suppressAutoHyphens w:val="0"/>
              <w:autoSpaceDE w:val="0"/>
              <w:autoSpaceDN w:val="0"/>
              <w:adjustRightInd w:val="0"/>
              <w:jc w:val="center"/>
              <w:rPr>
                <w:rFonts w:eastAsia="Calibri"/>
                <w:sz w:val="20"/>
                <w:szCs w:val="20"/>
                <w:lang w:eastAsia="en-US"/>
              </w:rPr>
            </w:pPr>
            <w:r w:rsidRPr="00224C94">
              <w:rPr>
                <w:rFonts w:eastAsia="Calibri"/>
                <w:sz w:val="20"/>
                <w:szCs w:val="20"/>
                <w:lang w:eastAsia="en-US"/>
              </w:rPr>
              <w:t>2</w:t>
            </w:r>
          </w:p>
        </w:tc>
        <w:tc>
          <w:tcPr>
            <w:tcW w:w="1072" w:type="dxa"/>
            <w:tcBorders>
              <w:top w:val="single" w:sz="4" w:space="0" w:color="auto"/>
              <w:left w:val="single" w:sz="4" w:space="0" w:color="auto"/>
              <w:bottom w:val="single" w:sz="4" w:space="0" w:color="auto"/>
              <w:right w:val="single" w:sz="4" w:space="0" w:color="auto"/>
            </w:tcBorders>
          </w:tcPr>
          <w:p w:rsidR="006161FA" w:rsidRPr="0069431E" w:rsidRDefault="00CF0ECC" w:rsidP="00970544">
            <w:pPr>
              <w:suppressAutoHyphens w:val="0"/>
              <w:autoSpaceDE w:val="0"/>
              <w:autoSpaceDN w:val="0"/>
              <w:adjustRightInd w:val="0"/>
              <w:rPr>
                <w:rFonts w:eastAsia="Calibri"/>
                <w:sz w:val="20"/>
                <w:szCs w:val="20"/>
                <w:lang w:eastAsia="en-US"/>
              </w:rPr>
            </w:pPr>
            <w:proofErr w:type="spellStart"/>
            <w:r>
              <w:rPr>
                <w:rFonts w:eastAsia="Calibri"/>
                <w:sz w:val="20"/>
                <w:szCs w:val="20"/>
                <w:lang w:eastAsia="en-US"/>
              </w:rPr>
              <w:t>рп</w:t>
            </w:r>
            <w:proofErr w:type="spellEnd"/>
            <w:r>
              <w:rPr>
                <w:rFonts w:eastAsia="Calibri"/>
                <w:sz w:val="20"/>
                <w:szCs w:val="20"/>
                <w:lang w:eastAsia="en-US"/>
              </w:rPr>
              <w:t>. Торбеево</w:t>
            </w:r>
          </w:p>
        </w:tc>
        <w:tc>
          <w:tcPr>
            <w:tcW w:w="1958" w:type="dxa"/>
            <w:tcBorders>
              <w:top w:val="single" w:sz="4" w:space="0" w:color="auto"/>
              <w:left w:val="single" w:sz="4" w:space="0" w:color="auto"/>
              <w:bottom w:val="single" w:sz="4" w:space="0" w:color="auto"/>
              <w:right w:val="single" w:sz="4" w:space="0" w:color="auto"/>
            </w:tcBorders>
          </w:tcPr>
          <w:p w:rsidR="006161FA" w:rsidRPr="0069431E" w:rsidRDefault="00AD56B2" w:rsidP="00970544">
            <w:pPr>
              <w:suppressAutoHyphens w:val="0"/>
              <w:autoSpaceDE w:val="0"/>
              <w:autoSpaceDN w:val="0"/>
              <w:adjustRightInd w:val="0"/>
              <w:rPr>
                <w:rFonts w:eastAsia="Calibri"/>
                <w:sz w:val="20"/>
                <w:szCs w:val="20"/>
                <w:lang w:eastAsia="en-US"/>
              </w:rPr>
            </w:pPr>
            <w:proofErr w:type="spellStart"/>
            <w:r>
              <w:rPr>
                <w:rFonts w:eastAsia="Calibri"/>
                <w:sz w:val="20"/>
                <w:szCs w:val="20"/>
                <w:lang w:eastAsia="en-US"/>
              </w:rPr>
              <w:t>рп</w:t>
            </w:r>
            <w:proofErr w:type="spellEnd"/>
            <w:r>
              <w:rPr>
                <w:rFonts w:eastAsia="Calibri"/>
                <w:sz w:val="20"/>
                <w:szCs w:val="20"/>
                <w:lang w:eastAsia="en-US"/>
              </w:rPr>
              <w:t>. Торбеево ул. Мира д. 1</w:t>
            </w:r>
            <w:r w:rsidR="006161FA" w:rsidRPr="0069431E">
              <w:rPr>
                <w:rFonts w:eastAsia="Calibri"/>
                <w:sz w:val="20"/>
                <w:szCs w:val="20"/>
                <w:lang w:eastAsia="en-US"/>
              </w:rPr>
              <w:t>9</w:t>
            </w:r>
          </w:p>
        </w:tc>
        <w:tc>
          <w:tcPr>
            <w:tcW w:w="1272" w:type="dxa"/>
            <w:tcBorders>
              <w:top w:val="single" w:sz="4" w:space="0" w:color="auto"/>
              <w:left w:val="single" w:sz="4" w:space="0" w:color="auto"/>
              <w:bottom w:val="single" w:sz="4" w:space="0" w:color="auto"/>
              <w:right w:val="single" w:sz="4" w:space="0" w:color="auto"/>
            </w:tcBorders>
          </w:tcPr>
          <w:p w:rsidR="006161FA" w:rsidRPr="0069431E" w:rsidRDefault="00AD56B2" w:rsidP="00970544">
            <w:pPr>
              <w:suppressAutoHyphens w:val="0"/>
              <w:autoSpaceDE w:val="0"/>
              <w:autoSpaceDN w:val="0"/>
              <w:adjustRightInd w:val="0"/>
              <w:jc w:val="center"/>
              <w:rPr>
                <w:rFonts w:eastAsia="Calibri"/>
                <w:sz w:val="20"/>
                <w:szCs w:val="20"/>
                <w:lang w:eastAsia="en-US"/>
              </w:rPr>
            </w:pPr>
            <w:r>
              <w:rPr>
                <w:rFonts w:eastAsia="Calibri"/>
                <w:sz w:val="20"/>
                <w:szCs w:val="20"/>
                <w:lang w:eastAsia="en-US"/>
              </w:rPr>
              <w:t>1960</w:t>
            </w:r>
            <w:r w:rsidR="006161FA" w:rsidRPr="0069431E">
              <w:rPr>
                <w:rFonts w:eastAsia="Calibri"/>
                <w:sz w:val="20"/>
                <w:szCs w:val="20"/>
                <w:lang w:eastAsia="en-US"/>
              </w:rPr>
              <w:t xml:space="preserve"> г.</w:t>
            </w:r>
          </w:p>
        </w:tc>
        <w:tc>
          <w:tcPr>
            <w:tcW w:w="1763" w:type="dxa"/>
            <w:tcBorders>
              <w:top w:val="single" w:sz="4" w:space="0" w:color="auto"/>
              <w:left w:val="single" w:sz="4" w:space="0" w:color="auto"/>
              <w:bottom w:val="single" w:sz="4" w:space="0" w:color="auto"/>
              <w:right w:val="single" w:sz="4" w:space="0" w:color="auto"/>
            </w:tcBorders>
          </w:tcPr>
          <w:p w:rsidR="00AD56B2" w:rsidRPr="0069431E" w:rsidRDefault="00AD56B2" w:rsidP="00AD56B2">
            <w:pPr>
              <w:suppressAutoHyphens w:val="0"/>
              <w:autoSpaceDE w:val="0"/>
              <w:autoSpaceDN w:val="0"/>
              <w:adjustRightInd w:val="0"/>
              <w:rPr>
                <w:rFonts w:eastAsia="Calibri"/>
                <w:sz w:val="20"/>
                <w:szCs w:val="20"/>
                <w:lang w:eastAsia="en-US"/>
              </w:rPr>
            </w:pPr>
            <w:r>
              <w:rPr>
                <w:rFonts w:eastAsia="Calibri"/>
                <w:sz w:val="20"/>
                <w:szCs w:val="20"/>
                <w:lang w:eastAsia="en-US"/>
              </w:rPr>
              <w:t>\</w:t>
            </w:r>
          </w:p>
          <w:p w:rsidR="00AD56B2" w:rsidRPr="00AD56B2" w:rsidRDefault="00AD56B2" w:rsidP="00AD56B2">
            <w:pPr>
              <w:suppressAutoHyphens w:val="0"/>
              <w:autoSpaceDE w:val="0"/>
              <w:autoSpaceDN w:val="0"/>
              <w:adjustRightInd w:val="0"/>
              <w:rPr>
                <w:rFonts w:eastAsia="Calibri"/>
                <w:sz w:val="20"/>
                <w:szCs w:val="20"/>
                <w:lang w:eastAsia="en-US"/>
              </w:rPr>
            </w:pPr>
            <w:r w:rsidRPr="00AD56B2">
              <w:rPr>
                <w:rFonts w:eastAsia="Calibri"/>
                <w:sz w:val="20"/>
                <w:szCs w:val="20"/>
                <w:lang w:eastAsia="en-US"/>
              </w:rPr>
              <w:t>ГОУВПО " Мордовский государственный университет им. Н</w:t>
            </w:r>
            <w:proofErr w:type="gramStart"/>
            <w:r w:rsidRPr="00AD56B2">
              <w:rPr>
                <w:rFonts w:eastAsia="Calibri"/>
                <w:sz w:val="20"/>
                <w:szCs w:val="20"/>
                <w:lang w:eastAsia="en-US"/>
              </w:rPr>
              <w:t>,П</w:t>
            </w:r>
            <w:proofErr w:type="gramEnd"/>
            <w:r w:rsidRPr="00AD56B2">
              <w:rPr>
                <w:rFonts w:eastAsia="Calibri"/>
                <w:sz w:val="20"/>
                <w:szCs w:val="20"/>
                <w:lang w:eastAsia="en-US"/>
              </w:rPr>
              <w:t>. Огарева"</w:t>
            </w:r>
          </w:p>
          <w:p w:rsidR="006161FA" w:rsidRPr="0069431E" w:rsidRDefault="006161FA" w:rsidP="00AD56B2">
            <w:pPr>
              <w:suppressAutoHyphens w:val="0"/>
              <w:autoSpaceDE w:val="0"/>
              <w:autoSpaceDN w:val="0"/>
              <w:adjustRightInd w:val="0"/>
              <w:rPr>
                <w:rFonts w:eastAsia="Calibri"/>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AD56B2" w:rsidRPr="00AD56B2" w:rsidRDefault="00AD56B2" w:rsidP="00AD56B2">
            <w:pPr>
              <w:suppressAutoHyphens w:val="0"/>
              <w:autoSpaceDE w:val="0"/>
              <w:autoSpaceDN w:val="0"/>
              <w:adjustRightInd w:val="0"/>
              <w:jc w:val="center"/>
              <w:rPr>
                <w:rFonts w:eastAsia="Calibri"/>
                <w:sz w:val="20"/>
                <w:szCs w:val="20"/>
                <w:lang w:eastAsia="en-US"/>
              </w:rPr>
            </w:pPr>
            <w:r w:rsidRPr="00AD56B2">
              <w:rPr>
                <w:rFonts w:eastAsia="Calibri"/>
                <w:sz w:val="20"/>
                <w:szCs w:val="20"/>
                <w:lang w:eastAsia="en-US"/>
              </w:rPr>
              <w:lastRenderedPageBreak/>
              <w:t>142-3</w:t>
            </w:r>
          </w:p>
          <w:p w:rsidR="006161FA" w:rsidRPr="0069431E" w:rsidRDefault="006161FA" w:rsidP="00970544">
            <w:pPr>
              <w:suppressAutoHyphens w:val="0"/>
              <w:autoSpaceDE w:val="0"/>
              <w:autoSpaceDN w:val="0"/>
              <w:adjustRightInd w:val="0"/>
              <w:jc w:val="center"/>
              <w:rPr>
                <w:rFonts w:eastAsia="Calibri"/>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D56B2" w:rsidRPr="00AD56B2" w:rsidRDefault="00AD56B2" w:rsidP="00AD56B2">
            <w:pPr>
              <w:suppressAutoHyphens w:val="0"/>
              <w:autoSpaceDE w:val="0"/>
              <w:autoSpaceDN w:val="0"/>
              <w:adjustRightInd w:val="0"/>
              <w:jc w:val="center"/>
              <w:rPr>
                <w:rFonts w:eastAsia="Calibri"/>
                <w:sz w:val="20"/>
                <w:szCs w:val="20"/>
                <w:lang w:eastAsia="en-US"/>
              </w:rPr>
            </w:pPr>
            <w:r w:rsidRPr="00AD56B2">
              <w:rPr>
                <w:rFonts w:eastAsia="Calibri"/>
                <w:sz w:val="20"/>
                <w:szCs w:val="20"/>
                <w:lang w:eastAsia="en-US"/>
              </w:rPr>
              <w:t>10.12.2009</w:t>
            </w:r>
          </w:p>
          <w:p w:rsidR="006161FA" w:rsidRPr="0069431E" w:rsidRDefault="006161FA" w:rsidP="00970544">
            <w:pPr>
              <w:suppressAutoHyphens w:val="0"/>
              <w:autoSpaceDE w:val="0"/>
              <w:autoSpaceDN w:val="0"/>
              <w:adjustRightInd w:val="0"/>
              <w:jc w:val="center"/>
              <w:rPr>
                <w:rFonts w:eastAsia="Calibri"/>
                <w:sz w:val="20"/>
                <w:szCs w:val="20"/>
                <w:lang w:eastAsia="en-US"/>
              </w:rPr>
            </w:pPr>
          </w:p>
        </w:tc>
        <w:tc>
          <w:tcPr>
            <w:tcW w:w="676" w:type="dxa"/>
            <w:tcBorders>
              <w:top w:val="single" w:sz="4" w:space="0" w:color="auto"/>
              <w:left w:val="single" w:sz="4" w:space="0" w:color="auto"/>
              <w:bottom w:val="single" w:sz="4" w:space="0" w:color="auto"/>
              <w:right w:val="single" w:sz="4" w:space="0" w:color="auto"/>
            </w:tcBorders>
          </w:tcPr>
          <w:p w:rsidR="006161FA" w:rsidRPr="0069431E" w:rsidRDefault="00AD56B2" w:rsidP="00970544">
            <w:pPr>
              <w:suppressAutoHyphens w:val="0"/>
              <w:autoSpaceDE w:val="0"/>
              <w:autoSpaceDN w:val="0"/>
              <w:adjustRightInd w:val="0"/>
              <w:jc w:val="center"/>
              <w:rPr>
                <w:rFonts w:eastAsia="Calibri"/>
                <w:sz w:val="20"/>
                <w:szCs w:val="20"/>
                <w:lang w:eastAsia="en-US"/>
              </w:rPr>
            </w:pPr>
            <w:proofErr w:type="gramStart"/>
            <w:r>
              <w:rPr>
                <w:rFonts w:eastAsia="Calibri"/>
                <w:sz w:val="20"/>
                <w:szCs w:val="20"/>
                <w:lang w:eastAsia="en-US"/>
              </w:rPr>
              <w:t>б</w:t>
            </w:r>
            <w:proofErr w:type="gramEnd"/>
            <w:r>
              <w:rPr>
                <w:rFonts w:eastAsia="Calibri"/>
                <w:sz w:val="20"/>
                <w:szCs w:val="20"/>
                <w:lang w:eastAsia="en-US"/>
              </w:rPr>
              <w:t>/</w:t>
            </w:r>
            <w:proofErr w:type="spellStart"/>
            <w:r>
              <w:rPr>
                <w:rFonts w:eastAsia="Calibri"/>
                <w:sz w:val="20"/>
                <w:szCs w:val="20"/>
                <w:lang w:eastAsia="en-US"/>
              </w:rPr>
              <w:t>н</w:t>
            </w:r>
            <w:proofErr w:type="spellEnd"/>
          </w:p>
        </w:tc>
        <w:tc>
          <w:tcPr>
            <w:tcW w:w="1025" w:type="dxa"/>
            <w:tcBorders>
              <w:top w:val="single" w:sz="4" w:space="0" w:color="auto"/>
              <w:left w:val="single" w:sz="4" w:space="0" w:color="auto"/>
              <w:bottom w:val="single" w:sz="4" w:space="0" w:color="auto"/>
              <w:right w:val="single" w:sz="4" w:space="0" w:color="auto"/>
            </w:tcBorders>
          </w:tcPr>
          <w:p w:rsidR="00AD56B2" w:rsidRPr="00AD56B2" w:rsidRDefault="00AD56B2" w:rsidP="00AD56B2">
            <w:pPr>
              <w:suppressAutoHyphens w:val="0"/>
              <w:autoSpaceDE w:val="0"/>
              <w:autoSpaceDN w:val="0"/>
              <w:adjustRightInd w:val="0"/>
              <w:jc w:val="center"/>
              <w:rPr>
                <w:rFonts w:eastAsia="Calibri"/>
                <w:sz w:val="20"/>
                <w:szCs w:val="20"/>
                <w:lang w:eastAsia="en-US"/>
              </w:rPr>
            </w:pPr>
            <w:r w:rsidRPr="00AD56B2">
              <w:rPr>
                <w:rFonts w:eastAsia="Calibri"/>
                <w:sz w:val="20"/>
                <w:szCs w:val="20"/>
                <w:lang w:eastAsia="en-US"/>
              </w:rPr>
              <w:t>14.03.2013</w:t>
            </w:r>
          </w:p>
          <w:p w:rsidR="006161FA" w:rsidRPr="0069431E" w:rsidRDefault="006161FA" w:rsidP="00970544">
            <w:pPr>
              <w:suppressAutoHyphens w:val="0"/>
              <w:autoSpaceDE w:val="0"/>
              <w:autoSpaceDN w:val="0"/>
              <w:adjustRightInd w:val="0"/>
              <w:jc w:val="center"/>
              <w:rPr>
                <w:rFonts w:eastAsia="Calibri"/>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6161FA" w:rsidRPr="0069431E" w:rsidRDefault="00AD56B2" w:rsidP="00970544">
            <w:pPr>
              <w:suppressAutoHyphens w:val="0"/>
              <w:autoSpaceDE w:val="0"/>
              <w:autoSpaceDN w:val="0"/>
              <w:adjustRightInd w:val="0"/>
              <w:jc w:val="center"/>
              <w:rPr>
                <w:rFonts w:eastAsia="Calibri"/>
                <w:sz w:val="20"/>
                <w:szCs w:val="20"/>
                <w:lang w:eastAsia="en-US"/>
              </w:rPr>
            </w:pPr>
            <w:r>
              <w:rPr>
                <w:rFonts w:eastAsia="Calibri"/>
                <w:sz w:val="20"/>
                <w:szCs w:val="20"/>
                <w:lang w:eastAsia="en-US"/>
              </w:rPr>
              <w:t>90</w:t>
            </w:r>
          </w:p>
        </w:tc>
        <w:tc>
          <w:tcPr>
            <w:tcW w:w="1276" w:type="dxa"/>
            <w:tcBorders>
              <w:top w:val="single" w:sz="4" w:space="0" w:color="auto"/>
              <w:left w:val="single" w:sz="4" w:space="0" w:color="auto"/>
              <w:bottom w:val="single" w:sz="4" w:space="0" w:color="auto"/>
              <w:right w:val="single" w:sz="4" w:space="0" w:color="auto"/>
            </w:tcBorders>
          </w:tcPr>
          <w:p w:rsidR="006161FA" w:rsidRPr="0069431E" w:rsidRDefault="00AD56B2" w:rsidP="00970544">
            <w:pPr>
              <w:suppressAutoHyphens w:val="0"/>
              <w:autoSpaceDE w:val="0"/>
              <w:autoSpaceDN w:val="0"/>
              <w:adjustRightInd w:val="0"/>
              <w:jc w:val="center"/>
              <w:rPr>
                <w:rFonts w:eastAsia="Calibri"/>
                <w:sz w:val="20"/>
                <w:szCs w:val="20"/>
                <w:lang w:eastAsia="en-US"/>
              </w:rPr>
            </w:pPr>
            <w:r w:rsidRPr="00AD56B2">
              <w:rPr>
                <w:rFonts w:eastAsia="Calibri"/>
                <w:sz w:val="20"/>
                <w:szCs w:val="20"/>
                <w:lang w:eastAsia="en-US"/>
              </w:rPr>
              <w:t>18.11.2014</w:t>
            </w:r>
          </w:p>
        </w:tc>
        <w:tc>
          <w:tcPr>
            <w:tcW w:w="1415" w:type="dxa"/>
            <w:tcBorders>
              <w:top w:val="single" w:sz="4" w:space="0" w:color="auto"/>
              <w:left w:val="single" w:sz="4" w:space="0" w:color="auto"/>
              <w:bottom w:val="single" w:sz="4" w:space="0" w:color="auto"/>
              <w:right w:val="single" w:sz="4" w:space="0" w:color="auto"/>
            </w:tcBorders>
          </w:tcPr>
          <w:p w:rsidR="00AD56B2" w:rsidRPr="00AD56B2" w:rsidRDefault="00AD56B2" w:rsidP="00AD56B2">
            <w:pPr>
              <w:suppressAutoHyphens w:val="0"/>
              <w:autoSpaceDE w:val="0"/>
              <w:autoSpaceDN w:val="0"/>
              <w:adjustRightInd w:val="0"/>
              <w:jc w:val="center"/>
              <w:rPr>
                <w:rFonts w:eastAsia="Calibri"/>
                <w:sz w:val="20"/>
                <w:szCs w:val="20"/>
                <w:lang w:eastAsia="en-US"/>
              </w:rPr>
            </w:pPr>
            <w:r w:rsidRPr="00AD56B2">
              <w:rPr>
                <w:rFonts w:eastAsia="Calibri"/>
                <w:sz w:val="20"/>
                <w:szCs w:val="20"/>
                <w:lang w:eastAsia="en-US"/>
              </w:rPr>
              <w:t>97,90</w:t>
            </w:r>
          </w:p>
          <w:p w:rsidR="006161FA" w:rsidRPr="0069431E" w:rsidRDefault="006161FA" w:rsidP="00970544">
            <w:pPr>
              <w:suppressAutoHyphens w:val="0"/>
              <w:autoSpaceDE w:val="0"/>
              <w:autoSpaceDN w:val="0"/>
              <w:adjustRightInd w:val="0"/>
              <w:jc w:val="center"/>
              <w:rPr>
                <w:rFonts w:eastAsia="Calibri"/>
                <w:sz w:val="20"/>
                <w:szCs w:val="20"/>
                <w:lang w:eastAsia="en-US"/>
              </w:rPr>
            </w:pPr>
          </w:p>
        </w:tc>
        <w:tc>
          <w:tcPr>
            <w:tcW w:w="1703" w:type="dxa"/>
            <w:tcBorders>
              <w:top w:val="single" w:sz="4" w:space="0" w:color="auto"/>
              <w:left w:val="single" w:sz="4" w:space="0" w:color="auto"/>
              <w:bottom w:val="single" w:sz="4" w:space="0" w:color="auto"/>
              <w:right w:val="single" w:sz="4" w:space="0" w:color="auto"/>
            </w:tcBorders>
          </w:tcPr>
          <w:p w:rsidR="006161FA" w:rsidRPr="0069431E" w:rsidRDefault="00AD56B2" w:rsidP="00970544">
            <w:pPr>
              <w:suppressAutoHyphens w:val="0"/>
              <w:autoSpaceDE w:val="0"/>
              <w:autoSpaceDN w:val="0"/>
              <w:adjustRightInd w:val="0"/>
              <w:jc w:val="center"/>
              <w:rPr>
                <w:rFonts w:eastAsia="Calibri"/>
                <w:sz w:val="20"/>
                <w:szCs w:val="20"/>
                <w:lang w:eastAsia="en-US"/>
              </w:rPr>
            </w:pPr>
            <w:r>
              <w:rPr>
                <w:rFonts w:eastAsia="Calibri"/>
                <w:sz w:val="20"/>
                <w:szCs w:val="20"/>
                <w:lang w:eastAsia="en-US"/>
              </w:rPr>
              <w:t>4</w:t>
            </w:r>
          </w:p>
        </w:tc>
      </w:tr>
      <w:tr w:rsidR="006161FA" w:rsidRPr="00224C94" w:rsidTr="002C2174">
        <w:tc>
          <w:tcPr>
            <w:tcW w:w="456" w:type="dxa"/>
            <w:tcBorders>
              <w:top w:val="single" w:sz="4" w:space="0" w:color="auto"/>
              <w:left w:val="single" w:sz="4" w:space="0" w:color="auto"/>
              <w:bottom w:val="single" w:sz="4" w:space="0" w:color="auto"/>
              <w:right w:val="single" w:sz="4" w:space="0" w:color="auto"/>
            </w:tcBorders>
          </w:tcPr>
          <w:p w:rsidR="006161FA" w:rsidRPr="00224C94" w:rsidRDefault="006161FA" w:rsidP="00970544">
            <w:pPr>
              <w:suppressAutoHyphens w:val="0"/>
              <w:autoSpaceDE w:val="0"/>
              <w:autoSpaceDN w:val="0"/>
              <w:adjustRightInd w:val="0"/>
              <w:jc w:val="center"/>
              <w:rPr>
                <w:rFonts w:eastAsia="Calibri"/>
                <w:sz w:val="20"/>
                <w:szCs w:val="20"/>
                <w:lang w:eastAsia="en-US"/>
              </w:rPr>
            </w:pPr>
            <w:r w:rsidRPr="00224C94">
              <w:rPr>
                <w:rFonts w:eastAsia="Calibri"/>
                <w:sz w:val="20"/>
                <w:szCs w:val="20"/>
                <w:lang w:eastAsia="en-US"/>
              </w:rPr>
              <w:lastRenderedPageBreak/>
              <w:t>3</w:t>
            </w:r>
          </w:p>
        </w:tc>
        <w:tc>
          <w:tcPr>
            <w:tcW w:w="1072" w:type="dxa"/>
            <w:tcBorders>
              <w:top w:val="single" w:sz="4" w:space="0" w:color="auto"/>
              <w:left w:val="single" w:sz="4" w:space="0" w:color="auto"/>
              <w:bottom w:val="single" w:sz="4" w:space="0" w:color="auto"/>
              <w:right w:val="single" w:sz="4" w:space="0" w:color="auto"/>
            </w:tcBorders>
          </w:tcPr>
          <w:p w:rsidR="006161FA" w:rsidRPr="00224C94" w:rsidRDefault="00CF0ECC" w:rsidP="00970544">
            <w:pPr>
              <w:suppressAutoHyphens w:val="0"/>
              <w:autoSpaceDE w:val="0"/>
              <w:autoSpaceDN w:val="0"/>
              <w:adjustRightInd w:val="0"/>
              <w:rPr>
                <w:rFonts w:eastAsia="Calibri"/>
                <w:sz w:val="20"/>
                <w:szCs w:val="20"/>
                <w:lang w:eastAsia="en-US"/>
              </w:rPr>
            </w:pPr>
            <w:proofErr w:type="spellStart"/>
            <w:r>
              <w:rPr>
                <w:rFonts w:eastAsia="Calibri"/>
                <w:sz w:val="20"/>
                <w:szCs w:val="20"/>
                <w:lang w:eastAsia="en-US"/>
              </w:rPr>
              <w:t>рп</w:t>
            </w:r>
            <w:proofErr w:type="spellEnd"/>
            <w:r>
              <w:rPr>
                <w:rFonts w:eastAsia="Calibri"/>
                <w:sz w:val="20"/>
                <w:szCs w:val="20"/>
                <w:lang w:eastAsia="en-US"/>
              </w:rPr>
              <w:t>. Торбеево</w:t>
            </w:r>
          </w:p>
        </w:tc>
        <w:tc>
          <w:tcPr>
            <w:tcW w:w="1958" w:type="dxa"/>
            <w:tcBorders>
              <w:top w:val="single" w:sz="4" w:space="0" w:color="auto"/>
              <w:left w:val="single" w:sz="4" w:space="0" w:color="auto"/>
              <w:bottom w:val="single" w:sz="4" w:space="0" w:color="auto"/>
              <w:right w:val="single" w:sz="4" w:space="0" w:color="auto"/>
            </w:tcBorders>
          </w:tcPr>
          <w:p w:rsidR="006161FA" w:rsidRPr="00224C94" w:rsidRDefault="009654A8" w:rsidP="00970544">
            <w:pPr>
              <w:suppressAutoHyphens w:val="0"/>
              <w:autoSpaceDE w:val="0"/>
              <w:autoSpaceDN w:val="0"/>
              <w:adjustRightInd w:val="0"/>
              <w:rPr>
                <w:rFonts w:eastAsia="Calibri"/>
                <w:sz w:val="20"/>
                <w:szCs w:val="20"/>
                <w:lang w:eastAsia="en-US"/>
              </w:rPr>
            </w:pPr>
            <w:proofErr w:type="spellStart"/>
            <w:r>
              <w:rPr>
                <w:rFonts w:eastAsia="Calibri"/>
                <w:sz w:val="20"/>
                <w:szCs w:val="20"/>
                <w:lang w:eastAsia="en-US"/>
              </w:rPr>
              <w:t>р</w:t>
            </w:r>
            <w:r w:rsidR="00B534A0">
              <w:rPr>
                <w:rFonts w:eastAsia="Calibri"/>
                <w:sz w:val="20"/>
                <w:szCs w:val="20"/>
                <w:lang w:eastAsia="en-US"/>
              </w:rPr>
              <w:t>п</w:t>
            </w:r>
            <w:proofErr w:type="spellEnd"/>
            <w:r w:rsidR="00B534A0">
              <w:rPr>
                <w:rFonts w:eastAsia="Calibri"/>
                <w:sz w:val="20"/>
                <w:szCs w:val="20"/>
                <w:lang w:eastAsia="en-US"/>
              </w:rPr>
              <w:t xml:space="preserve">. Торбеево ул. </w:t>
            </w:r>
            <w:proofErr w:type="gramStart"/>
            <w:r w:rsidR="00B534A0">
              <w:rPr>
                <w:rFonts w:eastAsia="Calibri"/>
                <w:sz w:val="20"/>
                <w:szCs w:val="20"/>
                <w:lang w:eastAsia="en-US"/>
              </w:rPr>
              <w:t>Железнодорожная</w:t>
            </w:r>
            <w:proofErr w:type="gramEnd"/>
            <w:r w:rsidR="00B534A0">
              <w:rPr>
                <w:rFonts w:eastAsia="Calibri"/>
                <w:sz w:val="20"/>
                <w:szCs w:val="20"/>
                <w:lang w:eastAsia="en-US"/>
              </w:rPr>
              <w:t xml:space="preserve"> д. 6</w:t>
            </w:r>
          </w:p>
        </w:tc>
        <w:tc>
          <w:tcPr>
            <w:tcW w:w="1272" w:type="dxa"/>
            <w:tcBorders>
              <w:top w:val="single" w:sz="4" w:space="0" w:color="auto"/>
              <w:left w:val="single" w:sz="4" w:space="0" w:color="auto"/>
              <w:bottom w:val="single" w:sz="4" w:space="0" w:color="auto"/>
              <w:right w:val="single" w:sz="4" w:space="0" w:color="auto"/>
            </w:tcBorders>
          </w:tcPr>
          <w:p w:rsidR="006161FA" w:rsidRPr="00224C94" w:rsidRDefault="00B534A0" w:rsidP="00970544">
            <w:pPr>
              <w:suppressAutoHyphens w:val="0"/>
              <w:autoSpaceDE w:val="0"/>
              <w:autoSpaceDN w:val="0"/>
              <w:adjustRightInd w:val="0"/>
              <w:jc w:val="center"/>
              <w:rPr>
                <w:rFonts w:eastAsia="Calibri"/>
                <w:sz w:val="20"/>
                <w:szCs w:val="20"/>
                <w:lang w:eastAsia="en-US"/>
              </w:rPr>
            </w:pPr>
            <w:r>
              <w:rPr>
                <w:rFonts w:eastAsia="Calibri"/>
                <w:sz w:val="20"/>
                <w:szCs w:val="20"/>
                <w:lang w:eastAsia="en-US"/>
              </w:rPr>
              <w:t xml:space="preserve">1972 </w:t>
            </w:r>
            <w:r w:rsidR="006161FA">
              <w:rPr>
                <w:rFonts w:eastAsia="Calibri"/>
                <w:sz w:val="20"/>
                <w:szCs w:val="20"/>
                <w:lang w:eastAsia="en-US"/>
              </w:rPr>
              <w:t>г.</w:t>
            </w:r>
          </w:p>
        </w:tc>
        <w:tc>
          <w:tcPr>
            <w:tcW w:w="1763" w:type="dxa"/>
            <w:tcBorders>
              <w:top w:val="single" w:sz="4" w:space="0" w:color="auto"/>
              <w:left w:val="single" w:sz="4" w:space="0" w:color="auto"/>
              <w:bottom w:val="single" w:sz="4" w:space="0" w:color="auto"/>
              <w:right w:val="single" w:sz="4" w:space="0" w:color="auto"/>
            </w:tcBorders>
          </w:tcPr>
          <w:p w:rsidR="00B534A0" w:rsidRPr="00B534A0" w:rsidRDefault="00B534A0" w:rsidP="00B534A0">
            <w:pPr>
              <w:suppressAutoHyphens w:val="0"/>
              <w:autoSpaceDE w:val="0"/>
              <w:autoSpaceDN w:val="0"/>
              <w:adjustRightInd w:val="0"/>
              <w:rPr>
                <w:rFonts w:eastAsia="Calibri"/>
                <w:sz w:val="20"/>
                <w:szCs w:val="20"/>
                <w:lang w:eastAsia="en-US"/>
              </w:rPr>
            </w:pPr>
            <w:r w:rsidRPr="00B534A0">
              <w:rPr>
                <w:rFonts w:eastAsia="Calibri"/>
                <w:sz w:val="20"/>
                <w:szCs w:val="20"/>
                <w:lang w:eastAsia="en-US"/>
              </w:rPr>
              <w:t>ФГБОУ ВПО "МГУ им. Н.П. Огарева"</w:t>
            </w:r>
          </w:p>
          <w:p w:rsidR="006161FA" w:rsidRPr="00224C94" w:rsidRDefault="006161FA" w:rsidP="00970544">
            <w:pPr>
              <w:suppressAutoHyphens w:val="0"/>
              <w:autoSpaceDE w:val="0"/>
              <w:autoSpaceDN w:val="0"/>
              <w:adjustRightInd w:val="0"/>
              <w:rPr>
                <w:rFonts w:eastAsia="Calibri"/>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6161FA" w:rsidRPr="00224C94" w:rsidRDefault="006161FA" w:rsidP="00970544">
            <w:pPr>
              <w:suppressAutoHyphens w:val="0"/>
              <w:autoSpaceDE w:val="0"/>
              <w:autoSpaceDN w:val="0"/>
              <w:adjustRightInd w:val="0"/>
              <w:jc w:val="center"/>
              <w:rPr>
                <w:rFonts w:eastAsia="Calibri"/>
                <w:sz w:val="20"/>
                <w:szCs w:val="20"/>
                <w:lang w:eastAsia="en-US"/>
              </w:rPr>
            </w:pPr>
            <w:proofErr w:type="gramStart"/>
            <w:r w:rsidRPr="004B6D7E">
              <w:rPr>
                <w:rFonts w:eastAsia="Calibri"/>
                <w:sz w:val="20"/>
                <w:szCs w:val="20"/>
                <w:lang w:eastAsia="en-US"/>
              </w:rPr>
              <w:t>б</w:t>
            </w:r>
            <w:proofErr w:type="gramEnd"/>
            <w:r w:rsidRPr="004B6D7E">
              <w:rPr>
                <w:rFonts w:eastAsia="Calibri"/>
                <w:sz w:val="20"/>
                <w:szCs w:val="20"/>
                <w:lang w:eastAsia="en-US"/>
              </w:rPr>
              <w:t>/</w:t>
            </w:r>
            <w:proofErr w:type="spellStart"/>
            <w:r w:rsidRPr="004B6D7E">
              <w:rPr>
                <w:rFonts w:eastAsia="Calibri"/>
                <w:sz w:val="20"/>
                <w:szCs w:val="20"/>
                <w:lang w:eastAsia="en-US"/>
              </w:rPr>
              <w:t>н</w:t>
            </w:r>
            <w:proofErr w:type="spellEnd"/>
          </w:p>
        </w:tc>
        <w:tc>
          <w:tcPr>
            <w:tcW w:w="1134" w:type="dxa"/>
            <w:tcBorders>
              <w:top w:val="single" w:sz="4" w:space="0" w:color="auto"/>
              <w:left w:val="single" w:sz="4" w:space="0" w:color="auto"/>
              <w:bottom w:val="single" w:sz="4" w:space="0" w:color="auto"/>
              <w:right w:val="single" w:sz="4" w:space="0" w:color="auto"/>
            </w:tcBorders>
          </w:tcPr>
          <w:p w:rsidR="00B534A0" w:rsidRPr="00B534A0" w:rsidRDefault="00B534A0" w:rsidP="00B534A0">
            <w:pPr>
              <w:suppressAutoHyphens w:val="0"/>
              <w:autoSpaceDE w:val="0"/>
              <w:autoSpaceDN w:val="0"/>
              <w:adjustRightInd w:val="0"/>
              <w:jc w:val="center"/>
              <w:rPr>
                <w:rFonts w:eastAsia="Calibri"/>
                <w:sz w:val="20"/>
                <w:szCs w:val="20"/>
                <w:lang w:eastAsia="en-US"/>
              </w:rPr>
            </w:pPr>
            <w:r w:rsidRPr="00B534A0">
              <w:rPr>
                <w:rFonts w:eastAsia="Calibri"/>
                <w:sz w:val="20"/>
                <w:szCs w:val="20"/>
                <w:lang w:eastAsia="en-US"/>
              </w:rPr>
              <w:t>26.05.2014</w:t>
            </w:r>
          </w:p>
          <w:p w:rsidR="006161FA" w:rsidRPr="00224C94" w:rsidRDefault="006161FA" w:rsidP="00970544">
            <w:pPr>
              <w:suppressAutoHyphens w:val="0"/>
              <w:autoSpaceDE w:val="0"/>
              <w:autoSpaceDN w:val="0"/>
              <w:adjustRightInd w:val="0"/>
              <w:jc w:val="center"/>
              <w:rPr>
                <w:rFonts w:eastAsia="Calibri"/>
                <w:sz w:val="20"/>
                <w:szCs w:val="20"/>
                <w:lang w:eastAsia="en-US"/>
              </w:rPr>
            </w:pPr>
          </w:p>
        </w:tc>
        <w:tc>
          <w:tcPr>
            <w:tcW w:w="676" w:type="dxa"/>
            <w:tcBorders>
              <w:top w:val="single" w:sz="4" w:space="0" w:color="auto"/>
              <w:left w:val="single" w:sz="4" w:space="0" w:color="auto"/>
              <w:bottom w:val="single" w:sz="4" w:space="0" w:color="auto"/>
              <w:right w:val="single" w:sz="4" w:space="0" w:color="auto"/>
            </w:tcBorders>
          </w:tcPr>
          <w:p w:rsidR="006161FA" w:rsidRPr="00224C94" w:rsidRDefault="00B534A0" w:rsidP="00970544">
            <w:pPr>
              <w:suppressAutoHyphens w:val="0"/>
              <w:autoSpaceDE w:val="0"/>
              <w:autoSpaceDN w:val="0"/>
              <w:adjustRightInd w:val="0"/>
              <w:jc w:val="center"/>
              <w:rPr>
                <w:rFonts w:eastAsia="Calibri"/>
                <w:sz w:val="20"/>
                <w:szCs w:val="20"/>
                <w:lang w:eastAsia="en-US"/>
              </w:rPr>
            </w:pPr>
            <w:proofErr w:type="gramStart"/>
            <w:r>
              <w:rPr>
                <w:rFonts w:eastAsia="Calibri"/>
                <w:sz w:val="20"/>
                <w:szCs w:val="20"/>
                <w:lang w:eastAsia="en-US"/>
              </w:rPr>
              <w:t>б</w:t>
            </w:r>
            <w:proofErr w:type="gramEnd"/>
            <w:r>
              <w:rPr>
                <w:rFonts w:eastAsia="Calibri"/>
                <w:sz w:val="20"/>
                <w:szCs w:val="20"/>
                <w:lang w:eastAsia="en-US"/>
              </w:rPr>
              <w:t>/</w:t>
            </w:r>
            <w:proofErr w:type="spellStart"/>
            <w:r>
              <w:rPr>
                <w:rFonts w:eastAsia="Calibri"/>
                <w:sz w:val="20"/>
                <w:szCs w:val="20"/>
                <w:lang w:eastAsia="en-US"/>
              </w:rPr>
              <w:t>н</w:t>
            </w:r>
            <w:proofErr w:type="spellEnd"/>
          </w:p>
        </w:tc>
        <w:tc>
          <w:tcPr>
            <w:tcW w:w="1025" w:type="dxa"/>
            <w:tcBorders>
              <w:top w:val="single" w:sz="4" w:space="0" w:color="auto"/>
              <w:left w:val="single" w:sz="4" w:space="0" w:color="auto"/>
              <w:bottom w:val="single" w:sz="4" w:space="0" w:color="auto"/>
              <w:right w:val="single" w:sz="4" w:space="0" w:color="auto"/>
            </w:tcBorders>
          </w:tcPr>
          <w:p w:rsidR="00B534A0" w:rsidRPr="00B534A0" w:rsidRDefault="00B534A0" w:rsidP="00B534A0">
            <w:pPr>
              <w:suppressAutoHyphens w:val="0"/>
              <w:autoSpaceDE w:val="0"/>
              <w:autoSpaceDN w:val="0"/>
              <w:adjustRightInd w:val="0"/>
              <w:jc w:val="center"/>
              <w:rPr>
                <w:rFonts w:eastAsia="Calibri"/>
                <w:sz w:val="20"/>
                <w:szCs w:val="20"/>
                <w:lang w:eastAsia="en-US"/>
              </w:rPr>
            </w:pPr>
            <w:r w:rsidRPr="00B534A0">
              <w:rPr>
                <w:rFonts w:eastAsia="Calibri"/>
                <w:sz w:val="20"/>
                <w:szCs w:val="20"/>
                <w:lang w:eastAsia="en-US"/>
              </w:rPr>
              <w:t>02.07.2014</w:t>
            </w:r>
          </w:p>
          <w:p w:rsidR="006161FA" w:rsidRPr="00224C94" w:rsidRDefault="006161FA" w:rsidP="00970544">
            <w:pPr>
              <w:suppressAutoHyphens w:val="0"/>
              <w:autoSpaceDE w:val="0"/>
              <w:autoSpaceDN w:val="0"/>
              <w:adjustRightInd w:val="0"/>
              <w:jc w:val="center"/>
              <w:rPr>
                <w:rFonts w:eastAsia="Calibri"/>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6161FA" w:rsidRPr="00224C94" w:rsidRDefault="00B534A0" w:rsidP="00970544">
            <w:pPr>
              <w:suppressAutoHyphens w:val="0"/>
              <w:autoSpaceDE w:val="0"/>
              <w:autoSpaceDN w:val="0"/>
              <w:adjustRightInd w:val="0"/>
              <w:jc w:val="center"/>
              <w:rPr>
                <w:rFonts w:eastAsia="Calibri"/>
                <w:sz w:val="20"/>
                <w:szCs w:val="20"/>
                <w:lang w:eastAsia="en-US"/>
              </w:rPr>
            </w:pPr>
            <w:r>
              <w:rPr>
                <w:rFonts w:eastAsia="Calibri"/>
                <w:sz w:val="20"/>
                <w:szCs w:val="20"/>
                <w:lang w:eastAsia="en-US"/>
              </w:rPr>
              <w:t>90</w:t>
            </w:r>
          </w:p>
        </w:tc>
        <w:tc>
          <w:tcPr>
            <w:tcW w:w="1276" w:type="dxa"/>
            <w:tcBorders>
              <w:top w:val="single" w:sz="4" w:space="0" w:color="auto"/>
              <w:left w:val="single" w:sz="4" w:space="0" w:color="auto"/>
              <w:bottom w:val="single" w:sz="4" w:space="0" w:color="auto"/>
              <w:right w:val="single" w:sz="4" w:space="0" w:color="auto"/>
            </w:tcBorders>
          </w:tcPr>
          <w:p w:rsidR="006161FA" w:rsidRPr="00224C94" w:rsidRDefault="00B534A0" w:rsidP="00970544">
            <w:pPr>
              <w:suppressAutoHyphens w:val="0"/>
              <w:autoSpaceDE w:val="0"/>
              <w:autoSpaceDN w:val="0"/>
              <w:adjustRightInd w:val="0"/>
              <w:jc w:val="center"/>
              <w:rPr>
                <w:rFonts w:eastAsia="Calibri"/>
                <w:sz w:val="20"/>
                <w:szCs w:val="20"/>
                <w:lang w:eastAsia="en-US"/>
              </w:rPr>
            </w:pPr>
            <w:r w:rsidRPr="00B534A0">
              <w:rPr>
                <w:rFonts w:eastAsia="Calibri"/>
                <w:sz w:val="20"/>
                <w:szCs w:val="20"/>
                <w:lang w:eastAsia="en-US"/>
              </w:rPr>
              <w:t>18.11.2014</w:t>
            </w:r>
          </w:p>
        </w:tc>
        <w:tc>
          <w:tcPr>
            <w:tcW w:w="1415" w:type="dxa"/>
            <w:tcBorders>
              <w:top w:val="single" w:sz="4" w:space="0" w:color="auto"/>
              <w:left w:val="single" w:sz="4" w:space="0" w:color="auto"/>
              <w:bottom w:val="single" w:sz="4" w:space="0" w:color="auto"/>
              <w:right w:val="single" w:sz="4" w:space="0" w:color="auto"/>
            </w:tcBorders>
          </w:tcPr>
          <w:p w:rsidR="00B534A0" w:rsidRPr="00B534A0" w:rsidRDefault="00B534A0" w:rsidP="00B534A0">
            <w:pPr>
              <w:suppressAutoHyphens w:val="0"/>
              <w:autoSpaceDE w:val="0"/>
              <w:autoSpaceDN w:val="0"/>
              <w:adjustRightInd w:val="0"/>
              <w:jc w:val="center"/>
              <w:rPr>
                <w:rFonts w:eastAsia="Calibri"/>
                <w:sz w:val="20"/>
                <w:szCs w:val="20"/>
                <w:lang w:eastAsia="en-US"/>
              </w:rPr>
            </w:pPr>
            <w:r w:rsidRPr="00B534A0">
              <w:rPr>
                <w:rFonts w:eastAsia="Calibri"/>
                <w:sz w:val="20"/>
                <w:szCs w:val="20"/>
                <w:lang w:eastAsia="en-US"/>
              </w:rPr>
              <w:t>67,50</w:t>
            </w:r>
          </w:p>
          <w:p w:rsidR="006161FA" w:rsidRPr="00224C94" w:rsidRDefault="006161FA" w:rsidP="00970544">
            <w:pPr>
              <w:suppressAutoHyphens w:val="0"/>
              <w:autoSpaceDE w:val="0"/>
              <w:autoSpaceDN w:val="0"/>
              <w:adjustRightInd w:val="0"/>
              <w:jc w:val="center"/>
              <w:rPr>
                <w:rFonts w:eastAsia="Calibri"/>
                <w:sz w:val="20"/>
                <w:szCs w:val="20"/>
                <w:lang w:eastAsia="en-US"/>
              </w:rPr>
            </w:pPr>
          </w:p>
        </w:tc>
        <w:tc>
          <w:tcPr>
            <w:tcW w:w="1703" w:type="dxa"/>
            <w:tcBorders>
              <w:top w:val="single" w:sz="4" w:space="0" w:color="auto"/>
              <w:left w:val="single" w:sz="4" w:space="0" w:color="auto"/>
              <w:bottom w:val="single" w:sz="4" w:space="0" w:color="auto"/>
              <w:right w:val="single" w:sz="4" w:space="0" w:color="auto"/>
            </w:tcBorders>
          </w:tcPr>
          <w:p w:rsidR="006161FA" w:rsidRPr="00224C94" w:rsidRDefault="00B534A0" w:rsidP="00970544">
            <w:pPr>
              <w:suppressAutoHyphens w:val="0"/>
              <w:autoSpaceDE w:val="0"/>
              <w:autoSpaceDN w:val="0"/>
              <w:adjustRightInd w:val="0"/>
              <w:jc w:val="center"/>
              <w:rPr>
                <w:rFonts w:eastAsia="Calibri"/>
                <w:sz w:val="20"/>
                <w:szCs w:val="20"/>
                <w:lang w:eastAsia="en-US"/>
              </w:rPr>
            </w:pPr>
            <w:r>
              <w:rPr>
                <w:rFonts w:eastAsia="Calibri"/>
                <w:sz w:val="20"/>
                <w:szCs w:val="20"/>
                <w:lang w:eastAsia="en-US"/>
              </w:rPr>
              <w:t>7</w:t>
            </w:r>
          </w:p>
        </w:tc>
      </w:tr>
      <w:tr w:rsidR="006161FA" w:rsidRPr="00224C94" w:rsidTr="002C2174">
        <w:trPr>
          <w:trHeight w:val="1064"/>
        </w:trPr>
        <w:tc>
          <w:tcPr>
            <w:tcW w:w="456" w:type="dxa"/>
            <w:tcBorders>
              <w:top w:val="single" w:sz="4" w:space="0" w:color="auto"/>
              <w:left w:val="single" w:sz="4" w:space="0" w:color="auto"/>
              <w:bottom w:val="single" w:sz="4" w:space="0" w:color="auto"/>
              <w:right w:val="single" w:sz="4" w:space="0" w:color="auto"/>
            </w:tcBorders>
          </w:tcPr>
          <w:p w:rsidR="006161FA" w:rsidRPr="00224C94" w:rsidRDefault="006161FA" w:rsidP="00970544">
            <w:pPr>
              <w:suppressAutoHyphens w:val="0"/>
              <w:autoSpaceDE w:val="0"/>
              <w:autoSpaceDN w:val="0"/>
              <w:adjustRightInd w:val="0"/>
              <w:jc w:val="center"/>
              <w:rPr>
                <w:rFonts w:eastAsia="Calibri"/>
                <w:sz w:val="20"/>
                <w:szCs w:val="20"/>
                <w:lang w:eastAsia="en-US"/>
              </w:rPr>
            </w:pPr>
            <w:r w:rsidRPr="00224C94">
              <w:rPr>
                <w:rFonts w:eastAsia="Calibri"/>
                <w:sz w:val="20"/>
                <w:szCs w:val="20"/>
                <w:lang w:eastAsia="en-US"/>
              </w:rPr>
              <w:t>4</w:t>
            </w:r>
          </w:p>
        </w:tc>
        <w:tc>
          <w:tcPr>
            <w:tcW w:w="1072" w:type="dxa"/>
            <w:tcBorders>
              <w:top w:val="single" w:sz="4" w:space="0" w:color="auto"/>
              <w:left w:val="single" w:sz="4" w:space="0" w:color="auto"/>
              <w:bottom w:val="single" w:sz="4" w:space="0" w:color="auto"/>
              <w:right w:val="single" w:sz="4" w:space="0" w:color="auto"/>
            </w:tcBorders>
          </w:tcPr>
          <w:p w:rsidR="006161FA" w:rsidRPr="00224C94" w:rsidRDefault="00AD56B2" w:rsidP="00970544">
            <w:pPr>
              <w:suppressAutoHyphens w:val="0"/>
              <w:autoSpaceDE w:val="0"/>
              <w:autoSpaceDN w:val="0"/>
              <w:adjustRightInd w:val="0"/>
              <w:rPr>
                <w:rFonts w:eastAsia="Calibri"/>
                <w:sz w:val="20"/>
                <w:szCs w:val="20"/>
                <w:lang w:eastAsia="en-US"/>
              </w:rPr>
            </w:pPr>
            <w:proofErr w:type="spellStart"/>
            <w:r>
              <w:rPr>
                <w:rFonts w:eastAsia="Calibri"/>
                <w:sz w:val="20"/>
                <w:szCs w:val="20"/>
                <w:lang w:eastAsia="en-US"/>
              </w:rPr>
              <w:t>рп</w:t>
            </w:r>
            <w:proofErr w:type="spellEnd"/>
            <w:r>
              <w:rPr>
                <w:rFonts w:eastAsia="Calibri"/>
                <w:sz w:val="20"/>
                <w:szCs w:val="20"/>
                <w:lang w:eastAsia="en-US"/>
              </w:rPr>
              <w:t>. Торбеево</w:t>
            </w:r>
          </w:p>
        </w:tc>
        <w:tc>
          <w:tcPr>
            <w:tcW w:w="1958" w:type="dxa"/>
            <w:tcBorders>
              <w:top w:val="single" w:sz="4" w:space="0" w:color="auto"/>
              <w:left w:val="single" w:sz="4" w:space="0" w:color="auto"/>
              <w:bottom w:val="single" w:sz="4" w:space="0" w:color="auto"/>
              <w:right w:val="single" w:sz="4" w:space="0" w:color="auto"/>
            </w:tcBorders>
          </w:tcPr>
          <w:p w:rsidR="006161FA" w:rsidRPr="00224C94" w:rsidRDefault="009654A8" w:rsidP="00970544">
            <w:pPr>
              <w:suppressAutoHyphens w:val="0"/>
              <w:autoSpaceDE w:val="0"/>
              <w:autoSpaceDN w:val="0"/>
              <w:adjustRightInd w:val="0"/>
              <w:rPr>
                <w:rFonts w:eastAsia="Calibri"/>
                <w:sz w:val="20"/>
                <w:szCs w:val="20"/>
                <w:lang w:eastAsia="en-US"/>
              </w:rPr>
            </w:pPr>
            <w:proofErr w:type="spellStart"/>
            <w:r>
              <w:rPr>
                <w:rFonts w:eastAsia="Calibri"/>
                <w:sz w:val="20"/>
                <w:szCs w:val="20"/>
                <w:lang w:eastAsia="en-US"/>
              </w:rPr>
              <w:t>рп</w:t>
            </w:r>
            <w:proofErr w:type="spellEnd"/>
            <w:r w:rsidR="00B534A0">
              <w:rPr>
                <w:rFonts w:eastAsia="Calibri"/>
                <w:sz w:val="20"/>
                <w:szCs w:val="20"/>
                <w:lang w:eastAsia="en-US"/>
              </w:rPr>
              <w:t>. Торбеево ул. Сельхозтехника д. 23</w:t>
            </w:r>
          </w:p>
        </w:tc>
        <w:tc>
          <w:tcPr>
            <w:tcW w:w="1272" w:type="dxa"/>
            <w:tcBorders>
              <w:top w:val="single" w:sz="4" w:space="0" w:color="auto"/>
              <w:left w:val="single" w:sz="4" w:space="0" w:color="auto"/>
              <w:bottom w:val="single" w:sz="4" w:space="0" w:color="auto"/>
              <w:right w:val="single" w:sz="4" w:space="0" w:color="auto"/>
            </w:tcBorders>
          </w:tcPr>
          <w:p w:rsidR="006161FA" w:rsidRPr="00224C94" w:rsidRDefault="00B534A0" w:rsidP="00970544">
            <w:pPr>
              <w:suppressAutoHyphens w:val="0"/>
              <w:autoSpaceDE w:val="0"/>
              <w:autoSpaceDN w:val="0"/>
              <w:adjustRightInd w:val="0"/>
              <w:jc w:val="center"/>
              <w:rPr>
                <w:rFonts w:eastAsia="Calibri"/>
                <w:sz w:val="20"/>
                <w:szCs w:val="20"/>
                <w:lang w:eastAsia="en-US"/>
              </w:rPr>
            </w:pPr>
            <w:r>
              <w:rPr>
                <w:rFonts w:eastAsia="Calibri"/>
                <w:sz w:val="20"/>
                <w:szCs w:val="20"/>
                <w:lang w:eastAsia="en-US"/>
              </w:rPr>
              <w:t>1980</w:t>
            </w:r>
            <w:r w:rsidR="006161FA">
              <w:rPr>
                <w:rFonts w:eastAsia="Calibri"/>
                <w:sz w:val="20"/>
                <w:szCs w:val="20"/>
                <w:lang w:eastAsia="en-US"/>
              </w:rPr>
              <w:t xml:space="preserve"> г.</w:t>
            </w:r>
          </w:p>
        </w:tc>
        <w:tc>
          <w:tcPr>
            <w:tcW w:w="1763" w:type="dxa"/>
            <w:tcBorders>
              <w:top w:val="single" w:sz="4" w:space="0" w:color="auto"/>
              <w:left w:val="single" w:sz="4" w:space="0" w:color="auto"/>
              <w:bottom w:val="single" w:sz="4" w:space="0" w:color="auto"/>
              <w:right w:val="single" w:sz="4" w:space="0" w:color="auto"/>
            </w:tcBorders>
          </w:tcPr>
          <w:p w:rsidR="006161FA" w:rsidRPr="00224C94" w:rsidRDefault="00B534A0" w:rsidP="00B534A0">
            <w:pPr>
              <w:autoSpaceDE w:val="0"/>
              <w:autoSpaceDN w:val="0"/>
              <w:adjustRightInd w:val="0"/>
              <w:rPr>
                <w:rFonts w:eastAsia="Calibri"/>
                <w:sz w:val="20"/>
                <w:szCs w:val="20"/>
                <w:lang w:eastAsia="en-US"/>
              </w:rPr>
            </w:pPr>
            <w:r w:rsidRPr="00B534A0">
              <w:rPr>
                <w:rFonts w:eastAsia="Calibri"/>
                <w:sz w:val="20"/>
                <w:szCs w:val="20"/>
                <w:lang w:eastAsia="en-US"/>
              </w:rPr>
              <w:t>ООО "Региональный проектно-экспертный центр"</w:t>
            </w:r>
          </w:p>
        </w:tc>
        <w:tc>
          <w:tcPr>
            <w:tcW w:w="850" w:type="dxa"/>
            <w:tcBorders>
              <w:top w:val="single" w:sz="4" w:space="0" w:color="auto"/>
              <w:left w:val="single" w:sz="4" w:space="0" w:color="auto"/>
              <w:bottom w:val="single" w:sz="4" w:space="0" w:color="auto"/>
              <w:right w:val="single" w:sz="4" w:space="0" w:color="auto"/>
            </w:tcBorders>
          </w:tcPr>
          <w:p w:rsidR="00B534A0" w:rsidRPr="00B534A0" w:rsidRDefault="00B534A0" w:rsidP="00B534A0">
            <w:pPr>
              <w:suppressAutoHyphens w:val="0"/>
              <w:autoSpaceDE w:val="0"/>
              <w:autoSpaceDN w:val="0"/>
              <w:adjustRightInd w:val="0"/>
              <w:jc w:val="center"/>
              <w:rPr>
                <w:rFonts w:eastAsia="Calibri"/>
                <w:sz w:val="20"/>
                <w:szCs w:val="20"/>
                <w:lang w:eastAsia="en-US"/>
              </w:rPr>
            </w:pPr>
            <w:r w:rsidRPr="00B534A0">
              <w:rPr>
                <w:rFonts w:eastAsia="Calibri"/>
                <w:sz w:val="20"/>
                <w:szCs w:val="20"/>
                <w:lang w:eastAsia="en-US"/>
              </w:rPr>
              <w:t>028 ХЕ</w:t>
            </w:r>
          </w:p>
          <w:p w:rsidR="006161FA" w:rsidRPr="00224C94" w:rsidRDefault="006161FA" w:rsidP="00970544">
            <w:pPr>
              <w:suppressAutoHyphens w:val="0"/>
              <w:autoSpaceDE w:val="0"/>
              <w:autoSpaceDN w:val="0"/>
              <w:adjustRightInd w:val="0"/>
              <w:jc w:val="center"/>
              <w:rPr>
                <w:rFonts w:eastAsia="Calibri"/>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B534A0" w:rsidRPr="00B534A0" w:rsidRDefault="00B534A0" w:rsidP="00B534A0">
            <w:pPr>
              <w:suppressAutoHyphens w:val="0"/>
              <w:autoSpaceDE w:val="0"/>
              <w:autoSpaceDN w:val="0"/>
              <w:adjustRightInd w:val="0"/>
              <w:jc w:val="center"/>
              <w:rPr>
                <w:rFonts w:eastAsia="Calibri"/>
                <w:sz w:val="20"/>
                <w:szCs w:val="20"/>
                <w:lang w:eastAsia="en-US"/>
              </w:rPr>
            </w:pPr>
            <w:r w:rsidRPr="00B534A0">
              <w:rPr>
                <w:rFonts w:eastAsia="Calibri"/>
                <w:sz w:val="20"/>
                <w:szCs w:val="20"/>
                <w:lang w:eastAsia="en-US"/>
              </w:rPr>
              <w:t>15.09.2014</w:t>
            </w:r>
          </w:p>
          <w:p w:rsidR="006161FA" w:rsidRPr="00224C94" w:rsidRDefault="006161FA" w:rsidP="00970544">
            <w:pPr>
              <w:suppressAutoHyphens w:val="0"/>
              <w:autoSpaceDE w:val="0"/>
              <w:autoSpaceDN w:val="0"/>
              <w:adjustRightInd w:val="0"/>
              <w:jc w:val="center"/>
              <w:rPr>
                <w:rFonts w:eastAsia="Calibri"/>
                <w:sz w:val="20"/>
                <w:szCs w:val="20"/>
                <w:lang w:eastAsia="en-US"/>
              </w:rPr>
            </w:pPr>
          </w:p>
        </w:tc>
        <w:tc>
          <w:tcPr>
            <w:tcW w:w="676" w:type="dxa"/>
            <w:tcBorders>
              <w:top w:val="single" w:sz="4" w:space="0" w:color="auto"/>
              <w:left w:val="single" w:sz="4" w:space="0" w:color="auto"/>
              <w:bottom w:val="single" w:sz="4" w:space="0" w:color="auto"/>
              <w:right w:val="single" w:sz="4" w:space="0" w:color="auto"/>
            </w:tcBorders>
          </w:tcPr>
          <w:p w:rsidR="006161FA" w:rsidRPr="00224C94" w:rsidRDefault="00B534A0" w:rsidP="00970544">
            <w:pPr>
              <w:suppressAutoHyphens w:val="0"/>
              <w:autoSpaceDE w:val="0"/>
              <w:autoSpaceDN w:val="0"/>
              <w:adjustRightInd w:val="0"/>
              <w:jc w:val="center"/>
              <w:rPr>
                <w:rFonts w:eastAsia="Calibri"/>
                <w:sz w:val="20"/>
                <w:szCs w:val="20"/>
                <w:lang w:eastAsia="en-US"/>
              </w:rPr>
            </w:pPr>
            <w:proofErr w:type="gramStart"/>
            <w:r>
              <w:rPr>
                <w:rFonts w:eastAsia="Calibri"/>
                <w:sz w:val="20"/>
                <w:szCs w:val="20"/>
                <w:lang w:eastAsia="en-US"/>
              </w:rPr>
              <w:t>б</w:t>
            </w:r>
            <w:proofErr w:type="gramEnd"/>
            <w:r>
              <w:rPr>
                <w:rFonts w:eastAsia="Calibri"/>
                <w:sz w:val="20"/>
                <w:szCs w:val="20"/>
                <w:lang w:eastAsia="en-US"/>
              </w:rPr>
              <w:t>/</w:t>
            </w:r>
            <w:proofErr w:type="spellStart"/>
            <w:r>
              <w:rPr>
                <w:rFonts w:eastAsia="Calibri"/>
                <w:sz w:val="20"/>
                <w:szCs w:val="20"/>
                <w:lang w:eastAsia="en-US"/>
              </w:rPr>
              <w:t>н</w:t>
            </w:r>
            <w:proofErr w:type="spellEnd"/>
          </w:p>
        </w:tc>
        <w:tc>
          <w:tcPr>
            <w:tcW w:w="1025" w:type="dxa"/>
            <w:tcBorders>
              <w:top w:val="single" w:sz="4" w:space="0" w:color="auto"/>
              <w:left w:val="single" w:sz="4" w:space="0" w:color="auto"/>
              <w:bottom w:val="single" w:sz="4" w:space="0" w:color="auto"/>
              <w:right w:val="single" w:sz="4" w:space="0" w:color="auto"/>
            </w:tcBorders>
          </w:tcPr>
          <w:p w:rsidR="00B534A0" w:rsidRPr="00B534A0" w:rsidRDefault="00B534A0" w:rsidP="00B534A0">
            <w:pPr>
              <w:suppressAutoHyphens w:val="0"/>
              <w:autoSpaceDE w:val="0"/>
              <w:autoSpaceDN w:val="0"/>
              <w:adjustRightInd w:val="0"/>
              <w:jc w:val="center"/>
              <w:rPr>
                <w:rFonts w:eastAsia="Calibri"/>
                <w:sz w:val="20"/>
                <w:szCs w:val="20"/>
                <w:lang w:eastAsia="en-US"/>
              </w:rPr>
            </w:pPr>
            <w:r w:rsidRPr="00B534A0">
              <w:rPr>
                <w:rFonts w:eastAsia="Calibri"/>
                <w:sz w:val="20"/>
                <w:szCs w:val="20"/>
                <w:lang w:eastAsia="en-US"/>
              </w:rPr>
              <w:t>25.09.2014</w:t>
            </w:r>
          </w:p>
          <w:p w:rsidR="006161FA" w:rsidRPr="00224C94" w:rsidRDefault="006161FA" w:rsidP="00970544">
            <w:pPr>
              <w:suppressAutoHyphens w:val="0"/>
              <w:autoSpaceDE w:val="0"/>
              <w:autoSpaceDN w:val="0"/>
              <w:adjustRightInd w:val="0"/>
              <w:jc w:val="center"/>
              <w:rPr>
                <w:rFonts w:eastAsia="Calibri"/>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6161FA" w:rsidRPr="00224C94" w:rsidRDefault="00B534A0" w:rsidP="00970544">
            <w:pPr>
              <w:suppressAutoHyphens w:val="0"/>
              <w:autoSpaceDE w:val="0"/>
              <w:autoSpaceDN w:val="0"/>
              <w:adjustRightInd w:val="0"/>
              <w:jc w:val="center"/>
              <w:rPr>
                <w:rFonts w:eastAsia="Calibri"/>
                <w:sz w:val="20"/>
                <w:szCs w:val="20"/>
                <w:lang w:eastAsia="en-US"/>
              </w:rPr>
            </w:pPr>
            <w:r>
              <w:rPr>
                <w:rFonts w:eastAsia="Calibri"/>
                <w:sz w:val="20"/>
                <w:szCs w:val="20"/>
                <w:lang w:eastAsia="en-US"/>
              </w:rPr>
              <w:t>90</w:t>
            </w:r>
          </w:p>
        </w:tc>
        <w:tc>
          <w:tcPr>
            <w:tcW w:w="1276" w:type="dxa"/>
            <w:tcBorders>
              <w:top w:val="single" w:sz="4" w:space="0" w:color="auto"/>
              <w:left w:val="single" w:sz="4" w:space="0" w:color="auto"/>
              <w:bottom w:val="single" w:sz="4" w:space="0" w:color="auto"/>
              <w:right w:val="single" w:sz="4" w:space="0" w:color="auto"/>
            </w:tcBorders>
          </w:tcPr>
          <w:p w:rsidR="006161FA" w:rsidRPr="00224C94" w:rsidRDefault="00B534A0" w:rsidP="00970544">
            <w:pPr>
              <w:suppressAutoHyphens w:val="0"/>
              <w:autoSpaceDE w:val="0"/>
              <w:autoSpaceDN w:val="0"/>
              <w:adjustRightInd w:val="0"/>
              <w:jc w:val="center"/>
              <w:rPr>
                <w:rFonts w:eastAsia="Calibri"/>
                <w:sz w:val="20"/>
                <w:szCs w:val="20"/>
                <w:lang w:eastAsia="en-US"/>
              </w:rPr>
            </w:pPr>
            <w:r w:rsidRPr="00B534A0">
              <w:rPr>
                <w:rFonts w:eastAsia="Calibri"/>
                <w:sz w:val="20"/>
                <w:szCs w:val="20"/>
                <w:lang w:eastAsia="en-US"/>
              </w:rPr>
              <w:t>18.11.2014</w:t>
            </w:r>
          </w:p>
        </w:tc>
        <w:tc>
          <w:tcPr>
            <w:tcW w:w="1415" w:type="dxa"/>
            <w:tcBorders>
              <w:top w:val="single" w:sz="4" w:space="0" w:color="auto"/>
              <w:left w:val="single" w:sz="4" w:space="0" w:color="auto"/>
              <w:bottom w:val="single" w:sz="4" w:space="0" w:color="auto"/>
              <w:right w:val="single" w:sz="4" w:space="0" w:color="auto"/>
            </w:tcBorders>
          </w:tcPr>
          <w:p w:rsidR="00B534A0" w:rsidRPr="00B534A0" w:rsidRDefault="00B534A0" w:rsidP="00B534A0">
            <w:pPr>
              <w:suppressAutoHyphens w:val="0"/>
              <w:autoSpaceDE w:val="0"/>
              <w:autoSpaceDN w:val="0"/>
              <w:adjustRightInd w:val="0"/>
              <w:jc w:val="center"/>
              <w:rPr>
                <w:rFonts w:eastAsia="Calibri"/>
                <w:sz w:val="20"/>
                <w:szCs w:val="20"/>
                <w:lang w:eastAsia="en-US"/>
              </w:rPr>
            </w:pPr>
            <w:r w:rsidRPr="00B534A0">
              <w:rPr>
                <w:rFonts w:eastAsia="Calibri"/>
                <w:sz w:val="20"/>
                <w:szCs w:val="20"/>
                <w:lang w:eastAsia="en-US"/>
              </w:rPr>
              <w:t>142,10</w:t>
            </w:r>
          </w:p>
          <w:p w:rsidR="006161FA" w:rsidRPr="00224C94" w:rsidRDefault="006161FA" w:rsidP="00970544">
            <w:pPr>
              <w:suppressAutoHyphens w:val="0"/>
              <w:autoSpaceDE w:val="0"/>
              <w:autoSpaceDN w:val="0"/>
              <w:adjustRightInd w:val="0"/>
              <w:jc w:val="center"/>
              <w:rPr>
                <w:rFonts w:eastAsia="Calibri"/>
                <w:sz w:val="20"/>
                <w:szCs w:val="20"/>
                <w:lang w:eastAsia="en-US"/>
              </w:rPr>
            </w:pPr>
          </w:p>
        </w:tc>
        <w:tc>
          <w:tcPr>
            <w:tcW w:w="1703" w:type="dxa"/>
            <w:tcBorders>
              <w:top w:val="single" w:sz="4" w:space="0" w:color="auto"/>
              <w:left w:val="single" w:sz="4" w:space="0" w:color="auto"/>
              <w:bottom w:val="single" w:sz="4" w:space="0" w:color="auto"/>
              <w:right w:val="single" w:sz="4" w:space="0" w:color="auto"/>
            </w:tcBorders>
          </w:tcPr>
          <w:p w:rsidR="006161FA" w:rsidRPr="00224C94" w:rsidRDefault="00B534A0" w:rsidP="00970544">
            <w:pPr>
              <w:suppressAutoHyphens w:val="0"/>
              <w:autoSpaceDE w:val="0"/>
              <w:autoSpaceDN w:val="0"/>
              <w:adjustRightInd w:val="0"/>
              <w:jc w:val="center"/>
              <w:rPr>
                <w:rFonts w:eastAsia="Calibri"/>
                <w:sz w:val="20"/>
                <w:szCs w:val="20"/>
                <w:lang w:eastAsia="en-US"/>
              </w:rPr>
            </w:pPr>
            <w:r>
              <w:rPr>
                <w:rFonts w:eastAsia="Calibri"/>
                <w:sz w:val="20"/>
                <w:szCs w:val="20"/>
                <w:lang w:eastAsia="en-US"/>
              </w:rPr>
              <w:t>10</w:t>
            </w:r>
          </w:p>
        </w:tc>
      </w:tr>
      <w:tr w:rsidR="002C2174" w:rsidRPr="00224C94" w:rsidTr="002C2174">
        <w:trPr>
          <w:trHeight w:val="175"/>
        </w:trPr>
        <w:tc>
          <w:tcPr>
            <w:tcW w:w="456" w:type="dxa"/>
            <w:tcBorders>
              <w:top w:val="single" w:sz="4" w:space="0" w:color="auto"/>
              <w:left w:val="single" w:sz="4" w:space="0" w:color="auto"/>
              <w:bottom w:val="single" w:sz="4" w:space="0" w:color="auto"/>
              <w:right w:val="single" w:sz="4" w:space="0" w:color="auto"/>
            </w:tcBorders>
          </w:tcPr>
          <w:p w:rsidR="002C2174" w:rsidRPr="00224C94" w:rsidRDefault="002C2174" w:rsidP="00970544">
            <w:pPr>
              <w:autoSpaceDE w:val="0"/>
              <w:autoSpaceDN w:val="0"/>
              <w:adjustRightInd w:val="0"/>
              <w:jc w:val="center"/>
              <w:rPr>
                <w:rFonts w:eastAsia="Calibri"/>
                <w:sz w:val="20"/>
                <w:szCs w:val="20"/>
                <w:lang w:eastAsia="en-US"/>
              </w:rPr>
            </w:pPr>
            <w:r>
              <w:rPr>
                <w:rFonts w:eastAsia="Calibri"/>
                <w:sz w:val="20"/>
                <w:szCs w:val="20"/>
                <w:lang w:eastAsia="en-US"/>
              </w:rPr>
              <w:t>5</w:t>
            </w:r>
          </w:p>
        </w:tc>
        <w:tc>
          <w:tcPr>
            <w:tcW w:w="1072" w:type="dxa"/>
            <w:tcBorders>
              <w:top w:val="single" w:sz="4" w:space="0" w:color="auto"/>
              <w:left w:val="single" w:sz="4" w:space="0" w:color="auto"/>
              <w:bottom w:val="single" w:sz="4" w:space="0" w:color="auto"/>
              <w:right w:val="single" w:sz="4" w:space="0" w:color="auto"/>
            </w:tcBorders>
          </w:tcPr>
          <w:p w:rsidR="002C2174" w:rsidRDefault="002C2174" w:rsidP="0031396F">
            <w:pPr>
              <w:autoSpaceDE w:val="0"/>
              <w:autoSpaceDN w:val="0"/>
              <w:adjustRightInd w:val="0"/>
              <w:rPr>
                <w:rFonts w:eastAsia="Calibri"/>
                <w:sz w:val="20"/>
                <w:szCs w:val="20"/>
                <w:lang w:eastAsia="en-US"/>
              </w:rPr>
            </w:pPr>
            <w:proofErr w:type="spellStart"/>
            <w:r>
              <w:rPr>
                <w:rFonts w:eastAsia="Calibri"/>
                <w:sz w:val="20"/>
                <w:szCs w:val="20"/>
                <w:lang w:eastAsia="en-US"/>
              </w:rPr>
              <w:t>Жуковское</w:t>
            </w:r>
            <w:proofErr w:type="spellEnd"/>
            <w:r>
              <w:rPr>
                <w:rFonts w:eastAsia="Calibri"/>
                <w:sz w:val="20"/>
                <w:szCs w:val="20"/>
                <w:lang w:eastAsia="en-US"/>
              </w:rPr>
              <w:t xml:space="preserve"> сельское поселение</w:t>
            </w:r>
          </w:p>
        </w:tc>
        <w:tc>
          <w:tcPr>
            <w:tcW w:w="1958" w:type="dxa"/>
            <w:tcBorders>
              <w:top w:val="single" w:sz="4" w:space="0" w:color="auto"/>
              <w:left w:val="single" w:sz="4" w:space="0" w:color="auto"/>
              <w:bottom w:val="single" w:sz="4" w:space="0" w:color="auto"/>
              <w:right w:val="single" w:sz="4" w:space="0" w:color="auto"/>
            </w:tcBorders>
          </w:tcPr>
          <w:p w:rsidR="002C2174" w:rsidRDefault="002C2174" w:rsidP="00970544">
            <w:pPr>
              <w:autoSpaceDE w:val="0"/>
              <w:autoSpaceDN w:val="0"/>
              <w:adjustRightInd w:val="0"/>
              <w:rPr>
                <w:rFonts w:eastAsia="Calibri"/>
                <w:sz w:val="20"/>
                <w:szCs w:val="20"/>
                <w:lang w:eastAsia="en-US"/>
              </w:rPr>
            </w:pPr>
            <w:r>
              <w:rPr>
                <w:rFonts w:eastAsia="Calibri"/>
                <w:sz w:val="20"/>
                <w:szCs w:val="20"/>
                <w:lang w:eastAsia="en-US"/>
              </w:rPr>
              <w:t xml:space="preserve">с. Жуково, ул. </w:t>
            </w:r>
            <w:proofErr w:type="gramStart"/>
            <w:r>
              <w:rPr>
                <w:rFonts w:eastAsia="Calibri"/>
                <w:sz w:val="20"/>
                <w:szCs w:val="20"/>
                <w:lang w:eastAsia="en-US"/>
              </w:rPr>
              <w:t>Почтовая</w:t>
            </w:r>
            <w:proofErr w:type="gramEnd"/>
            <w:r>
              <w:rPr>
                <w:rFonts w:eastAsia="Calibri"/>
                <w:sz w:val="20"/>
                <w:szCs w:val="20"/>
                <w:lang w:eastAsia="en-US"/>
              </w:rPr>
              <w:t>, д. 13</w:t>
            </w:r>
          </w:p>
        </w:tc>
        <w:tc>
          <w:tcPr>
            <w:tcW w:w="1272" w:type="dxa"/>
            <w:tcBorders>
              <w:top w:val="single" w:sz="4" w:space="0" w:color="auto"/>
              <w:left w:val="single" w:sz="4" w:space="0" w:color="auto"/>
              <w:bottom w:val="single" w:sz="4" w:space="0" w:color="auto"/>
              <w:right w:val="single" w:sz="4" w:space="0" w:color="auto"/>
            </w:tcBorders>
          </w:tcPr>
          <w:p w:rsidR="002C2174" w:rsidRDefault="002C2174" w:rsidP="00970544">
            <w:pPr>
              <w:autoSpaceDE w:val="0"/>
              <w:autoSpaceDN w:val="0"/>
              <w:adjustRightInd w:val="0"/>
              <w:jc w:val="center"/>
              <w:rPr>
                <w:rFonts w:eastAsia="Calibri"/>
                <w:sz w:val="20"/>
                <w:szCs w:val="20"/>
                <w:lang w:eastAsia="en-US"/>
              </w:rPr>
            </w:pPr>
            <w:r>
              <w:rPr>
                <w:rFonts w:eastAsia="Calibri"/>
                <w:sz w:val="20"/>
                <w:szCs w:val="20"/>
                <w:lang w:eastAsia="en-US"/>
              </w:rPr>
              <w:t>-</w:t>
            </w:r>
          </w:p>
        </w:tc>
        <w:tc>
          <w:tcPr>
            <w:tcW w:w="1763" w:type="dxa"/>
            <w:tcBorders>
              <w:top w:val="single" w:sz="4" w:space="0" w:color="auto"/>
              <w:left w:val="single" w:sz="4" w:space="0" w:color="auto"/>
              <w:bottom w:val="single" w:sz="4" w:space="0" w:color="auto"/>
              <w:right w:val="single" w:sz="4" w:space="0" w:color="auto"/>
            </w:tcBorders>
          </w:tcPr>
          <w:p w:rsidR="002C2174" w:rsidRPr="00B534A0" w:rsidRDefault="002C2174" w:rsidP="00970544">
            <w:pPr>
              <w:autoSpaceDE w:val="0"/>
              <w:autoSpaceDN w:val="0"/>
              <w:adjustRightInd w:val="0"/>
              <w:rPr>
                <w:rFonts w:eastAsia="Calibri"/>
                <w:sz w:val="20"/>
                <w:szCs w:val="20"/>
                <w:lang w:eastAsia="en-US"/>
              </w:rPr>
            </w:pPr>
            <w:r w:rsidRPr="00B534A0">
              <w:rPr>
                <w:rFonts w:eastAsia="Calibri"/>
                <w:sz w:val="20"/>
                <w:szCs w:val="20"/>
                <w:lang w:eastAsia="en-US"/>
              </w:rPr>
              <w:t>ООО "Региональный проектно-экспертный центр"</w:t>
            </w:r>
          </w:p>
        </w:tc>
        <w:tc>
          <w:tcPr>
            <w:tcW w:w="850" w:type="dxa"/>
            <w:tcBorders>
              <w:top w:val="single" w:sz="4" w:space="0" w:color="auto"/>
              <w:left w:val="single" w:sz="4" w:space="0" w:color="auto"/>
              <w:bottom w:val="single" w:sz="4" w:space="0" w:color="auto"/>
              <w:right w:val="single" w:sz="4" w:space="0" w:color="auto"/>
            </w:tcBorders>
          </w:tcPr>
          <w:p w:rsidR="002C2174" w:rsidRPr="00B534A0" w:rsidRDefault="002C2174" w:rsidP="00970544">
            <w:pPr>
              <w:autoSpaceDE w:val="0"/>
              <w:autoSpaceDN w:val="0"/>
              <w:adjustRightInd w:val="0"/>
              <w:jc w:val="center"/>
              <w:rPr>
                <w:rFonts w:eastAsia="Calibri"/>
                <w:sz w:val="20"/>
                <w:szCs w:val="20"/>
                <w:lang w:eastAsia="en-US"/>
              </w:rPr>
            </w:pPr>
            <w:proofErr w:type="gramStart"/>
            <w:r>
              <w:rPr>
                <w:rFonts w:eastAsia="Calibri"/>
                <w:sz w:val="20"/>
                <w:szCs w:val="20"/>
                <w:lang w:eastAsia="en-US"/>
              </w:rPr>
              <w:t>б</w:t>
            </w:r>
            <w:proofErr w:type="gramEnd"/>
            <w:r>
              <w:rPr>
                <w:rFonts w:eastAsia="Calibri"/>
                <w:sz w:val="20"/>
                <w:szCs w:val="20"/>
                <w:lang w:eastAsia="en-US"/>
              </w:rPr>
              <w:t>/</w:t>
            </w:r>
            <w:proofErr w:type="spellStart"/>
            <w:r>
              <w:rPr>
                <w:rFonts w:eastAsia="Calibri"/>
                <w:sz w:val="20"/>
                <w:szCs w:val="20"/>
                <w:lang w:eastAsia="en-US"/>
              </w:rPr>
              <w:t>н</w:t>
            </w:r>
            <w:proofErr w:type="spellEnd"/>
          </w:p>
        </w:tc>
        <w:tc>
          <w:tcPr>
            <w:tcW w:w="1134" w:type="dxa"/>
            <w:tcBorders>
              <w:top w:val="single" w:sz="4" w:space="0" w:color="auto"/>
              <w:left w:val="single" w:sz="4" w:space="0" w:color="auto"/>
              <w:bottom w:val="single" w:sz="4" w:space="0" w:color="auto"/>
              <w:right w:val="single" w:sz="4" w:space="0" w:color="auto"/>
            </w:tcBorders>
          </w:tcPr>
          <w:p w:rsidR="002C2174" w:rsidRPr="00B534A0" w:rsidRDefault="002C2174" w:rsidP="00970544">
            <w:pPr>
              <w:autoSpaceDE w:val="0"/>
              <w:autoSpaceDN w:val="0"/>
              <w:adjustRightInd w:val="0"/>
              <w:jc w:val="center"/>
              <w:rPr>
                <w:rFonts w:eastAsia="Calibri"/>
                <w:sz w:val="20"/>
                <w:szCs w:val="20"/>
                <w:lang w:eastAsia="en-US"/>
              </w:rPr>
            </w:pPr>
            <w:r>
              <w:rPr>
                <w:rFonts w:eastAsia="Calibri"/>
                <w:sz w:val="20"/>
                <w:szCs w:val="20"/>
                <w:lang w:eastAsia="en-US"/>
              </w:rPr>
              <w:t>26.11.2013</w:t>
            </w:r>
          </w:p>
        </w:tc>
        <w:tc>
          <w:tcPr>
            <w:tcW w:w="676" w:type="dxa"/>
            <w:tcBorders>
              <w:top w:val="single" w:sz="4" w:space="0" w:color="auto"/>
              <w:left w:val="single" w:sz="4" w:space="0" w:color="auto"/>
              <w:bottom w:val="single" w:sz="4" w:space="0" w:color="auto"/>
              <w:right w:val="single" w:sz="4" w:space="0" w:color="auto"/>
            </w:tcBorders>
          </w:tcPr>
          <w:p w:rsidR="002C2174" w:rsidRPr="00224C94" w:rsidRDefault="002C2174" w:rsidP="007C6E78">
            <w:pPr>
              <w:suppressAutoHyphens w:val="0"/>
              <w:autoSpaceDE w:val="0"/>
              <w:autoSpaceDN w:val="0"/>
              <w:adjustRightInd w:val="0"/>
              <w:jc w:val="center"/>
              <w:rPr>
                <w:rFonts w:eastAsia="Calibri"/>
                <w:sz w:val="20"/>
                <w:szCs w:val="20"/>
                <w:lang w:eastAsia="en-US"/>
              </w:rPr>
            </w:pPr>
            <w:proofErr w:type="gramStart"/>
            <w:r>
              <w:rPr>
                <w:rFonts w:eastAsia="Calibri"/>
                <w:sz w:val="20"/>
                <w:szCs w:val="20"/>
                <w:lang w:eastAsia="en-US"/>
              </w:rPr>
              <w:t>б</w:t>
            </w:r>
            <w:proofErr w:type="gramEnd"/>
            <w:r>
              <w:rPr>
                <w:rFonts w:eastAsia="Calibri"/>
                <w:sz w:val="20"/>
                <w:szCs w:val="20"/>
                <w:lang w:eastAsia="en-US"/>
              </w:rPr>
              <w:t>/</w:t>
            </w:r>
            <w:proofErr w:type="spellStart"/>
            <w:r>
              <w:rPr>
                <w:rFonts w:eastAsia="Calibri"/>
                <w:sz w:val="20"/>
                <w:szCs w:val="20"/>
                <w:lang w:eastAsia="en-US"/>
              </w:rPr>
              <w:t>н</w:t>
            </w:r>
            <w:proofErr w:type="spellEnd"/>
          </w:p>
        </w:tc>
        <w:tc>
          <w:tcPr>
            <w:tcW w:w="1025" w:type="dxa"/>
            <w:tcBorders>
              <w:top w:val="single" w:sz="4" w:space="0" w:color="auto"/>
              <w:left w:val="single" w:sz="4" w:space="0" w:color="auto"/>
              <w:bottom w:val="single" w:sz="4" w:space="0" w:color="auto"/>
              <w:right w:val="single" w:sz="4" w:space="0" w:color="auto"/>
            </w:tcBorders>
          </w:tcPr>
          <w:p w:rsidR="002C2174" w:rsidRPr="00B534A0" w:rsidRDefault="002C2174" w:rsidP="007C6E78">
            <w:pPr>
              <w:suppressAutoHyphens w:val="0"/>
              <w:autoSpaceDE w:val="0"/>
              <w:autoSpaceDN w:val="0"/>
              <w:adjustRightInd w:val="0"/>
              <w:jc w:val="center"/>
              <w:rPr>
                <w:rFonts w:eastAsia="Calibri"/>
                <w:sz w:val="20"/>
                <w:szCs w:val="20"/>
                <w:lang w:eastAsia="en-US"/>
              </w:rPr>
            </w:pPr>
            <w:r w:rsidRPr="00B534A0">
              <w:rPr>
                <w:rFonts w:eastAsia="Calibri"/>
                <w:sz w:val="20"/>
                <w:szCs w:val="20"/>
                <w:lang w:eastAsia="en-US"/>
              </w:rPr>
              <w:t>2</w:t>
            </w:r>
            <w:r>
              <w:rPr>
                <w:rFonts w:eastAsia="Calibri"/>
                <w:sz w:val="20"/>
                <w:szCs w:val="20"/>
                <w:lang w:eastAsia="en-US"/>
              </w:rPr>
              <w:t>8</w:t>
            </w:r>
            <w:r w:rsidRPr="00B534A0">
              <w:rPr>
                <w:rFonts w:eastAsia="Calibri"/>
                <w:sz w:val="20"/>
                <w:szCs w:val="20"/>
                <w:lang w:eastAsia="en-US"/>
              </w:rPr>
              <w:t>.</w:t>
            </w:r>
            <w:r>
              <w:rPr>
                <w:rFonts w:eastAsia="Calibri"/>
                <w:sz w:val="20"/>
                <w:szCs w:val="20"/>
                <w:lang w:eastAsia="en-US"/>
              </w:rPr>
              <w:t>11</w:t>
            </w:r>
            <w:r w:rsidRPr="00B534A0">
              <w:rPr>
                <w:rFonts w:eastAsia="Calibri"/>
                <w:sz w:val="20"/>
                <w:szCs w:val="20"/>
                <w:lang w:eastAsia="en-US"/>
              </w:rPr>
              <w:t>.201</w:t>
            </w:r>
            <w:r>
              <w:rPr>
                <w:rFonts w:eastAsia="Calibri"/>
                <w:sz w:val="20"/>
                <w:szCs w:val="20"/>
                <w:lang w:eastAsia="en-US"/>
              </w:rPr>
              <w:t>3</w:t>
            </w:r>
          </w:p>
          <w:p w:rsidR="002C2174" w:rsidRPr="00224C94" w:rsidRDefault="002C2174" w:rsidP="007C6E78">
            <w:pPr>
              <w:suppressAutoHyphens w:val="0"/>
              <w:autoSpaceDE w:val="0"/>
              <w:autoSpaceDN w:val="0"/>
              <w:adjustRightInd w:val="0"/>
              <w:jc w:val="center"/>
              <w:rPr>
                <w:rFonts w:eastAsia="Calibri"/>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2C2174" w:rsidRDefault="002C2174" w:rsidP="00970544">
            <w:pPr>
              <w:autoSpaceDE w:val="0"/>
              <w:autoSpaceDN w:val="0"/>
              <w:adjustRightInd w:val="0"/>
              <w:jc w:val="center"/>
              <w:rPr>
                <w:rFonts w:eastAsia="Calibri"/>
                <w:sz w:val="20"/>
                <w:szCs w:val="20"/>
                <w:lang w:eastAsia="en-US"/>
              </w:rPr>
            </w:pPr>
            <w:r>
              <w:rPr>
                <w:rFonts w:eastAsia="Calibri"/>
                <w:sz w:val="20"/>
                <w:szCs w:val="20"/>
                <w:lang w:eastAsia="en-US"/>
              </w:rPr>
              <w:t>31-а</w:t>
            </w:r>
          </w:p>
        </w:tc>
        <w:tc>
          <w:tcPr>
            <w:tcW w:w="1276" w:type="dxa"/>
            <w:tcBorders>
              <w:top w:val="single" w:sz="4" w:space="0" w:color="auto"/>
              <w:left w:val="single" w:sz="4" w:space="0" w:color="auto"/>
              <w:bottom w:val="single" w:sz="4" w:space="0" w:color="auto"/>
              <w:right w:val="single" w:sz="4" w:space="0" w:color="auto"/>
            </w:tcBorders>
          </w:tcPr>
          <w:p w:rsidR="002C2174" w:rsidRPr="00B534A0" w:rsidRDefault="002C2174" w:rsidP="00970544">
            <w:pPr>
              <w:autoSpaceDE w:val="0"/>
              <w:autoSpaceDN w:val="0"/>
              <w:adjustRightInd w:val="0"/>
              <w:jc w:val="center"/>
              <w:rPr>
                <w:rFonts w:eastAsia="Calibri"/>
                <w:sz w:val="20"/>
                <w:szCs w:val="20"/>
                <w:lang w:eastAsia="en-US"/>
              </w:rPr>
            </w:pPr>
            <w:r>
              <w:rPr>
                <w:rFonts w:eastAsia="Calibri"/>
                <w:sz w:val="20"/>
                <w:szCs w:val="20"/>
                <w:lang w:eastAsia="en-US"/>
              </w:rPr>
              <w:t>11.12.2013</w:t>
            </w:r>
          </w:p>
        </w:tc>
        <w:tc>
          <w:tcPr>
            <w:tcW w:w="1415" w:type="dxa"/>
            <w:tcBorders>
              <w:top w:val="single" w:sz="4" w:space="0" w:color="auto"/>
              <w:left w:val="single" w:sz="4" w:space="0" w:color="auto"/>
              <w:bottom w:val="single" w:sz="4" w:space="0" w:color="auto"/>
              <w:right w:val="single" w:sz="4" w:space="0" w:color="auto"/>
            </w:tcBorders>
          </w:tcPr>
          <w:p w:rsidR="002C2174" w:rsidRPr="00B534A0" w:rsidRDefault="002C2174" w:rsidP="00970544">
            <w:pPr>
              <w:autoSpaceDE w:val="0"/>
              <w:autoSpaceDN w:val="0"/>
              <w:adjustRightInd w:val="0"/>
              <w:jc w:val="center"/>
              <w:rPr>
                <w:rFonts w:eastAsia="Calibri"/>
                <w:sz w:val="20"/>
                <w:szCs w:val="20"/>
                <w:lang w:eastAsia="en-US"/>
              </w:rPr>
            </w:pPr>
            <w:r>
              <w:rPr>
                <w:rFonts w:eastAsia="Calibri"/>
                <w:sz w:val="20"/>
                <w:szCs w:val="20"/>
                <w:lang w:eastAsia="en-US"/>
              </w:rPr>
              <w:t>394,0</w:t>
            </w:r>
          </w:p>
        </w:tc>
        <w:tc>
          <w:tcPr>
            <w:tcW w:w="1703" w:type="dxa"/>
            <w:tcBorders>
              <w:top w:val="single" w:sz="4" w:space="0" w:color="auto"/>
              <w:left w:val="single" w:sz="4" w:space="0" w:color="auto"/>
              <w:bottom w:val="single" w:sz="4" w:space="0" w:color="auto"/>
              <w:right w:val="single" w:sz="4" w:space="0" w:color="auto"/>
            </w:tcBorders>
          </w:tcPr>
          <w:p w:rsidR="002C2174" w:rsidRDefault="002C2174" w:rsidP="00970544">
            <w:pPr>
              <w:autoSpaceDE w:val="0"/>
              <w:autoSpaceDN w:val="0"/>
              <w:adjustRightInd w:val="0"/>
              <w:jc w:val="center"/>
              <w:rPr>
                <w:rFonts w:eastAsia="Calibri"/>
                <w:sz w:val="20"/>
                <w:szCs w:val="20"/>
                <w:lang w:eastAsia="en-US"/>
              </w:rPr>
            </w:pPr>
            <w:r>
              <w:rPr>
                <w:rFonts w:eastAsia="Calibri"/>
                <w:sz w:val="20"/>
                <w:szCs w:val="20"/>
                <w:lang w:eastAsia="en-US"/>
              </w:rPr>
              <w:t>9</w:t>
            </w:r>
          </w:p>
        </w:tc>
      </w:tr>
      <w:tr w:rsidR="0031396F" w:rsidRPr="00224C94" w:rsidTr="002C2174">
        <w:trPr>
          <w:trHeight w:val="238"/>
        </w:trPr>
        <w:tc>
          <w:tcPr>
            <w:tcW w:w="456" w:type="dxa"/>
            <w:tcBorders>
              <w:top w:val="single" w:sz="4" w:space="0" w:color="auto"/>
              <w:left w:val="single" w:sz="4" w:space="0" w:color="auto"/>
              <w:bottom w:val="single" w:sz="4" w:space="0" w:color="auto"/>
              <w:right w:val="single" w:sz="4" w:space="0" w:color="auto"/>
            </w:tcBorders>
          </w:tcPr>
          <w:p w:rsidR="0031396F" w:rsidRPr="00224C94" w:rsidRDefault="0031396F" w:rsidP="00970544">
            <w:pPr>
              <w:autoSpaceDE w:val="0"/>
              <w:autoSpaceDN w:val="0"/>
              <w:adjustRightInd w:val="0"/>
              <w:jc w:val="center"/>
              <w:rPr>
                <w:rFonts w:eastAsia="Calibri"/>
                <w:sz w:val="20"/>
                <w:szCs w:val="20"/>
                <w:lang w:eastAsia="en-US"/>
              </w:rPr>
            </w:pPr>
          </w:p>
        </w:tc>
        <w:tc>
          <w:tcPr>
            <w:tcW w:w="1072" w:type="dxa"/>
            <w:tcBorders>
              <w:top w:val="single" w:sz="4" w:space="0" w:color="auto"/>
              <w:left w:val="single" w:sz="4" w:space="0" w:color="auto"/>
              <w:bottom w:val="single" w:sz="4" w:space="0" w:color="auto"/>
              <w:right w:val="single" w:sz="4" w:space="0" w:color="auto"/>
            </w:tcBorders>
          </w:tcPr>
          <w:p w:rsidR="0031396F" w:rsidRDefault="0031396F" w:rsidP="00970544">
            <w:pPr>
              <w:autoSpaceDE w:val="0"/>
              <w:autoSpaceDN w:val="0"/>
              <w:adjustRightInd w:val="0"/>
              <w:rPr>
                <w:rFonts w:eastAsia="Calibri"/>
                <w:sz w:val="20"/>
                <w:szCs w:val="20"/>
                <w:lang w:eastAsia="en-US"/>
              </w:rPr>
            </w:pPr>
          </w:p>
        </w:tc>
        <w:tc>
          <w:tcPr>
            <w:tcW w:w="1958" w:type="dxa"/>
            <w:tcBorders>
              <w:top w:val="single" w:sz="4" w:space="0" w:color="auto"/>
              <w:left w:val="single" w:sz="4" w:space="0" w:color="auto"/>
              <w:bottom w:val="single" w:sz="4" w:space="0" w:color="auto"/>
              <w:right w:val="single" w:sz="4" w:space="0" w:color="auto"/>
            </w:tcBorders>
          </w:tcPr>
          <w:p w:rsidR="0031396F" w:rsidRDefault="0031396F" w:rsidP="00970544">
            <w:pPr>
              <w:autoSpaceDE w:val="0"/>
              <w:autoSpaceDN w:val="0"/>
              <w:adjustRightInd w:val="0"/>
              <w:rPr>
                <w:rFonts w:eastAsia="Calibri"/>
                <w:sz w:val="20"/>
                <w:szCs w:val="20"/>
                <w:lang w:eastAsia="en-US"/>
              </w:rPr>
            </w:pPr>
          </w:p>
        </w:tc>
        <w:tc>
          <w:tcPr>
            <w:tcW w:w="1272" w:type="dxa"/>
            <w:tcBorders>
              <w:top w:val="single" w:sz="4" w:space="0" w:color="auto"/>
              <w:left w:val="single" w:sz="4" w:space="0" w:color="auto"/>
              <w:bottom w:val="single" w:sz="4" w:space="0" w:color="auto"/>
              <w:right w:val="single" w:sz="4" w:space="0" w:color="auto"/>
            </w:tcBorders>
          </w:tcPr>
          <w:p w:rsidR="0031396F" w:rsidRDefault="0031396F" w:rsidP="00970544">
            <w:pPr>
              <w:autoSpaceDE w:val="0"/>
              <w:autoSpaceDN w:val="0"/>
              <w:adjustRightInd w:val="0"/>
              <w:jc w:val="center"/>
              <w:rPr>
                <w:rFonts w:eastAsia="Calibri"/>
                <w:sz w:val="20"/>
                <w:szCs w:val="20"/>
                <w:lang w:eastAsia="en-US"/>
              </w:rPr>
            </w:pPr>
          </w:p>
        </w:tc>
        <w:tc>
          <w:tcPr>
            <w:tcW w:w="1763" w:type="dxa"/>
            <w:tcBorders>
              <w:top w:val="single" w:sz="4" w:space="0" w:color="auto"/>
              <w:left w:val="single" w:sz="4" w:space="0" w:color="auto"/>
              <w:bottom w:val="single" w:sz="4" w:space="0" w:color="auto"/>
              <w:right w:val="single" w:sz="4" w:space="0" w:color="auto"/>
            </w:tcBorders>
          </w:tcPr>
          <w:p w:rsidR="0031396F" w:rsidRPr="00B534A0" w:rsidRDefault="0031396F" w:rsidP="00970544">
            <w:pPr>
              <w:autoSpaceDE w:val="0"/>
              <w:autoSpaceDN w:val="0"/>
              <w:adjustRightInd w:val="0"/>
              <w:rPr>
                <w:rFonts w:eastAsia="Calibri"/>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31396F" w:rsidRPr="00B534A0" w:rsidRDefault="0031396F" w:rsidP="00970544">
            <w:pPr>
              <w:autoSpaceDE w:val="0"/>
              <w:autoSpaceDN w:val="0"/>
              <w:adjustRightInd w:val="0"/>
              <w:jc w:val="center"/>
              <w:rPr>
                <w:rFonts w:eastAsia="Calibri"/>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31396F" w:rsidRPr="00B534A0" w:rsidRDefault="0031396F" w:rsidP="00970544">
            <w:pPr>
              <w:autoSpaceDE w:val="0"/>
              <w:autoSpaceDN w:val="0"/>
              <w:adjustRightInd w:val="0"/>
              <w:jc w:val="center"/>
              <w:rPr>
                <w:rFonts w:eastAsia="Calibri"/>
                <w:sz w:val="20"/>
                <w:szCs w:val="20"/>
                <w:lang w:eastAsia="en-US"/>
              </w:rPr>
            </w:pPr>
          </w:p>
        </w:tc>
        <w:tc>
          <w:tcPr>
            <w:tcW w:w="676" w:type="dxa"/>
            <w:tcBorders>
              <w:top w:val="single" w:sz="4" w:space="0" w:color="auto"/>
              <w:left w:val="single" w:sz="4" w:space="0" w:color="auto"/>
              <w:bottom w:val="single" w:sz="4" w:space="0" w:color="auto"/>
              <w:right w:val="single" w:sz="4" w:space="0" w:color="auto"/>
            </w:tcBorders>
          </w:tcPr>
          <w:p w:rsidR="0031396F" w:rsidRDefault="0031396F" w:rsidP="00970544">
            <w:pPr>
              <w:autoSpaceDE w:val="0"/>
              <w:autoSpaceDN w:val="0"/>
              <w:adjustRightInd w:val="0"/>
              <w:jc w:val="center"/>
              <w:rPr>
                <w:rFonts w:eastAsia="Calibri"/>
                <w:sz w:val="20"/>
                <w:szCs w:val="20"/>
                <w:lang w:eastAsia="en-US"/>
              </w:rPr>
            </w:pPr>
          </w:p>
        </w:tc>
        <w:tc>
          <w:tcPr>
            <w:tcW w:w="1025" w:type="dxa"/>
            <w:tcBorders>
              <w:top w:val="single" w:sz="4" w:space="0" w:color="auto"/>
              <w:left w:val="single" w:sz="4" w:space="0" w:color="auto"/>
              <w:bottom w:val="single" w:sz="4" w:space="0" w:color="auto"/>
              <w:right w:val="single" w:sz="4" w:space="0" w:color="auto"/>
            </w:tcBorders>
          </w:tcPr>
          <w:p w:rsidR="0031396F" w:rsidRPr="00B534A0" w:rsidRDefault="0031396F" w:rsidP="00970544">
            <w:pPr>
              <w:autoSpaceDE w:val="0"/>
              <w:autoSpaceDN w:val="0"/>
              <w:adjustRightInd w:val="0"/>
              <w:jc w:val="center"/>
              <w:rPr>
                <w:rFonts w:eastAsia="Calibri"/>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31396F" w:rsidRDefault="0031396F" w:rsidP="00970544">
            <w:pPr>
              <w:autoSpaceDE w:val="0"/>
              <w:autoSpaceDN w:val="0"/>
              <w:adjustRightInd w:val="0"/>
              <w:jc w:val="center"/>
              <w:rPr>
                <w:rFonts w:eastAsia="Calibri"/>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31396F" w:rsidRPr="00B534A0" w:rsidRDefault="0031396F" w:rsidP="00970544">
            <w:pPr>
              <w:autoSpaceDE w:val="0"/>
              <w:autoSpaceDN w:val="0"/>
              <w:adjustRightInd w:val="0"/>
              <w:jc w:val="center"/>
              <w:rPr>
                <w:rFonts w:eastAsia="Calibri"/>
                <w:sz w:val="20"/>
                <w:szCs w:val="20"/>
                <w:lang w:eastAsia="en-US"/>
              </w:rPr>
            </w:pPr>
          </w:p>
        </w:tc>
        <w:tc>
          <w:tcPr>
            <w:tcW w:w="1415" w:type="dxa"/>
            <w:tcBorders>
              <w:top w:val="single" w:sz="4" w:space="0" w:color="auto"/>
              <w:left w:val="single" w:sz="4" w:space="0" w:color="auto"/>
              <w:bottom w:val="single" w:sz="4" w:space="0" w:color="auto"/>
              <w:right w:val="single" w:sz="4" w:space="0" w:color="auto"/>
            </w:tcBorders>
          </w:tcPr>
          <w:p w:rsidR="0031396F" w:rsidRPr="00B534A0" w:rsidRDefault="0031396F" w:rsidP="00970544">
            <w:pPr>
              <w:autoSpaceDE w:val="0"/>
              <w:autoSpaceDN w:val="0"/>
              <w:adjustRightInd w:val="0"/>
              <w:jc w:val="center"/>
              <w:rPr>
                <w:rFonts w:eastAsia="Calibri"/>
                <w:sz w:val="20"/>
                <w:szCs w:val="20"/>
                <w:lang w:eastAsia="en-US"/>
              </w:rPr>
            </w:pPr>
          </w:p>
        </w:tc>
        <w:tc>
          <w:tcPr>
            <w:tcW w:w="1703" w:type="dxa"/>
            <w:tcBorders>
              <w:top w:val="single" w:sz="4" w:space="0" w:color="auto"/>
              <w:left w:val="single" w:sz="4" w:space="0" w:color="auto"/>
              <w:bottom w:val="single" w:sz="4" w:space="0" w:color="auto"/>
              <w:right w:val="single" w:sz="4" w:space="0" w:color="auto"/>
            </w:tcBorders>
          </w:tcPr>
          <w:p w:rsidR="0031396F" w:rsidRDefault="0031396F" w:rsidP="00970544">
            <w:pPr>
              <w:autoSpaceDE w:val="0"/>
              <w:autoSpaceDN w:val="0"/>
              <w:adjustRightInd w:val="0"/>
              <w:jc w:val="center"/>
              <w:rPr>
                <w:rFonts w:eastAsia="Calibri"/>
                <w:sz w:val="20"/>
                <w:szCs w:val="20"/>
                <w:lang w:eastAsia="en-US"/>
              </w:rPr>
            </w:pPr>
          </w:p>
        </w:tc>
      </w:tr>
      <w:tr w:rsidR="006161FA" w:rsidTr="009705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940"/>
        </w:trPr>
        <w:tc>
          <w:tcPr>
            <w:tcW w:w="15876" w:type="dxa"/>
            <w:gridSpan w:val="13"/>
            <w:tcBorders>
              <w:left w:val="nil"/>
              <w:bottom w:val="nil"/>
              <w:right w:val="nil"/>
            </w:tcBorders>
          </w:tcPr>
          <w:p w:rsidR="006161FA" w:rsidRPr="00E80A6B" w:rsidRDefault="006161FA" w:rsidP="00970544">
            <w:pPr>
              <w:rPr>
                <w:sz w:val="20"/>
                <w:szCs w:val="20"/>
              </w:rPr>
            </w:pPr>
          </w:p>
          <w:p w:rsidR="006161FA" w:rsidRPr="00E80A6B" w:rsidRDefault="006161FA" w:rsidP="00970544">
            <w:pPr>
              <w:rPr>
                <w:sz w:val="20"/>
                <w:szCs w:val="20"/>
              </w:rPr>
            </w:pPr>
          </w:p>
          <w:p w:rsidR="006161FA" w:rsidRDefault="006161FA" w:rsidP="00970544">
            <w:pPr>
              <w:suppressAutoHyphens w:val="0"/>
              <w:spacing w:after="200" w:line="276" w:lineRule="auto"/>
              <w:rPr>
                <w:sz w:val="20"/>
                <w:szCs w:val="20"/>
              </w:rPr>
            </w:pPr>
          </w:p>
          <w:p w:rsidR="006161FA" w:rsidRDefault="006161FA" w:rsidP="00970544">
            <w:pPr>
              <w:suppressAutoHyphens w:val="0"/>
              <w:spacing w:after="200" w:line="276" w:lineRule="auto"/>
              <w:rPr>
                <w:sz w:val="20"/>
                <w:szCs w:val="20"/>
              </w:rPr>
            </w:pPr>
          </w:p>
          <w:p w:rsidR="006161FA" w:rsidRDefault="006161FA" w:rsidP="00970544">
            <w:pPr>
              <w:suppressAutoHyphens w:val="0"/>
              <w:spacing w:after="200" w:line="276" w:lineRule="auto"/>
              <w:rPr>
                <w:sz w:val="20"/>
                <w:szCs w:val="20"/>
              </w:rPr>
            </w:pPr>
          </w:p>
          <w:p w:rsidR="006161FA" w:rsidRDefault="006161FA" w:rsidP="00970544">
            <w:pPr>
              <w:suppressAutoHyphens w:val="0"/>
              <w:spacing w:after="200" w:line="276" w:lineRule="auto"/>
              <w:rPr>
                <w:sz w:val="20"/>
                <w:szCs w:val="20"/>
              </w:rPr>
            </w:pPr>
          </w:p>
          <w:p w:rsidR="006161FA" w:rsidRDefault="006161FA" w:rsidP="00970544">
            <w:pPr>
              <w:suppressAutoHyphens w:val="0"/>
              <w:spacing w:after="200" w:line="276" w:lineRule="auto"/>
              <w:rPr>
                <w:sz w:val="20"/>
                <w:szCs w:val="20"/>
              </w:rPr>
            </w:pPr>
          </w:p>
          <w:p w:rsidR="006161FA" w:rsidRDefault="006161FA" w:rsidP="00970544">
            <w:pPr>
              <w:suppressAutoHyphens w:val="0"/>
              <w:spacing w:after="200" w:line="276" w:lineRule="auto"/>
              <w:rPr>
                <w:sz w:val="20"/>
                <w:szCs w:val="20"/>
              </w:rPr>
            </w:pPr>
          </w:p>
          <w:p w:rsidR="006161FA" w:rsidRDefault="006161FA" w:rsidP="00970544">
            <w:pPr>
              <w:suppressAutoHyphens w:val="0"/>
              <w:spacing w:after="200" w:line="276" w:lineRule="auto"/>
              <w:rPr>
                <w:sz w:val="20"/>
                <w:szCs w:val="20"/>
              </w:rPr>
            </w:pPr>
          </w:p>
          <w:p w:rsidR="006161FA" w:rsidRDefault="006161FA" w:rsidP="00970544">
            <w:pPr>
              <w:suppressAutoHyphens w:val="0"/>
              <w:spacing w:after="200" w:line="276" w:lineRule="auto"/>
              <w:rPr>
                <w:sz w:val="20"/>
                <w:szCs w:val="20"/>
              </w:rPr>
            </w:pPr>
          </w:p>
          <w:p w:rsidR="006161FA" w:rsidRDefault="006161FA" w:rsidP="00970544">
            <w:pPr>
              <w:rPr>
                <w:sz w:val="20"/>
                <w:szCs w:val="20"/>
              </w:rPr>
            </w:pPr>
          </w:p>
        </w:tc>
      </w:tr>
    </w:tbl>
    <w:p w:rsidR="00B534A0" w:rsidRDefault="00AD56B2" w:rsidP="00AD56B2">
      <w:pPr>
        <w:ind w:right="-11"/>
      </w:pPr>
      <w:r>
        <w:t xml:space="preserve">                                                                                                                                                                                                                                                </w:t>
      </w:r>
    </w:p>
    <w:p w:rsidR="00B534A0" w:rsidRDefault="00B534A0" w:rsidP="00AD56B2">
      <w:pPr>
        <w:ind w:right="-11"/>
      </w:pPr>
    </w:p>
    <w:p w:rsidR="00B534A0" w:rsidRDefault="00B534A0" w:rsidP="00AD56B2">
      <w:pPr>
        <w:ind w:right="-11"/>
      </w:pPr>
    </w:p>
    <w:p w:rsidR="00B534A0" w:rsidRDefault="00B534A0" w:rsidP="00AD56B2">
      <w:pPr>
        <w:ind w:right="-11"/>
      </w:pPr>
    </w:p>
    <w:p w:rsidR="00B534A0" w:rsidRDefault="00B534A0" w:rsidP="00AD56B2">
      <w:pPr>
        <w:ind w:right="-11"/>
      </w:pPr>
    </w:p>
    <w:p w:rsidR="00B534A0" w:rsidRDefault="00B534A0" w:rsidP="00AD56B2">
      <w:pPr>
        <w:ind w:right="-11"/>
      </w:pPr>
      <w:r>
        <w:lastRenderedPageBreak/>
        <w:t xml:space="preserve">                       </w:t>
      </w:r>
    </w:p>
    <w:p w:rsidR="005315E4" w:rsidRDefault="00B534A0" w:rsidP="00B534A0">
      <w:pPr>
        <w:ind w:right="-11"/>
        <w:jc w:val="right"/>
      </w:pPr>
      <w:r>
        <w:t xml:space="preserve">                               </w:t>
      </w:r>
    </w:p>
    <w:p w:rsidR="006161FA" w:rsidRPr="002664D1" w:rsidRDefault="0079739A" w:rsidP="00B534A0">
      <w:pPr>
        <w:ind w:right="-11"/>
        <w:jc w:val="right"/>
      </w:pPr>
      <w:r>
        <w:t xml:space="preserve">      П</w:t>
      </w:r>
      <w:r w:rsidRPr="002664D1">
        <w:t xml:space="preserve">РИЛОЖЕНИЕ </w:t>
      </w:r>
      <w:r w:rsidR="006161FA" w:rsidRPr="002664D1">
        <w:t>4</w:t>
      </w:r>
    </w:p>
    <w:p w:rsidR="006161FA" w:rsidRDefault="006161FA" w:rsidP="006161FA">
      <w:pPr>
        <w:widowControl w:val="0"/>
        <w:autoSpaceDE w:val="0"/>
        <w:autoSpaceDN w:val="0"/>
        <w:adjustRightInd w:val="0"/>
        <w:jc w:val="right"/>
      </w:pPr>
      <w:r>
        <w:rPr>
          <w:bCs/>
        </w:rPr>
        <w:t xml:space="preserve">                                                                        к программе </w:t>
      </w:r>
      <w:r w:rsidRPr="00BD3CC0">
        <w:rPr>
          <w:bCs/>
        </w:rPr>
        <w:t>«</w:t>
      </w:r>
      <w:r w:rsidRPr="00BD3CC0">
        <w:t xml:space="preserve">Переселение граждан из </w:t>
      </w:r>
      <w:proofErr w:type="gramStart"/>
      <w:r w:rsidRPr="00BD3CC0">
        <w:t>аварийного</w:t>
      </w:r>
      <w:proofErr w:type="gramEnd"/>
    </w:p>
    <w:p w:rsidR="006161FA" w:rsidRDefault="006161FA" w:rsidP="005315E4">
      <w:pPr>
        <w:widowControl w:val="0"/>
        <w:autoSpaceDE w:val="0"/>
        <w:autoSpaceDN w:val="0"/>
        <w:adjustRightInd w:val="0"/>
        <w:jc w:val="right"/>
      </w:pPr>
      <w:r w:rsidRPr="00BD3CC0">
        <w:t xml:space="preserve"> </w:t>
      </w:r>
      <w:r>
        <w:t xml:space="preserve">                                                           </w:t>
      </w:r>
      <w:r w:rsidRPr="00BD3CC0">
        <w:t>жилого фонда на территории</w:t>
      </w:r>
      <w:r>
        <w:t xml:space="preserve"> </w:t>
      </w:r>
      <w:proofErr w:type="spellStart"/>
      <w:r w:rsidR="00CF0ECC">
        <w:rPr>
          <w:rFonts w:eastAsia="Calibri"/>
          <w:lang w:eastAsia="en-US"/>
        </w:rPr>
        <w:t>Торбеевского</w:t>
      </w:r>
      <w:proofErr w:type="spellEnd"/>
      <w:r w:rsidRPr="00BD3CC0">
        <w:t xml:space="preserve"> </w:t>
      </w:r>
      <w:r>
        <w:t xml:space="preserve">                     </w:t>
      </w:r>
    </w:p>
    <w:p w:rsidR="005315E4" w:rsidRDefault="006161FA" w:rsidP="006161FA">
      <w:pPr>
        <w:suppressAutoHyphens w:val="0"/>
        <w:autoSpaceDE w:val="0"/>
        <w:autoSpaceDN w:val="0"/>
        <w:adjustRightInd w:val="0"/>
        <w:jc w:val="right"/>
      </w:pPr>
      <w:r>
        <w:t xml:space="preserve">                                                                        </w:t>
      </w:r>
      <w:r w:rsidRPr="00BD3CC0">
        <w:t xml:space="preserve">муниципального района Республики Мордовия </w:t>
      </w:r>
    </w:p>
    <w:p w:rsidR="006161FA" w:rsidRDefault="006161FA" w:rsidP="006161FA">
      <w:pPr>
        <w:suppressAutoHyphens w:val="0"/>
        <w:autoSpaceDE w:val="0"/>
        <w:autoSpaceDN w:val="0"/>
        <w:adjustRightInd w:val="0"/>
        <w:jc w:val="right"/>
        <w:rPr>
          <w:bCs/>
        </w:rPr>
      </w:pPr>
      <w:r w:rsidRPr="00BD3CC0">
        <w:t>на</w:t>
      </w:r>
      <w:r>
        <w:t xml:space="preserve"> </w:t>
      </w:r>
      <w:r w:rsidRPr="00BD3CC0">
        <w:t>2019-2025 годы</w:t>
      </w:r>
      <w:r w:rsidRPr="00BD3CC0">
        <w:rPr>
          <w:bCs/>
        </w:rPr>
        <w:t>».</w:t>
      </w:r>
    </w:p>
    <w:p w:rsidR="006161FA" w:rsidRPr="002664D1" w:rsidRDefault="006161FA" w:rsidP="006161FA">
      <w:pPr>
        <w:ind w:right="-11"/>
        <w:jc w:val="right"/>
      </w:pPr>
      <w:r w:rsidRPr="002664D1">
        <w:t xml:space="preserve">Форма 1 </w:t>
      </w:r>
    </w:p>
    <w:p w:rsidR="006161FA" w:rsidRDefault="006161FA" w:rsidP="006161FA">
      <w:pPr>
        <w:spacing w:line="160" w:lineRule="exact"/>
        <w:ind w:right="-11"/>
        <w:jc w:val="right"/>
        <w:rPr>
          <w:sz w:val="16"/>
          <w:szCs w:val="16"/>
        </w:rPr>
      </w:pPr>
    </w:p>
    <w:p w:rsidR="006161FA" w:rsidRDefault="006161FA" w:rsidP="006161FA">
      <w:pPr>
        <w:spacing w:line="160" w:lineRule="exact"/>
        <w:ind w:right="-11"/>
        <w:jc w:val="right"/>
        <w:rPr>
          <w:sz w:val="16"/>
          <w:szCs w:val="16"/>
        </w:rPr>
      </w:pPr>
    </w:p>
    <w:p w:rsidR="006161FA" w:rsidRPr="009305C8" w:rsidRDefault="006161FA" w:rsidP="006161FA">
      <w:pPr>
        <w:spacing w:line="160" w:lineRule="exact"/>
        <w:ind w:right="-11"/>
        <w:jc w:val="right"/>
        <w:rPr>
          <w:sz w:val="16"/>
          <w:szCs w:val="16"/>
        </w:rPr>
      </w:pPr>
    </w:p>
    <w:p w:rsidR="006161FA" w:rsidRPr="0079739A" w:rsidRDefault="0079739A" w:rsidP="006161FA">
      <w:pPr>
        <w:tabs>
          <w:tab w:val="left" w:pos="8080"/>
        </w:tabs>
        <w:ind w:right="-11"/>
        <w:jc w:val="center"/>
      </w:pPr>
      <w:r w:rsidRPr="0079739A">
        <w:t>ПЕРЕЧЕНЬ МНОГОКВАРТИРНЫХ ДОМОВ, ПРИЗНАННЫХ АВАРИЙНЫМИ ДО 1 ЯНВАРЯ 2017 ГОДА</w:t>
      </w:r>
    </w:p>
    <w:p w:rsidR="006161FA" w:rsidRPr="0079739A" w:rsidRDefault="006161FA" w:rsidP="006161FA">
      <w:pPr>
        <w:tabs>
          <w:tab w:val="left" w:pos="8080"/>
        </w:tabs>
        <w:ind w:right="-11"/>
        <w:jc w:val="center"/>
      </w:pPr>
    </w:p>
    <w:tbl>
      <w:tblPr>
        <w:tblW w:w="14782" w:type="dxa"/>
        <w:tblInd w:w="919" w:type="dxa"/>
        <w:tblLayout w:type="fixed"/>
        <w:tblLook w:val="04A0"/>
      </w:tblPr>
      <w:tblGrid>
        <w:gridCol w:w="749"/>
        <w:gridCol w:w="141"/>
        <w:gridCol w:w="2410"/>
        <w:gridCol w:w="135"/>
        <w:gridCol w:w="7"/>
        <w:gridCol w:w="2693"/>
        <w:gridCol w:w="1559"/>
        <w:gridCol w:w="1701"/>
        <w:gridCol w:w="1560"/>
        <w:gridCol w:w="1559"/>
        <w:gridCol w:w="2268"/>
      </w:tblGrid>
      <w:tr w:rsidR="006161FA" w:rsidRPr="0079739A" w:rsidTr="00970544">
        <w:trPr>
          <w:trHeight w:val="887"/>
        </w:trPr>
        <w:tc>
          <w:tcPr>
            <w:tcW w:w="749" w:type="dxa"/>
            <w:vMerge w:val="restart"/>
            <w:tcBorders>
              <w:top w:val="single" w:sz="4" w:space="0" w:color="000000"/>
              <w:left w:val="single" w:sz="4" w:space="0" w:color="000000"/>
              <w:right w:val="single" w:sz="4" w:space="0" w:color="000000"/>
            </w:tcBorders>
            <w:shd w:val="clear" w:color="auto" w:fill="auto"/>
            <w:vAlign w:val="center"/>
            <w:hideMark/>
          </w:tcPr>
          <w:p w:rsidR="006161FA" w:rsidRPr="0079739A" w:rsidRDefault="006161FA" w:rsidP="00970544">
            <w:pPr>
              <w:jc w:val="center"/>
              <w:rPr>
                <w:color w:val="000000"/>
              </w:rPr>
            </w:pPr>
            <w:r w:rsidRPr="0079739A">
              <w:rPr>
                <w:color w:val="000000"/>
              </w:rPr>
              <w:t>№</w:t>
            </w:r>
            <w:r w:rsidRPr="0079739A">
              <w:rPr>
                <w:color w:val="000000"/>
              </w:rPr>
              <w:br/>
            </w:r>
            <w:proofErr w:type="spellStart"/>
            <w:proofErr w:type="gramStart"/>
            <w:r w:rsidRPr="0079739A">
              <w:rPr>
                <w:color w:val="000000"/>
              </w:rPr>
              <w:t>п</w:t>
            </w:r>
            <w:proofErr w:type="spellEnd"/>
            <w:proofErr w:type="gramEnd"/>
            <w:r w:rsidRPr="0079739A">
              <w:rPr>
                <w:color w:val="000000"/>
              </w:rPr>
              <w:t>/</w:t>
            </w:r>
            <w:proofErr w:type="spellStart"/>
            <w:r w:rsidRPr="0079739A">
              <w:rPr>
                <w:color w:val="000000"/>
              </w:rPr>
              <w:t>п</w:t>
            </w:r>
            <w:proofErr w:type="spellEnd"/>
          </w:p>
          <w:p w:rsidR="006161FA" w:rsidRPr="0079739A" w:rsidRDefault="006161FA" w:rsidP="00970544">
            <w:pPr>
              <w:jc w:val="center"/>
              <w:rPr>
                <w:color w:val="000000"/>
              </w:rPr>
            </w:pPr>
          </w:p>
        </w:tc>
        <w:tc>
          <w:tcPr>
            <w:tcW w:w="2551" w:type="dxa"/>
            <w:gridSpan w:val="2"/>
            <w:vMerge w:val="restart"/>
            <w:tcBorders>
              <w:top w:val="single" w:sz="4" w:space="0" w:color="000000"/>
              <w:left w:val="single" w:sz="4" w:space="0" w:color="000000"/>
              <w:right w:val="single" w:sz="4" w:space="0" w:color="000000"/>
            </w:tcBorders>
            <w:shd w:val="clear" w:color="auto" w:fill="auto"/>
            <w:vAlign w:val="center"/>
            <w:hideMark/>
          </w:tcPr>
          <w:p w:rsidR="006161FA" w:rsidRPr="0079739A" w:rsidRDefault="006161FA" w:rsidP="00970544">
            <w:pPr>
              <w:jc w:val="center"/>
              <w:rPr>
                <w:color w:val="000000"/>
              </w:rPr>
            </w:pPr>
            <w:r w:rsidRPr="0079739A">
              <w:rPr>
                <w:color w:val="000000"/>
              </w:rPr>
              <w:t>Наименование</w:t>
            </w:r>
            <w:r w:rsidRPr="0079739A">
              <w:rPr>
                <w:color w:val="000000"/>
              </w:rPr>
              <w:br/>
              <w:t>муниципального образования</w:t>
            </w:r>
          </w:p>
          <w:p w:rsidR="006161FA" w:rsidRPr="0079739A" w:rsidRDefault="006161FA" w:rsidP="00970544">
            <w:pPr>
              <w:jc w:val="center"/>
              <w:rPr>
                <w:color w:val="000000"/>
              </w:rPr>
            </w:pPr>
          </w:p>
        </w:tc>
        <w:tc>
          <w:tcPr>
            <w:tcW w:w="2835" w:type="dxa"/>
            <w:gridSpan w:val="3"/>
            <w:vMerge w:val="restart"/>
            <w:tcBorders>
              <w:top w:val="single" w:sz="4" w:space="0" w:color="000000"/>
              <w:left w:val="single" w:sz="4" w:space="0" w:color="000000"/>
              <w:right w:val="single" w:sz="4" w:space="0" w:color="000000"/>
            </w:tcBorders>
            <w:shd w:val="clear" w:color="auto" w:fill="auto"/>
            <w:vAlign w:val="center"/>
            <w:hideMark/>
          </w:tcPr>
          <w:p w:rsidR="006161FA" w:rsidRPr="0079739A" w:rsidRDefault="006161FA" w:rsidP="00970544">
            <w:pPr>
              <w:jc w:val="center"/>
              <w:rPr>
                <w:color w:val="000000"/>
              </w:rPr>
            </w:pPr>
            <w:r w:rsidRPr="0079739A">
              <w:rPr>
                <w:color w:val="000000"/>
              </w:rPr>
              <w:t xml:space="preserve">Адрес </w:t>
            </w:r>
          </w:p>
          <w:p w:rsidR="006161FA" w:rsidRPr="0079739A" w:rsidRDefault="006161FA" w:rsidP="00970544">
            <w:pPr>
              <w:jc w:val="center"/>
              <w:rPr>
                <w:color w:val="000000"/>
              </w:rPr>
            </w:pPr>
            <w:r w:rsidRPr="0079739A">
              <w:rPr>
                <w:color w:val="000000"/>
              </w:rPr>
              <w:t>многоквартирного дома</w:t>
            </w:r>
          </w:p>
          <w:p w:rsidR="006161FA" w:rsidRPr="0079739A" w:rsidRDefault="006161FA" w:rsidP="00970544">
            <w:pPr>
              <w:jc w:val="center"/>
              <w:rPr>
                <w:color w:val="000000"/>
              </w:rPr>
            </w:pPr>
          </w:p>
        </w:tc>
        <w:tc>
          <w:tcPr>
            <w:tcW w:w="1559" w:type="dxa"/>
            <w:vMerge w:val="restart"/>
            <w:tcBorders>
              <w:top w:val="single" w:sz="4" w:space="0" w:color="000000"/>
              <w:left w:val="single" w:sz="4" w:space="0" w:color="000000"/>
              <w:right w:val="nil"/>
            </w:tcBorders>
            <w:shd w:val="clear" w:color="auto" w:fill="auto"/>
            <w:vAlign w:val="center"/>
            <w:hideMark/>
          </w:tcPr>
          <w:p w:rsidR="006161FA" w:rsidRPr="0079739A" w:rsidRDefault="006161FA" w:rsidP="00970544">
            <w:pPr>
              <w:jc w:val="center"/>
              <w:rPr>
                <w:color w:val="000000"/>
              </w:rPr>
            </w:pPr>
            <w:r w:rsidRPr="0079739A">
              <w:rPr>
                <w:color w:val="000000"/>
              </w:rPr>
              <w:t>Год ввода дома в эксплуатацию</w:t>
            </w:r>
          </w:p>
          <w:p w:rsidR="006161FA" w:rsidRPr="0079739A" w:rsidRDefault="006161FA" w:rsidP="00970544">
            <w:pPr>
              <w:jc w:val="center"/>
              <w:rPr>
                <w:color w:val="000000"/>
              </w:rPr>
            </w:pPr>
          </w:p>
        </w:tc>
        <w:tc>
          <w:tcPr>
            <w:tcW w:w="1701" w:type="dxa"/>
            <w:tcBorders>
              <w:top w:val="single" w:sz="4" w:space="0" w:color="auto"/>
              <w:left w:val="single" w:sz="4" w:space="0" w:color="auto"/>
              <w:right w:val="single" w:sz="4" w:space="0" w:color="auto"/>
            </w:tcBorders>
            <w:vAlign w:val="bottom"/>
          </w:tcPr>
          <w:p w:rsidR="006161FA" w:rsidRPr="0079739A" w:rsidRDefault="006161FA" w:rsidP="00970544">
            <w:pPr>
              <w:jc w:val="center"/>
              <w:rPr>
                <w:color w:val="000000"/>
              </w:rPr>
            </w:pPr>
            <w:r w:rsidRPr="0079739A">
              <w:rPr>
                <w:color w:val="000000"/>
              </w:rPr>
              <w:t xml:space="preserve">Дата признания многоквартирного дома </w:t>
            </w:r>
            <w:proofErr w:type="gramStart"/>
            <w:r w:rsidRPr="0079739A">
              <w:rPr>
                <w:color w:val="000000"/>
              </w:rPr>
              <w:t>аварийным</w:t>
            </w:r>
            <w:proofErr w:type="gramEnd"/>
            <w:r w:rsidRPr="0079739A">
              <w:rPr>
                <w:color w:val="000000"/>
              </w:rPr>
              <w:t xml:space="preserve"> </w:t>
            </w:r>
          </w:p>
        </w:tc>
        <w:tc>
          <w:tcPr>
            <w:tcW w:w="3119" w:type="dxa"/>
            <w:gridSpan w:val="2"/>
            <w:vMerge w:val="restart"/>
            <w:tcBorders>
              <w:top w:val="single" w:sz="4" w:space="0" w:color="auto"/>
              <w:left w:val="single" w:sz="4" w:space="0" w:color="auto"/>
              <w:right w:val="single" w:sz="4" w:space="0" w:color="000000"/>
            </w:tcBorders>
            <w:shd w:val="clear" w:color="auto" w:fill="auto"/>
            <w:vAlign w:val="center"/>
            <w:hideMark/>
          </w:tcPr>
          <w:p w:rsidR="006161FA" w:rsidRPr="0079739A" w:rsidRDefault="006161FA" w:rsidP="00970544">
            <w:pPr>
              <w:jc w:val="center"/>
              <w:rPr>
                <w:color w:val="000000"/>
              </w:rPr>
            </w:pPr>
            <w:r w:rsidRPr="0079739A">
              <w:rPr>
                <w:color w:val="000000"/>
              </w:rPr>
              <w:t xml:space="preserve"> Сведения об аварийном жилищном фонде, подлежащем расселению до 1 сентября 2025 года </w:t>
            </w:r>
          </w:p>
        </w:tc>
        <w:tc>
          <w:tcPr>
            <w:tcW w:w="2268" w:type="dxa"/>
            <w:vMerge w:val="restart"/>
            <w:tcBorders>
              <w:top w:val="single" w:sz="4" w:space="0" w:color="auto"/>
              <w:left w:val="single" w:sz="4" w:space="0" w:color="auto"/>
              <w:right w:val="single" w:sz="4" w:space="0" w:color="auto"/>
            </w:tcBorders>
            <w:shd w:val="clear" w:color="auto" w:fill="auto"/>
            <w:vAlign w:val="center"/>
            <w:hideMark/>
          </w:tcPr>
          <w:p w:rsidR="006161FA" w:rsidRPr="0079739A" w:rsidRDefault="006161FA" w:rsidP="00970544">
            <w:pPr>
              <w:jc w:val="center"/>
              <w:rPr>
                <w:color w:val="000000"/>
              </w:rPr>
            </w:pPr>
            <w:r w:rsidRPr="0079739A">
              <w:rPr>
                <w:color w:val="000000"/>
              </w:rPr>
              <w:t>Планируемая дата окончания</w:t>
            </w:r>
            <w:r w:rsidRPr="0079739A">
              <w:rPr>
                <w:color w:val="000000"/>
              </w:rPr>
              <w:br/>
              <w:t>переселения</w:t>
            </w:r>
          </w:p>
        </w:tc>
      </w:tr>
      <w:tr w:rsidR="006161FA" w:rsidRPr="0079739A" w:rsidTr="00970544">
        <w:trPr>
          <w:trHeight w:val="416"/>
        </w:trPr>
        <w:tc>
          <w:tcPr>
            <w:tcW w:w="749" w:type="dxa"/>
            <w:vMerge/>
            <w:tcBorders>
              <w:left w:val="single" w:sz="4" w:space="0" w:color="000000"/>
              <w:right w:val="single" w:sz="4" w:space="0" w:color="000000"/>
            </w:tcBorders>
            <w:shd w:val="clear" w:color="auto" w:fill="auto"/>
            <w:noWrap/>
            <w:vAlign w:val="center"/>
            <w:hideMark/>
          </w:tcPr>
          <w:p w:rsidR="006161FA" w:rsidRPr="0079739A" w:rsidRDefault="006161FA" w:rsidP="00970544">
            <w:pPr>
              <w:jc w:val="center"/>
              <w:rPr>
                <w:b/>
                <w:bCs/>
                <w:color w:val="000000"/>
              </w:rPr>
            </w:pPr>
          </w:p>
        </w:tc>
        <w:tc>
          <w:tcPr>
            <w:tcW w:w="2551" w:type="dxa"/>
            <w:gridSpan w:val="2"/>
            <w:vMerge/>
            <w:tcBorders>
              <w:left w:val="single" w:sz="4" w:space="0" w:color="000000"/>
              <w:right w:val="single" w:sz="4" w:space="0" w:color="000000"/>
            </w:tcBorders>
            <w:shd w:val="clear" w:color="auto" w:fill="auto"/>
            <w:noWrap/>
            <w:vAlign w:val="center"/>
            <w:hideMark/>
          </w:tcPr>
          <w:p w:rsidR="006161FA" w:rsidRPr="0079739A" w:rsidRDefault="006161FA" w:rsidP="00970544">
            <w:pPr>
              <w:jc w:val="center"/>
              <w:rPr>
                <w:b/>
                <w:bCs/>
                <w:color w:val="000000"/>
              </w:rPr>
            </w:pPr>
          </w:p>
        </w:tc>
        <w:tc>
          <w:tcPr>
            <w:tcW w:w="2835" w:type="dxa"/>
            <w:gridSpan w:val="3"/>
            <w:vMerge/>
            <w:tcBorders>
              <w:left w:val="single" w:sz="4" w:space="0" w:color="000000"/>
              <w:right w:val="single" w:sz="4" w:space="0" w:color="000000"/>
            </w:tcBorders>
            <w:shd w:val="clear" w:color="auto" w:fill="auto"/>
            <w:noWrap/>
            <w:vAlign w:val="center"/>
            <w:hideMark/>
          </w:tcPr>
          <w:p w:rsidR="006161FA" w:rsidRPr="0079739A" w:rsidRDefault="006161FA" w:rsidP="00970544">
            <w:pPr>
              <w:jc w:val="center"/>
              <w:rPr>
                <w:b/>
                <w:bCs/>
                <w:color w:val="000000"/>
              </w:rPr>
            </w:pPr>
          </w:p>
        </w:tc>
        <w:tc>
          <w:tcPr>
            <w:tcW w:w="1559" w:type="dxa"/>
            <w:vMerge/>
            <w:tcBorders>
              <w:left w:val="single" w:sz="4" w:space="0" w:color="000000"/>
              <w:bottom w:val="single" w:sz="4" w:space="0" w:color="auto"/>
              <w:right w:val="single" w:sz="4" w:space="0" w:color="auto"/>
            </w:tcBorders>
            <w:shd w:val="clear" w:color="auto" w:fill="auto"/>
            <w:noWrap/>
            <w:vAlign w:val="center"/>
            <w:hideMark/>
          </w:tcPr>
          <w:p w:rsidR="006161FA" w:rsidRPr="0079739A" w:rsidRDefault="006161FA" w:rsidP="00970544">
            <w:pPr>
              <w:jc w:val="center"/>
              <w:rPr>
                <w:bCs/>
                <w:color w:val="000000"/>
              </w:rPr>
            </w:pPr>
          </w:p>
        </w:tc>
        <w:tc>
          <w:tcPr>
            <w:tcW w:w="1701" w:type="dxa"/>
            <w:tcBorders>
              <w:left w:val="single" w:sz="4" w:space="0" w:color="auto"/>
              <w:bottom w:val="single" w:sz="4" w:space="0" w:color="auto"/>
              <w:right w:val="single" w:sz="4" w:space="0" w:color="auto"/>
            </w:tcBorders>
            <w:vAlign w:val="center"/>
          </w:tcPr>
          <w:p w:rsidR="006161FA" w:rsidRPr="0079739A" w:rsidRDefault="006161FA" w:rsidP="00970544">
            <w:pPr>
              <w:rPr>
                <w:color w:val="000000"/>
              </w:rPr>
            </w:pPr>
          </w:p>
        </w:tc>
        <w:tc>
          <w:tcPr>
            <w:tcW w:w="3119" w:type="dxa"/>
            <w:gridSpan w:val="2"/>
            <w:vMerge/>
            <w:tcBorders>
              <w:left w:val="single" w:sz="4" w:space="0" w:color="000000"/>
              <w:bottom w:val="single" w:sz="4" w:space="0" w:color="auto"/>
              <w:right w:val="single" w:sz="4" w:space="0" w:color="auto"/>
            </w:tcBorders>
            <w:shd w:val="clear" w:color="auto" w:fill="auto"/>
            <w:noWrap/>
            <w:vAlign w:val="center"/>
            <w:hideMark/>
          </w:tcPr>
          <w:p w:rsidR="006161FA" w:rsidRPr="0079739A" w:rsidRDefault="006161FA" w:rsidP="00970544">
            <w:pPr>
              <w:jc w:val="center"/>
              <w:rPr>
                <w:color w:val="000000"/>
              </w:rPr>
            </w:pPr>
          </w:p>
        </w:tc>
        <w:tc>
          <w:tcPr>
            <w:tcW w:w="2268" w:type="dxa"/>
            <w:vMerge/>
            <w:tcBorders>
              <w:left w:val="single" w:sz="4" w:space="0" w:color="auto"/>
              <w:bottom w:val="single" w:sz="4" w:space="0" w:color="auto"/>
              <w:right w:val="single" w:sz="4" w:space="0" w:color="auto"/>
            </w:tcBorders>
            <w:shd w:val="clear" w:color="auto" w:fill="auto"/>
            <w:noWrap/>
            <w:vAlign w:val="center"/>
            <w:hideMark/>
          </w:tcPr>
          <w:p w:rsidR="006161FA" w:rsidRPr="0079739A" w:rsidRDefault="006161FA" w:rsidP="00970544">
            <w:pPr>
              <w:jc w:val="center"/>
              <w:rPr>
                <w:bCs/>
                <w:color w:val="000000"/>
              </w:rPr>
            </w:pPr>
          </w:p>
        </w:tc>
      </w:tr>
      <w:tr w:rsidR="006161FA" w:rsidRPr="0079739A" w:rsidTr="00970544">
        <w:trPr>
          <w:trHeight w:val="397"/>
        </w:trPr>
        <w:tc>
          <w:tcPr>
            <w:tcW w:w="749" w:type="dxa"/>
            <w:vMerge/>
            <w:tcBorders>
              <w:left w:val="single" w:sz="4" w:space="0" w:color="000000"/>
              <w:bottom w:val="single" w:sz="4" w:space="0" w:color="auto"/>
              <w:right w:val="single" w:sz="4" w:space="0" w:color="000000"/>
            </w:tcBorders>
            <w:shd w:val="clear" w:color="auto" w:fill="auto"/>
            <w:noWrap/>
            <w:vAlign w:val="center"/>
            <w:hideMark/>
          </w:tcPr>
          <w:p w:rsidR="006161FA" w:rsidRPr="0079739A" w:rsidRDefault="006161FA" w:rsidP="00970544">
            <w:pPr>
              <w:jc w:val="center"/>
              <w:rPr>
                <w:bCs/>
                <w:color w:val="000000"/>
              </w:rPr>
            </w:pPr>
          </w:p>
        </w:tc>
        <w:tc>
          <w:tcPr>
            <w:tcW w:w="2551" w:type="dxa"/>
            <w:gridSpan w:val="2"/>
            <w:vMerge/>
            <w:tcBorders>
              <w:left w:val="single" w:sz="4" w:space="0" w:color="000000"/>
              <w:bottom w:val="single" w:sz="4" w:space="0" w:color="auto"/>
              <w:right w:val="single" w:sz="4" w:space="0" w:color="000000"/>
            </w:tcBorders>
            <w:shd w:val="clear" w:color="auto" w:fill="auto"/>
            <w:noWrap/>
            <w:vAlign w:val="center"/>
            <w:hideMark/>
          </w:tcPr>
          <w:p w:rsidR="006161FA" w:rsidRPr="0079739A" w:rsidRDefault="006161FA" w:rsidP="00970544">
            <w:pPr>
              <w:jc w:val="center"/>
              <w:rPr>
                <w:bCs/>
                <w:color w:val="000000"/>
              </w:rPr>
            </w:pPr>
          </w:p>
        </w:tc>
        <w:tc>
          <w:tcPr>
            <w:tcW w:w="2835" w:type="dxa"/>
            <w:gridSpan w:val="3"/>
            <w:vMerge/>
            <w:tcBorders>
              <w:left w:val="single" w:sz="4" w:space="0" w:color="000000"/>
              <w:bottom w:val="single" w:sz="4" w:space="0" w:color="auto"/>
              <w:right w:val="single" w:sz="4" w:space="0" w:color="000000"/>
            </w:tcBorders>
            <w:shd w:val="clear" w:color="auto" w:fill="auto"/>
            <w:noWrap/>
            <w:vAlign w:val="center"/>
            <w:hideMark/>
          </w:tcPr>
          <w:p w:rsidR="006161FA" w:rsidRPr="0079739A" w:rsidRDefault="006161FA" w:rsidP="00970544">
            <w:pPr>
              <w:jc w:val="center"/>
              <w:rPr>
                <w:bCs/>
                <w:color w:val="000000"/>
              </w:rPr>
            </w:pPr>
          </w:p>
        </w:tc>
        <w:tc>
          <w:tcPr>
            <w:tcW w:w="1559" w:type="dxa"/>
            <w:tcBorders>
              <w:top w:val="single" w:sz="4" w:space="0" w:color="auto"/>
              <w:left w:val="single" w:sz="4" w:space="0" w:color="000000"/>
              <w:bottom w:val="single" w:sz="4" w:space="0" w:color="auto"/>
              <w:right w:val="single" w:sz="4" w:space="0" w:color="auto"/>
            </w:tcBorders>
            <w:shd w:val="clear" w:color="auto" w:fill="auto"/>
            <w:noWrap/>
            <w:vAlign w:val="center"/>
            <w:hideMark/>
          </w:tcPr>
          <w:p w:rsidR="006161FA" w:rsidRPr="0079739A" w:rsidRDefault="006161FA" w:rsidP="00970544">
            <w:pPr>
              <w:jc w:val="center"/>
              <w:rPr>
                <w:bCs/>
                <w:color w:val="000000"/>
              </w:rPr>
            </w:pPr>
            <w:r w:rsidRPr="0079739A">
              <w:rPr>
                <w:bCs/>
                <w:color w:val="000000"/>
              </w:rPr>
              <w:t>год</w:t>
            </w:r>
          </w:p>
        </w:tc>
        <w:tc>
          <w:tcPr>
            <w:tcW w:w="1701" w:type="dxa"/>
            <w:tcBorders>
              <w:top w:val="single" w:sz="4" w:space="0" w:color="auto"/>
              <w:left w:val="single" w:sz="4" w:space="0" w:color="auto"/>
              <w:bottom w:val="single" w:sz="4" w:space="0" w:color="auto"/>
              <w:right w:val="single" w:sz="4" w:space="0" w:color="auto"/>
            </w:tcBorders>
            <w:vAlign w:val="center"/>
          </w:tcPr>
          <w:p w:rsidR="006161FA" w:rsidRPr="0079739A" w:rsidRDefault="006161FA" w:rsidP="00970544">
            <w:pPr>
              <w:jc w:val="center"/>
              <w:rPr>
                <w:color w:val="000000"/>
              </w:rPr>
            </w:pPr>
            <w:r w:rsidRPr="0079739A">
              <w:rPr>
                <w:color w:val="000000"/>
              </w:rPr>
              <w:t>дата</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61FA" w:rsidRPr="0079739A" w:rsidRDefault="006161FA" w:rsidP="00970544">
            <w:pPr>
              <w:jc w:val="center"/>
              <w:rPr>
                <w:color w:val="000000"/>
              </w:rPr>
            </w:pPr>
            <w:r w:rsidRPr="0079739A">
              <w:rPr>
                <w:color w:val="000000"/>
              </w:rPr>
              <w:t>площадь, кв</w:t>
            </w:r>
            <w:proofErr w:type="gramStart"/>
            <w:r w:rsidRPr="0079739A">
              <w:rPr>
                <w:color w:val="000000"/>
              </w:rPr>
              <w:t>.м</w:t>
            </w:r>
            <w:proofErr w:type="gramEnd"/>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61FA" w:rsidRPr="0079739A" w:rsidRDefault="006161FA" w:rsidP="00970544">
            <w:pPr>
              <w:jc w:val="center"/>
              <w:rPr>
                <w:color w:val="000000"/>
              </w:rPr>
            </w:pPr>
            <w:r w:rsidRPr="0079739A">
              <w:rPr>
                <w:color w:val="000000"/>
              </w:rPr>
              <w:t>количество человек</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61FA" w:rsidRPr="0079739A" w:rsidRDefault="006161FA" w:rsidP="00970544">
            <w:pPr>
              <w:jc w:val="center"/>
              <w:rPr>
                <w:bCs/>
                <w:color w:val="000000"/>
              </w:rPr>
            </w:pPr>
            <w:r w:rsidRPr="0079739A">
              <w:rPr>
                <w:bCs/>
                <w:color w:val="000000"/>
              </w:rPr>
              <w:t>дата</w:t>
            </w:r>
          </w:p>
        </w:tc>
      </w:tr>
      <w:tr w:rsidR="006161FA" w:rsidRPr="0079739A" w:rsidTr="00970544">
        <w:trPr>
          <w:trHeight w:val="148"/>
        </w:trPr>
        <w:tc>
          <w:tcPr>
            <w:tcW w:w="749" w:type="dxa"/>
            <w:tcBorders>
              <w:top w:val="single" w:sz="4" w:space="0" w:color="auto"/>
              <w:left w:val="single" w:sz="4" w:space="0" w:color="auto"/>
              <w:bottom w:val="single" w:sz="4" w:space="0" w:color="auto"/>
              <w:right w:val="nil"/>
            </w:tcBorders>
            <w:shd w:val="clear" w:color="auto" w:fill="auto"/>
            <w:noWrap/>
            <w:vAlign w:val="center"/>
            <w:hideMark/>
          </w:tcPr>
          <w:p w:rsidR="006161FA" w:rsidRPr="0079739A" w:rsidRDefault="006161FA" w:rsidP="00970544">
            <w:pPr>
              <w:jc w:val="center"/>
              <w:rPr>
                <w:bCs/>
                <w:color w:val="000000"/>
              </w:rPr>
            </w:pPr>
            <w:r w:rsidRPr="0079739A">
              <w:rPr>
                <w:bCs/>
                <w:color w:val="000000"/>
              </w:rPr>
              <w:t>1</w:t>
            </w:r>
          </w:p>
        </w:tc>
        <w:tc>
          <w:tcPr>
            <w:tcW w:w="2551" w:type="dxa"/>
            <w:gridSpan w:val="2"/>
            <w:tcBorders>
              <w:top w:val="single" w:sz="4" w:space="0" w:color="auto"/>
              <w:left w:val="single" w:sz="4" w:space="0" w:color="auto"/>
              <w:bottom w:val="single" w:sz="4" w:space="0" w:color="auto"/>
              <w:right w:val="nil"/>
            </w:tcBorders>
            <w:shd w:val="clear" w:color="auto" w:fill="auto"/>
            <w:vAlign w:val="center"/>
          </w:tcPr>
          <w:p w:rsidR="006161FA" w:rsidRPr="0079739A" w:rsidRDefault="006161FA" w:rsidP="00970544">
            <w:pPr>
              <w:jc w:val="center"/>
              <w:rPr>
                <w:bCs/>
                <w:color w:val="000000"/>
              </w:rPr>
            </w:pPr>
            <w:r w:rsidRPr="0079739A">
              <w:rPr>
                <w:bCs/>
                <w:color w:val="000000"/>
              </w:rPr>
              <w:t>2</w:t>
            </w:r>
          </w:p>
        </w:tc>
        <w:tc>
          <w:tcPr>
            <w:tcW w:w="2835" w:type="dxa"/>
            <w:gridSpan w:val="3"/>
            <w:tcBorders>
              <w:top w:val="single" w:sz="4" w:space="0" w:color="auto"/>
              <w:left w:val="single" w:sz="4" w:space="0" w:color="auto"/>
              <w:bottom w:val="single" w:sz="4" w:space="0" w:color="auto"/>
              <w:right w:val="nil"/>
            </w:tcBorders>
            <w:shd w:val="clear" w:color="auto" w:fill="auto"/>
            <w:vAlign w:val="center"/>
          </w:tcPr>
          <w:p w:rsidR="006161FA" w:rsidRPr="0079739A" w:rsidRDefault="006161FA" w:rsidP="00970544">
            <w:pPr>
              <w:jc w:val="center"/>
              <w:rPr>
                <w:bCs/>
                <w:color w:val="000000"/>
              </w:rPr>
            </w:pPr>
            <w:r w:rsidRPr="0079739A">
              <w:rPr>
                <w:bCs/>
                <w:color w:val="000000"/>
              </w:rPr>
              <w:t>3</w:t>
            </w:r>
          </w:p>
        </w:tc>
        <w:tc>
          <w:tcPr>
            <w:tcW w:w="1559" w:type="dxa"/>
            <w:tcBorders>
              <w:top w:val="single" w:sz="4" w:space="0" w:color="auto"/>
              <w:left w:val="single" w:sz="4" w:space="0" w:color="auto"/>
              <w:bottom w:val="single" w:sz="4" w:space="0" w:color="auto"/>
              <w:right w:val="nil"/>
            </w:tcBorders>
            <w:shd w:val="clear" w:color="auto" w:fill="auto"/>
            <w:vAlign w:val="center"/>
          </w:tcPr>
          <w:p w:rsidR="006161FA" w:rsidRPr="0079739A" w:rsidRDefault="006161FA" w:rsidP="00970544">
            <w:pPr>
              <w:jc w:val="center"/>
              <w:rPr>
                <w:bCs/>
                <w:color w:val="000000"/>
              </w:rPr>
            </w:pPr>
            <w:r w:rsidRPr="0079739A">
              <w:rPr>
                <w:bCs/>
                <w:color w:val="000000"/>
              </w:rPr>
              <w:t>4</w:t>
            </w:r>
          </w:p>
        </w:tc>
        <w:tc>
          <w:tcPr>
            <w:tcW w:w="1701" w:type="dxa"/>
            <w:tcBorders>
              <w:top w:val="single" w:sz="4" w:space="0" w:color="auto"/>
              <w:left w:val="single" w:sz="4" w:space="0" w:color="auto"/>
              <w:bottom w:val="single" w:sz="4" w:space="0" w:color="auto"/>
              <w:right w:val="single" w:sz="4" w:space="0" w:color="auto"/>
            </w:tcBorders>
            <w:vAlign w:val="center"/>
          </w:tcPr>
          <w:p w:rsidR="006161FA" w:rsidRPr="0079739A" w:rsidRDefault="006161FA" w:rsidP="00970544">
            <w:pPr>
              <w:jc w:val="center"/>
              <w:rPr>
                <w:bCs/>
                <w:color w:val="000000"/>
              </w:rPr>
            </w:pPr>
            <w:r w:rsidRPr="0079739A">
              <w:rPr>
                <w:bCs/>
                <w:color w:val="000000"/>
              </w:rPr>
              <w:t>5</w:t>
            </w:r>
          </w:p>
        </w:tc>
        <w:tc>
          <w:tcPr>
            <w:tcW w:w="1560" w:type="dxa"/>
            <w:tcBorders>
              <w:top w:val="single" w:sz="4" w:space="0" w:color="auto"/>
              <w:left w:val="single" w:sz="4" w:space="0" w:color="auto"/>
              <w:bottom w:val="single" w:sz="4" w:space="0" w:color="auto"/>
              <w:right w:val="nil"/>
            </w:tcBorders>
            <w:shd w:val="clear" w:color="auto" w:fill="auto"/>
            <w:noWrap/>
            <w:vAlign w:val="center"/>
            <w:hideMark/>
          </w:tcPr>
          <w:p w:rsidR="006161FA" w:rsidRPr="0079739A" w:rsidRDefault="006161FA" w:rsidP="00970544">
            <w:pPr>
              <w:jc w:val="center"/>
              <w:rPr>
                <w:bCs/>
                <w:color w:val="000000"/>
              </w:rPr>
            </w:pPr>
            <w:r w:rsidRPr="0079739A">
              <w:rPr>
                <w:bCs/>
                <w:color w:val="000000"/>
              </w:rPr>
              <w:t>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61FA" w:rsidRPr="0079739A" w:rsidRDefault="006161FA" w:rsidP="00970544">
            <w:pPr>
              <w:jc w:val="center"/>
              <w:rPr>
                <w:bCs/>
                <w:color w:val="000000"/>
              </w:rPr>
            </w:pPr>
            <w:r w:rsidRPr="0079739A">
              <w:rPr>
                <w:bCs/>
                <w:color w:val="000000"/>
              </w:rPr>
              <w:t>7</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61FA" w:rsidRPr="0079739A" w:rsidRDefault="006161FA" w:rsidP="00970544">
            <w:pPr>
              <w:jc w:val="center"/>
              <w:rPr>
                <w:bCs/>
                <w:color w:val="000000"/>
              </w:rPr>
            </w:pPr>
            <w:r w:rsidRPr="0079739A">
              <w:rPr>
                <w:bCs/>
                <w:color w:val="000000"/>
              </w:rPr>
              <w:t>8</w:t>
            </w:r>
          </w:p>
        </w:tc>
      </w:tr>
      <w:tr w:rsidR="006161FA" w:rsidRPr="0079739A" w:rsidTr="00970544">
        <w:trPr>
          <w:trHeight w:val="321"/>
        </w:trPr>
        <w:tc>
          <w:tcPr>
            <w:tcW w:w="6135" w:type="dxa"/>
            <w:gridSpan w:val="6"/>
            <w:tcBorders>
              <w:top w:val="single" w:sz="4" w:space="0" w:color="auto"/>
              <w:left w:val="single" w:sz="4" w:space="0" w:color="auto"/>
              <w:bottom w:val="single" w:sz="4" w:space="0" w:color="auto"/>
              <w:right w:val="nil"/>
            </w:tcBorders>
            <w:shd w:val="clear" w:color="auto" w:fill="auto"/>
            <w:noWrap/>
            <w:vAlign w:val="center"/>
            <w:hideMark/>
          </w:tcPr>
          <w:p w:rsidR="006161FA" w:rsidRPr="0079739A" w:rsidRDefault="006161FA" w:rsidP="00970544">
            <w:pPr>
              <w:rPr>
                <w:bCs/>
                <w:color w:val="000000"/>
              </w:rPr>
            </w:pPr>
            <w:r w:rsidRPr="0079739A">
              <w:rPr>
                <w:bCs/>
                <w:color w:val="000000"/>
              </w:rPr>
              <w:t>По программе переселения 2019 – 2025 гг., в рамках которой предусмотрено финансирование за счет средств Фонда, в том числе:</w:t>
            </w:r>
          </w:p>
        </w:tc>
        <w:tc>
          <w:tcPr>
            <w:tcW w:w="1559" w:type="dxa"/>
            <w:tcBorders>
              <w:top w:val="single" w:sz="4" w:space="0" w:color="auto"/>
              <w:left w:val="single" w:sz="4" w:space="0" w:color="auto"/>
              <w:bottom w:val="single" w:sz="4" w:space="0" w:color="auto"/>
              <w:right w:val="nil"/>
            </w:tcBorders>
            <w:shd w:val="clear" w:color="auto" w:fill="auto"/>
            <w:vAlign w:val="center"/>
          </w:tcPr>
          <w:p w:rsidR="006161FA" w:rsidRPr="0079739A" w:rsidRDefault="006161FA" w:rsidP="00970544">
            <w:pPr>
              <w:jc w:val="center"/>
              <w:rPr>
                <w:b/>
                <w:bCs/>
                <w:color w:val="000000"/>
              </w:rPr>
            </w:pPr>
          </w:p>
        </w:tc>
        <w:tc>
          <w:tcPr>
            <w:tcW w:w="1701" w:type="dxa"/>
            <w:tcBorders>
              <w:top w:val="single" w:sz="4" w:space="0" w:color="auto"/>
              <w:left w:val="single" w:sz="4" w:space="0" w:color="auto"/>
              <w:bottom w:val="single" w:sz="4" w:space="0" w:color="auto"/>
              <w:right w:val="single" w:sz="4" w:space="0" w:color="auto"/>
            </w:tcBorders>
          </w:tcPr>
          <w:p w:rsidR="006161FA" w:rsidRPr="0079739A" w:rsidRDefault="006161FA" w:rsidP="00970544">
            <w:pPr>
              <w:jc w:val="center"/>
              <w:rPr>
                <w:b/>
                <w:bCs/>
                <w:color w:val="000000"/>
              </w:rPr>
            </w:pPr>
          </w:p>
        </w:tc>
        <w:tc>
          <w:tcPr>
            <w:tcW w:w="1560" w:type="dxa"/>
            <w:tcBorders>
              <w:top w:val="single" w:sz="4" w:space="0" w:color="auto"/>
              <w:left w:val="single" w:sz="4" w:space="0" w:color="auto"/>
              <w:bottom w:val="single" w:sz="4" w:space="0" w:color="auto"/>
              <w:right w:val="nil"/>
            </w:tcBorders>
            <w:shd w:val="clear" w:color="auto" w:fill="auto"/>
            <w:noWrap/>
            <w:vAlign w:val="center"/>
            <w:hideMark/>
          </w:tcPr>
          <w:p w:rsidR="006161FA" w:rsidRPr="0079739A" w:rsidRDefault="006161FA" w:rsidP="00970544">
            <w:pPr>
              <w:jc w:val="center"/>
              <w:rPr>
                <w:b/>
                <w:bCs/>
                <w:color w:val="000000"/>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61FA" w:rsidRPr="0079739A" w:rsidRDefault="006161FA" w:rsidP="00970544">
            <w:pPr>
              <w:jc w:val="center"/>
              <w:rPr>
                <w:b/>
                <w:bCs/>
                <w:color w:val="000000"/>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61FA" w:rsidRPr="0079739A" w:rsidRDefault="006161FA" w:rsidP="00970544">
            <w:pPr>
              <w:rPr>
                <w:b/>
                <w:color w:val="000000"/>
              </w:rPr>
            </w:pPr>
            <w:r w:rsidRPr="0079739A">
              <w:rPr>
                <w:b/>
                <w:color w:val="000000"/>
              </w:rPr>
              <w:t> </w:t>
            </w:r>
          </w:p>
        </w:tc>
      </w:tr>
      <w:tr w:rsidR="006161FA" w:rsidRPr="0079739A" w:rsidTr="00970544">
        <w:trPr>
          <w:trHeight w:val="270"/>
        </w:trPr>
        <w:tc>
          <w:tcPr>
            <w:tcW w:w="6135" w:type="dxa"/>
            <w:gridSpan w:val="6"/>
            <w:tcBorders>
              <w:top w:val="single" w:sz="4" w:space="0" w:color="auto"/>
              <w:left w:val="single" w:sz="4" w:space="0" w:color="auto"/>
              <w:bottom w:val="single" w:sz="4" w:space="0" w:color="auto"/>
              <w:right w:val="nil"/>
            </w:tcBorders>
            <w:shd w:val="clear" w:color="auto" w:fill="auto"/>
            <w:noWrap/>
            <w:vAlign w:val="center"/>
            <w:hideMark/>
          </w:tcPr>
          <w:p w:rsidR="006161FA" w:rsidRPr="0079739A" w:rsidRDefault="006161FA" w:rsidP="00970544">
            <w:pPr>
              <w:rPr>
                <w:bCs/>
                <w:color w:val="000000"/>
              </w:rPr>
            </w:pPr>
            <w:r w:rsidRPr="0079739A">
              <w:rPr>
                <w:bCs/>
                <w:color w:val="000000"/>
              </w:rPr>
              <w:t xml:space="preserve">Итого по </w:t>
            </w:r>
            <w:proofErr w:type="spellStart"/>
            <w:r w:rsidR="00B23D3F" w:rsidRPr="0079739A">
              <w:rPr>
                <w:rFonts w:eastAsia="Calibri"/>
                <w:lang w:eastAsia="en-US"/>
              </w:rPr>
              <w:t>Торбеевскому</w:t>
            </w:r>
            <w:proofErr w:type="spellEnd"/>
            <w:r w:rsidRPr="0079739A">
              <w:rPr>
                <w:rFonts w:eastAsia="Calibri"/>
                <w:lang w:eastAsia="en-US"/>
              </w:rPr>
              <w:t xml:space="preserve"> </w:t>
            </w:r>
            <w:r w:rsidR="007C6E78" w:rsidRPr="0079739A">
              <w:rPr>
                <w:rFonts w:eastAsia="Calibri"/>
                <w:lang w:eastAsia="en-US"/>
              </w:rPr>
              <w:t xml:space="preserve"> </w:t>
            </w:r>
            <w:r w:rsidRPr="0079739A">
              <w:rPr>
                <w:rFonts w:eastAsia="Calibri"/>
                <w:lang w:eastAsia="en-US"/>
              </w:rPr>
              <w:t>городскому поселению</w:t>
            </w:r>
          </w:p>
        </w:tc>
        <w:tc>
          <w:tcPr>
            <w:tcW w:w="1559" w:type="dxa"/>
            <w:tcBorders>
              <w:top w:val="single" w:sz="4" w:space="0" w:color="auto"/>
              <w:left w:val="single" w:sz="4" w:space="0" w:color="auto"/>
              <w:bottom w:val="single" w:sz="4" w:space="0" w:color="auto"/>
              <w:right w:val="nil"/>
            </w:tcBorders>
            <w:shd w:val="clear" w:color="auto" w:fill="auto"/>
            <w:vAlign w:val="center"/>
          </w:tcPr>
          <w:p w:rsidR="006161FA" w:rsidRPr="0079739A" w:rsidRDefault="006161FA" w:rsidP="00970544">
            <w:pPr>
              <w:jc w:val="center"/>
              <w:rPr>
                <w:bCs/>
                <w:color w:val="000000"/>
              </w:rPr>
            </w:pPr>
          </w:p>
        </w:tc>
        <w:tc>
          <w:tcPr>
            <w:tcW w:w="1701" w:type="dxa"/>
            <w:tcBorders>
              <w:top w:val="nil"/>
              <w:left w:val="single" w:sz="4" w:space="0" w:color="auto"/>
              <w:bottom w:val="single" w:sz="4" w:space="0" w:color="auto"/>
              <w:right w:val="single" w:sz="4" w:space="0" w:color="auto"/>
            </w:tcBorders>
          </w:tcPr>
          <w:p w:rsidR="006161FA" w:rsidRPr="0079739A" w:rsidRDefault="006161FA" w:rsidP="00970544">
            <w:pPr>
              <w:jc w:val="center"/>
              <w:rPr>
                <w:bCs/>
                <w:color w:val="000000"/>
              </w:rPr>
            </w:pP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6161FA" w:rsidRPr="0079739A" w:rsidRDefault="006161FA" w:rsidP="00970544">
            <w:pPr>
              <w:jc w:val="center"/>
              <w:rPr>
                <w:bCs/>
                <w:color w:val="000000"/>
              </w:rPr>
            </w:pPr>
          </w:p>
        </w:tc>
        <w:tc>
          <w:tcPr>
            <w:tcW w:w="1559" w:type="dxa"/>
            <w:tcBorders>
              <w:top w:val="nil"/>
              <w:left w:val="nil"/>
              <w:bottom w:val="single" w:sz="4" w:space="0" w:color="auto"/>
              <w:right w:val="single" w:sz="4" w:space="0" w:color="auto"/>
            </w:tcBorders>
            <w:shd w:val="clear" w:color="auto" w:fill="auto"/>
            <w:noWrap/>
            <w:vAlign w:val="center"/>
            <w:hideMark/>
          </w:tcPr>
          <w:p w:rsidR="006161FA" w:rsidRPr="0079739A" w:rsidRDefault="006161FA" w:rsidP="00970544">
            <w:pPr>
              <w:jc w:val="center"/>
              <w:rPr>
                <w:bCs/>
                <w:color w:val="000000"/>
              </w:rPr>
            </w:pP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6161FA" w:rsidRPr="0079739A" w:rsidRDefault="006161FA" w:rsidP="00970544">
            <w:pPr>
              <w:rPr>
                <w:color w:val="000000"/>
              </w:rPr>
            </w:pPr>
            <w:r w:rsidRPr="0079739A">
              <w:rPr>
                <w:color w:val="000000"/>
              </w:rPr>
              <w:t> </w:t>
            </w:r>
          </w:p>
        </w:tc>
      </w:tr>
      <w:tr w:rsidR="006161FA" w:rsidRPr="0079739A" w:rsidTr="00970544">
        <w:trPr>
          <w:trHeight w:val="525"/>
        </w:trPr>
        <w:tc>
          <w:tcPr>
            <w:tcW w:w="890" w:type="dxa"/>
            <w:gridSpan w:val="2"/>
            <w:vMerge w:val="restart"/>
            <w:tcBorders>
              <w:top w:val="nil"/>
              <w:left w:val="single" w:sz="4" w:space="0" w:color="auto"/>
              <w:right w:val="single" w:sz="4" w:space="0" w:color="auto"/>
            </w:tcBorders>
            <w:shd w:val="clear" w:color="auto" w:fill="auto"/>
            <w:noWrap/>
            <w:vAlign w:val="center"/>
            <w:hideMark/>
          </w:tcPr>
          <w:p w:rsidR="006161FA" w:rsidRPr="0079739A" w:rsidRDefault="006161FA" w:rsidP="00970544">
            <w:pPr>
              <w:jc w:val="center"/>
              <w:rPr>
                <w:color w:val="000000"/>
              </w:rPr>
            </w:pPr>
            <w:r w:rsidRPr="0079739A">
              <w:rPr>
                <w:color w:val="000000"/>
              </w:rPr>
              <w:t> </w:t>
            </w:r>
          </w:p>
        </w:tc>
        <w:tc>
          <w:tcPr>
            <w:tcW w:w="2552" w:type="dxa"/>
            <w:gridSpan w:val="3"/>
            <w:vMerge w:val="restart"/>
            <w:tcBorders>
              <w:top w:val="nil"/>
              <w:left w:val="nil"/>
              <w:right w:val="single" w:sz="4" w:space="0" w:color="auto"/>
            </w:tcBorders>
            <w:shd w:val="clear" w:color="auto" w:fill="auto"/>
            <w:vAlign w:val="center"/>
            <w:hideMark/>
          </w:tcPr>
          <w:p w:rsidR="006161FA" w:rsidRPr="0079739A" w:rsidRDefault="00B534A0" w:rsidP="00970544">
            <w:pPr>
              <w:jc w:val="center"/>
              <w:rPr>
                <w:color w:val="000000"/>
              </w:rPr>
            </w:pPr>
            <w:proofErr w:type="spellStart"/>
            <w:r w:rsidRPr="0079739A">
              <w:rPr>
                <w:color w:val="000000"/>
              </w:rPr>
              <w:t>Торбеевское</w:t>
            </w:r>
            <w:proofErr w:type="spellEnd"/>
            <w:r w:rsidR="006161FA" w:rsidRPr="0079739A">
              <w:rPr>
                <w:color w:val="000000"/>
              </w:rPr>
              <w:t xml:space="preserve"> городское поселение</w:t>
            </w:r>
          </w:p>
        </w:tc>
        <w:tc>
          <w:tcPr>
            <w:tcW w:w="2693" w:type="dxa"/>
            <w:tcBorders>
              <w:top w:val="nil"/>
              <w:left w:val="nil"/>
              <w:bottom w:val="single" w:sz="4" w:space="0" w:color="auto"/>
              <w:right w:val="single" w:sz="4" w:space="0" w:color="auto"/>
            </w:tcBorders>
            <w:shd w:val="clear" w:color="auto" w:fill="auto"/>
            <w:vAlign w:val="center"/>
            <w:hideMark/>
          </w:tcPr>
          <w:p w:rsidR="006161FA" w:rsidRPr="0079739A" w:rsidRDefault="00B534A0" w:rsidP="00970544">
            <w:pPr>
              <w:suppressAutoHyphens w:val="0"/>
              <w:autoSpaceDE w:val="0"/>
              <w:autoSpaceDN w:val="0"/>
              <w:adjustRightInd w:val="0"/>
              <w:jc w:val="center"/>
              <w:rPr>
                <w:rFonts w:eastAsia="Calibri"/>
                <w:lang w:eastAsia="en-US"/>
              </w:rPr>
            </w:pPr>
            <w:proofErr w:type="spellStart"/>
            <w:r w:rsidRPr="0079739A">
              <w:rPr>
                <w:rFonts w:eastAsia="Calibri"/>
                <w:lang w:eastAsia="en-US"/>
              </w:rPr>
              <w:t>рп</w:t>
            </w:r>
            <w:proofErr w:type="spellEnd"/>
            <w:r w:rsidRPr="0079739A">
              <w:rPr>
                <w:rFonts w:eastAsia="Calibri"/>
                <w:lang w:eastAsia="en-US"/>
              </w:rPr>
              <w:t>. Торбеево ул. Мичурина д.38</w:t>
            </w:r>
          </w:p>
        </w:tc>
        <w:tc>
          <w:tcPr>
            <w:tcW w:w="1559" w:type="dxa"/>
            <w:tcBorders>
              <w:top w:val="nil"/>
              <w:left w:val="nil"/>
              <w:bottom w:val="single" w:sz="4" w:space="0" w:color="auto"/>
              <w:right w:val="single" w:sz="4" w:space="0" w:color="auto"/>
            </w:tcBorders>
            <w:shd w:val="clear" w:color="auto" w:fill="auto"/>
            <w:noWrap/>
            <w:vAlign w:val="center"/>
            <w:hideMark/>
          </w:tcPr>
          <w:p w:rsidR="006161FA" w:rsidRPr="0079739A" w:rsidRDefault="009654A8" w:rsidP="00970544">
            <w:pPr>
              <w:jc w:val="center"/>
              <w:rPr>
                <w:color w:val="000000"/>
              </w:rPr>
            </w:pPr>
            <w:r w:rsidRPr="0079739A">
              <w:rPr>
                <w:rFonts w:eastAsia="Calibri"/>
                <w:lang w:eastAsia="en-US"/>
              </w:rPr>
              <w:t>1961</w:t>
            </w:r>
            <w:r w:rsidR="006161FA" w:rsidRPr="0079739A">
              <w:rPr>
                <w:rFonts w:eastAsia="Calibri"/>
                <w:lang w:eastAsia="en-US"/>
              </w:rPr>
              <w:t xml:space="preserve"> г.</w:t>
            </w:r>
          </w:p>
        </w:tc>
        <w:tc>
          <w:tcPr>
            <w:tcW w:w="1701" w:type="dxa"/>
            <w:tcBorders>
              <w:top w:val="single" w:sz="4" w:space="0" w:color="auto"/>
              <w:left w:val="nil"/>
              <w:bottom w:val="single" w:sz="4" w:space="0" w:color="auto"/>
              <w:right w:val="single" w:sz="4" w:space="0" w:color="auto"/>
            </w:tcBorders>
          </w:tcPr>
          <w:p w:rsidR="006161FA" w:rsidRPr="0079739A" w:rsidRDefault="006161FA" w:rsidP="00970544">
            <w:pPr>
              <w:jc w:val="center"/>
              <w:rPr>
                <w:rFonts w:eastAsia="Calibri"/>
                <w:lang w:eastAsia="en-US"/>
              </w:rPr>
            </w:pPr>
          </w:p>
          <w:p w:rsidR="006161FA" w:rsidRPr="0079739A" w:rsidRDefault="009654A8" w:rsidP="00970544">
            <w:pPr>
              <w:jc w:val="center"/>
              <w:rPr>
                <w:color w:val="000000"/>
              </w:rPr>
            </w:pPr>
            <w:r w:rsidRPr="0079739A">
              <w:rPr>
                <w:rFonts w:eastAsia="Calibri"/>
                <w:lang w:eastAsia="en-US"/>
              </w:rPr>
              <w:t>25.09.2014</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9654A8" w:rsidRPr="0079739A" w:rsidRDefault="009654A8" w:rsidP="009654A8">
            <w:pPr>
              <w:jc w:val="center"/>
              <w:rPr>
                <w:rFonts w:eastAsia="Calibri"/>
                <w:lang w:eastAsia="en-US"/>
              </w:rPr>
            </w:pPr>
            <w:r w:rsidRPr="0079739A">
              <w:rPr>
                <w:rFonts w:eastAsia="Calibri"/>
                <w:lang w:eastAsia="en-US"/>
              </w:rPr>
              <w:t>205,10</w:t>
            </w:r>
          </w:p>
          <w:p w:rsidR="006161FA" w:rsidRPr="0079739A" w:rsidRDefault="006161FA" w:rsidP="00970544">
            <w:pPr>
              <w:jc w:val="center"/>
              <w:rPr>
                <w:color w:val="000000"/>
              </w:rPr>
            </w:pPr>
          </w:p>
        </w:tc>
        <w:tc>
          <w:tcPr>
            <w:tcW w:w="1559" w:type="dxa"/>
            <w:tcBorders>
              <w:top w:val="nil"/>
              <w:left w:val="nil"/>
              <w:bottom w:val="single" w:sz="4" w:space="0" w:color="auto"/>
              <w:right w:val="single" w:sz="4" w:space="0" w:color="auto"/>
            </w:tcBorders>
            <w:shd w:val="clear" w:color="auto" w:fill="auto"/>
            <w:noWrap/>
            <w:vAlign w:val="center"/>
            <w:hideMark/>
          </w:tcPr>
          <w:p w:rsidR="006161FA" w:rsidRPr="0079739A" w:rsidRDefault="009654A8" w:rsidP="00970544">
            <w:pPr>
              <w:jc w:val="center"/>
              <w:rPr>
                <w:color w:val="000000"/>
              </w:rPr>
            </w:pPr>
            <w:r w:rsidRPr="0079739A">
              <w:rPr>
                <w:color w:val="000000"/>
              </w:rPr>
              <w:t>13</w:t>
            </w: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6161FA" w:rsidRPr="0079739A" w:rsidRDefault="006161FA" w:rsidP="00970544">
            <w:pPr>
              <w:jc w:val="center"/>
              <w:rPr>
                <w:color w:val="000000"/>
              </w:rPr>
            </w:pPr>
            <w:r w:rsidRPr="0079739A">
              <w:rPr>
                <w:color w:val="000000"/>
              </w:rPr>
              <w:t>01.09.2022</w:t>
            </w:r>
          </w:p>
        </w:tc>
      </w:tr>
      <w:tr w:rsidR="006161FA" w:rsidRPr="0079739A" w:rsidTr="00970544">
        <w:trPr>
          <w:trHeight w:val="660"/>
        </w:trPr>
        <w:tc>
          <w:tcPr>
            <w:tcW w:w="890" w:type="dxa"/>
            <w:gridSpan w:val="2"/>
            <w:vMerge/>
            <w:tcBorders>
              <w:left w:val="single" w:sz="4" w:space="0" w:color="auto"/>
              <w:right w:val="single" w:sz="4" w:space="0" w:color="auto"/>
            </w:tcBorders>
            <w:shd w:val="clear" w:color="auto" w:fill="auto"/>
            <w:noWrap/>
            <w:vAlign w:val="center"/>
            <w:hideMark/>
          </w:tcPr>
          <w:p w:rsidR="006161FA" w:rsidRPr="0079739A" w:rsidRDefault="006161FA" w:rsidP="00970544">
            <w:pPr>
              <w:jc w:val="center"/>
              <w:rPr>
                <w:color w:val="000000"/>
              </w:rPr>
            </w:pPr>
          </w:p>
        </w:tc>
        <w:tc>
          <w:tcPr>
            <w:tcW w:w="2552" w:type="dxa"/>
            <w:gridSpan w:val="3"/>
            <w:vMerge/>
            <w:tcBorders>
              <w:left w:val="nil"/>
              <w:right w:val="single" w:sz="4" w:space="0" w:color="auto"/>
            </w:tcBorders>
            <w:shd w:val="clear" w:color="auto" w:fill="auto"/>
            <w:vAlign w:val="center"/>
            <w:hideMark/>
          </w:tcPr>
          <w:p w:rsidR="006161FA" w:rsidRPr="0079739A" w:rsidRDefault="006161FA" w:rsidP="00970544">
            <w:pPr>
              <w:jc w:val="center"/>
              <w:rPr>
                <w:color w:val="000000"/>
              </w:rPr>
            </w:pP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6161FA" w:rsidRPr="0079739A" w:rsidRDefault="00B534A0" w:rsidP="00970544">
            <w:pPr>
              <w:jc w:val="center"/>
              <w:rPr>
                <w:rFonts w:eastAsia="Calibri"/>
                <w:lang w:eastAsia="en-US"/>
              </w:rPr>
            </w:pPr>
            <w:proofErr w:type="spellStart"/>
            <w:r w:rsidRPr="0079739A">
              <w:rPr>
                <w:rFonts w:eastAsia="Calibri"/>
                <w:lang w:eastAsia="en-US"/>
              </w:rPr>
              <w:t>рп</w:t>
            </w:r>
            <w:proofErr w:type="spellEnd"/>
            <w:r w:rsidRPr="0079739A">
              <w:rPr>
                <w:rFonts w:eastAsia="Calibri"/>
                <w:lang w:eastAsia="en-US"/>
              </w:rPr>
              <w:t>. Торбеево ул. Мира д. 19</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6161FA" w:rsidRPr="0079739A" w:rsidRDefault="009654A8" w:rsidP="00970544">
            <w:pPr>
              <w:jc w:val="center"/>
            </w:pPr>
            <w:r w:rsidRPr="0079739A">
              <w:rPr>
                <w:rFonts w:eastAsia="Calibri"/>
                <w:lang w:eastAsia="en-US"/>
              </w:rPr>
              <w:t>1960</w:t>
            </w:r>
            <w:r w:rsidR="006161FA" w:rsidRPr="0079739A">
              <w:rPr>
                <w:rFonts w:eastAsia="Calibri"/>
                <w:lang w:eastAsia="en-US"/>
              </w:rPr>
              <w:t xml:space="preserve"> г.</w:t>
            </w:r>
          </w:p>
        </w:tc>
        <w:tc>
          <w:tcPr>
            <w:tcW w:w="1701" w:type="dxa"/>
            <w:tcBorders>
              <w:top w:val="single" w:sz="4" w:space="0" w:color="auto"/>
              <w:left w:val="nil"/>
              <w:bottom w:val="single" w:sz="4" w:space="0" w:color="auto"/>
              <w:right w:val="single" w:sz="4" w:space="0" w:color="auto"/>
            </w:tcBorders>
          </w:tcPr>
          <w:p w:rsidR="006161FA" w:rsidRPr="0079739A" w:rsidRDefault="006161FA" w:rsidP="00970544">
            <w:pPr>
              <w:jc w:val="center"/>
              <w:rPr>
                <w:rFonts w:eastAsia="Calibri"/>
                <w:lang w:eastAsia="en-US"/>
              </w:rPr>
            </w:pPr>
          </w:p>
          <w:p w:rsidR="009654A8" w:rsidRPr="0079739A" w:rsidRDefault="009654A8" w:rsidP="009654A8">
            <w:pPr>
              <w:jc w:val="center"/>
              <w:rPr>
                <w:rFonts w:eastAsia="Calibri"/>
                <w:lang w:eastAsia="en-US"/>
              </w:rPr>
            </w:pPr>
            <w:r w:rsidRPr="0079739A">
              <w:rPr>
                <w:rFonts w:eastAsia="Calibri"/>
                <w:lang w:eastAsia="en-US"/>
              </w:rPr>
              <w:t>14.03.2013</w:t>
            </w:r>
          </w:p>
          <w:p w:rsidR="006161FA" w:rsidRPr="0079739A" w:rsidRDefault="006161FA" w:rsidP="00970544">
            <w:pPr>
              <w:jc w:val="center"/>
            </w:pP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54A8" w:rsidRPr="0079739A" w:rsidRDefault="009654A8" w:rsidP="009654A8">
            <w:pPr>
              <w:jc w:val="center"/>
              <w:rPr>
                <w:rFonts w:eastAsia="Calibri"/>
                <w:lang w:eastAsia="en-US"/>
              </w:rPr>
            </w:pPr>
            <w:r w:rsidRPr="0079739A">
              <w:rPr>
                <w:rFonts w:eastAsia="Calibri"/>
                <w:lang w:eastAsia="en-US"/>
              </w:rPr>
              <w:t>97,90</w:t>
            </w:r>
          </w:p>
          <w:p w:rsidR="006161FA" w:rsidRPr="0079739A" w:rsidRDefault="006161FA" w:rsidP="00970544">
            <w:pPr>
              <w:jc w:val="center"/>
            </w:pP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6161FA" w:rsidRPr="0079739A" w:rsidRDefault="009654A8" w:rsidP="00970544">
            <w:pPr>
              <w:jc w:val="center"/>
            </w:pPr>
            <w:r w:rsidRPr="0079739A">
              <w:t>4</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61FA" w:rsidRPr="0079739A" w:rsidRDefault="006161FA" w:rsidP="00970544">
            <w:pPr>
              <w:jc w:val="center"/>
            </w:pPr>
            <w:r w:rsidRPr="0079739A">
              <w:t>01.09.2022</w:t>
            </w:r>
          </w:p>
          <w:p w:rsidR="006161FA" w:rsidRPr="0079739A" w:rsidRDefault="006161FA" w:rsidP="00970544">
            <w:pPr>
              <w:jc w:val="center"/>
            </w:pPr>
          </w:p>
          <w:p w:rsidR="006161FA" w:rsidRPr="0079739A" w:rsidRDefault="006161FA" w:rsidP="00970544">
            <w:pPr>
              <w:jc w:val="center"/>
            </w:pPr>
          </w:p>
        </w:tc>
      </w:tr>
      <w:tr w:rsidR="006161FA" w:rsidRPr="0079739A" w:rsidTr="00970544">
        <w:trPr>
          <w:trHeight w:val="690"/>
        </w:trPr>
        <w:tc>
          <w:tcPr>
            <w:tcW w:w="890" w:type="dxa"/>
            <w:gridSpan w:val="2"/>
            <w:vMerge/>
            <w:tcBorders>
              <w:left w:val="single" w:sz="4" w:space="0" w:color="auto"/>
              <w:right w:val="single" w:sz="4" w:space="0" w:color="auto"/>
            </w:tcBorders>
            <w:shd w:val="clear" w:color="auto" w:fill="auto"/>
            <w:noWrap/>
            <w:vAlign w:val="center"/>
            <w:hideMark/>
          </w:tcPr>
          <w:p w:rsidR="006161FA" w:rsidRPr="0079739A" w:rsidRDefault="006161FA" w:rsidP="00970544">
            <w:pPr>
              <w:jc w:val="center"/>
              <w:rPr>
                <w:color w:val="000000"/>
              </w:rPr>
            </w:pPr>
          </w:p>
        </w:tc>
        <w:tc>
          <w:tcPr>
            <w:tcW w:w="2552" w:type="dxa"/>
            <w:gridSpan w:val="3"/>
            <w:vMerge/>
            <w:tcBorders>
              <w:left w:val="nil"/>
              <w:right w:val="single" w:sz="4" w:space="0" w:color="auto"/>
            </w:tcBorders>
            <w:shd w:val="clear" w:color="auto" w:fill="auto"/>
            <w:vAlign w:val="center"/>
            <w:hideMark/>
          </w:tcPr>
          <w:p w:rsidR="006161FA" w:rsidRPr="0079739A" w:rsidRDefault="006161FA" w:rsidP="00970544">
            <w:pPr>
              <w:jc w:val="center"/>
              <w:rPr>
                <w:color w:val="000000"/>
              </w:rPr>
            </w:pP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6161FA" w:rsidRPr="0079739A" w:rsidRDefault="00B534A0" w:rsidP="00970544">
            <w:pPr>
              <w:jc w:val="center"/>
              <w:rPr>
                <w:rFonts w:eastAsia="Calibri"/>
                <w:lang w:eastAsia="en-US"/>
              </w:rPr>
            </w:pPr>
            <w:proofErr w:type="spellStart"/>
            <w:r w:rsidRPr="0079739A">
              <w:rPr>
                <w:rFonts w:eastAsia="Calibri"/>
                <w:lang w:eastAsia="en-US"/>
              </w:rPr>
              <w:t>рп</w:t>
            </w:r>
            <w:proofErr w:type="spellEnd"/>
            <w:r w:rsidRPr="0079739A">
              <w:rPr>
                <w:rFonts w:eastAsia="Calibri"/>
                <w:lang w:eastAsia="en-US"/>
              </w:rPr>
              <w:t xml:space="preserve">. Торбеево ул. </w:t>
            </w:r>
            <w:proofErr w:type="gramStart"/>
            <w:r w:rsidRPr="0079739A">
              <w:rPr>
                <w:rFonts w:eastAsia="Calibri"/>
                <w:lang w:eastAsia="en-US"/>
              </w:rPr>
              <w:t>Железнодорожная</w:t>
            </w:r>
            <w:proofErr w:type="gramEnd"/>
            <w:r w:rsidRPr="0079739A">
              <w:rPr>
                <w:rFonts w:eastAsia="Calibri"/>
                <w:lang w:eastAsia="en-US"/>
              </w:rPr>
              <w:t xml:space="preserve"> д. 6</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6161FA" w:rsidRPr="0079739A" w:rsidRDefault="009654A8" w:rsidP="00970544">
            <w:pPr>
              <w:jc w:val="center"/>
              <w:rPr>
                <w:rFonts w:eastAsia="Calibri"/>
                <w:lang w:eastAsia="en-US"/>
              </w:rPr>
            </w:pPr>
            <w:r w:rsidRPr="0079739A">
              <w:rPr>
                <w:rFonts w:eastAsia="Calibri"/>
                <w:lang w:eastAsia="en-US"/>
              </w:rPr>
              <w:t>1972</w:t>
            </w:r>
            <w:r w:rsidR="006161FA" w:rsidRPr="0079739A">
              <w:rPr>
                <w:rFonts w:eastAsia="Calibri"/>
                <w:lang w:eastAsia="en-US"/>
              </w:rPr>
              <w:t xml:space="preserve"> г.</w:t>
            </w:r>
          </w:p>
        </w:tc>
        <w:tc>
          <w:tcPr>
            <w:tcW w:w="1701" w:type="dxa"/>
            <w:tcBorders>
              <w:top w:val="single" w:sz="4" w:space="0" w:color="auto"/>
              <w:left w:val="nil"/>
              <w:bottom w:val="single" w:sz="4" w:space="0" w:color="auto"/>
              <w:right w:val="single" w:sz="4" w:space="0" w:color="auto"/>
            </w:tcBorders>
          </w:tcPr>
          <w:p w:rsidR="009654A8" w:rsidRPr="0079739A" w:rsidRDefault="009654A8" w:rsidP="009654A8">
            <w:pPr>
              <w:jc w:val="center"/>
              <w:rPr>
                <w:rFonts w:eastAsia="Calibri"/>
                <w:lang w:eastAsia="en-US"/>
              </w:rPr>
            </w:pPr>
            <w:r w:rsidRPr="0079739A">
              <w:rPr>
                <w:rFonts w:eastAsia="Calibri"/>
                <w:lang w:eastAsia="en-US"/>
              </w:rPr>
              <w:t>02.07.2014</w:t>
            </w:r>
          </w:p>
          <w:p w:rsidR="006161FA" w:rsidRPr="0079739A" w:rsidRDefault="006161FA" w:rsidP="00970544">
            <w:pPr>
              <w:jc w:val="center"/>
              <w:rPr>
                <w:rFonts w:eastAsia="Calibri"/>
                <w:lang w:eastAsia="en-US"/>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54A8" w:rsidRPr="0079739A" w:rsidRDefault="009654A8" w:rsidP="009654A8">
            <w:pPr>
              <w:jc w:val="center"/>
              <w:rPr>
                <w:rFonts w:eastAsia="Calibri"/>
                <w:lang w:eastAsia="en-US"/>
              </w:rPr>
            </w:pPr>
            <w:r w:rsidRPr="0079739A">
              <w:rPr>
                <w:rFonts w:eastAsia="Calibri"/>
                <w:lang w:eastAsia="en-US"/>
              </w:rPr>
              <w:t>67,50</w:t>
            </w:r>
          </w:p>
          <w:p w:rsidR="006161FA" w:rsidRPr="0079739A" w:rsidRDefault="006161FA" w:rsidP="00970544">
            <w:pPr>
              <w:jc w:val="center"/>
              <w:rPr>
                <w:rFonts w:eastAsia="Calibri"/>
                <w:lang w:eastAsia="en-US"/>
              </w:rPr>
            </w:pP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6161FA" w:rsidRPr="0079739A" w:rsidRDefault="009654A8" w:rsidP="00970544">
            <w:pPr>
              <w:jc w:val="center"/>
            </w:pPr>
            <w:r w:rsidRPr="0079739A">
              <w:t>7</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61FA" w:rsidRPr="0079739A" w:rsidRDefault="006161FA" w:rsidP="00970544">
            <w:r w:rsidRPr="0079739A">
              <w:t xml:space="preserve">          01.09.2022</w:t>
            </w:r>
          </w:p>
        </w:tc>
      </w:tr>
      <w:tr w:rsidR="006161FA" w:rsidRPr="0079739A" w:rsidTr="00970544">
        <w:trPr>
          <w:trHeight w:val="525"/>
        </w:trPr>
        <w:tc>
          <w:tcPr>
            <w:tcW w:w="890" w:type="dxa"/>
            <w:gridSpan w:val="2"/>
            <w:vMerge/>
            <w:tcBorders>
              <w:left w:val="single" w:sz="4" w:space="0" w:color="auto"/>
              <w:right w:val="single" w:sz="4" w:space="0" w:color="auto"/>
            </w:tcBorders>
            <w:shd w:val="clear" w:color="auto" w:fill="auto"/>
            <w:noWrap/>
            <w:vAlign w:val="center"/>
            <w:hideMark/>
          </w:tcPr>
          <w:p w:rsidR="006161FA" w:rsidRPr="0079739A" w:rsidRDefault="006161FA" w:rsidP="00970544">
            <w:pPr>
              <w:jc w:val="center"/>
              <w:rPr>
                <w:color w:val="000000"/>
              </w:rPr>
            </w:pPr>
          </w:p>
        </w:tc>
        <w:tc>
          <w:tcPr>
            <w:tcW w:w="2552" w:type="dxa"/>
            <w:gridSpan w:val="3"/>
            <w:vMerge/>
            <w:tcBorders>
              <w:left w:val="nil"/>
              <w:right w:val="single" w:sz="4" w:space="0" w:color="auto"/>
            </w:tcBorders>
            <w:shd w:val="clear" w:color="auto" w:fill="auto"/>
            <w:vAlign w:val="center"/>
            <w:hideMark/>
          </w:tcPr>
          <w:p w:rsidR="006161FA" w:rsidRPr="0079739A" w:rsidRDefault="006161FA" w:rsidP="00970544">
            <w:pPr>
              <w:jc w:val="center"/>
              <w:rPr>
                <w:color w:val="000000"/>
              </w:rPr>
            </w:pP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6161FA" w:rsidRPr="0079739A" w:rsidRDefault="009654A8" w:rsidP="00970544">
            <w:pPr>
              <w:jc w:val="center"/>
              <w:rPr>
                <w:rFonts w:eastAsia="Calibri"/>
                <w:lang w:eastAsia="en-US"/>
              </w:rPr>
            </w:pPr>
            <w:proofErr w:type="spellStart"/>
            <w:r w:rsidRPr="0079739A">
              <w:rPr>
                <w:rFonts w:eastAsia="Calibri"/>
                <w:lang w:eastAsia="en-US"/>
              </w:rPr>
              <w:t>рп</w:t>
            </w:r>
            <w:proofErr w:type="spellEnd"/>
            <w:r w:rsidRPr="0079739A">
              <w:rPr>
                <w:rFonts w:eastAsia="Calibri"/>
                <w:lang w:eastAsia="en-US"/>
              </w:rPr>
              <w:t>. Торбеево ул. Сельхозтехника д. 23</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6161FA" w:rsidRPr="0079739A" w:rsidRDefault="009654A8" w:rsidP="00970544">
            <w:pPr>
              <w:jc w:val="center"/>
              <w:rPr>
                <w:rFonts w:eastAsia="Calibri"/>
                <w:lang w:eastAsia="en-US"/>
              </w:rPr>
            </w:pPr>
            <w:r w:rsidRPr="0079739A">
              <w:rPr>
                <w:rFonts w:eastAsia="Calibri"/>
                <w:lang w:eastAsia="en-US"/>
              </w:rPr>
              <w:t>1980</w:t>
            </w:r>
            <w:r w:rsidR="006161FA" w:rsidRPr="0079739A">
              <w:rPr>
                <w:rFonts w:eastAsia="Calibri"/>
                <w:lang w:eastAsia="en-US"/>
              </w:rPr>
              <w:t xml:space="preserve"> г.</w:t>
            </w:r>
          </w:p>
        </w:tc>
        <w:tc>
          <w:tcPr>
            <w:tcW w:w="1701" w:type="dxa"/>
            <w:tcBorders>
              <w:top w:val="single" w:sz="4" w:space="0" w:color="auto"/>
              <w:left w:val="nil"/>
              <w:bottom w:val="single" w:sz="4" w:space="0" w:color="auto"/>
              <w:right w:val="single" w:sz="4" w:space="0" w:color="auto"/>
            </w:tcBorders>
          </w:tcPr>
          <w:p w:rsidR="006161FA" w:rsidRPr="0079739A" w:rsidRDefault="009654A8" w:rsidP="00970544">
            <w:pPr>
              <w:jc w:val="center"/>
              <w:rPr>
                <w:rFonts w:eastAsia="Calibri"/>
                <w:lang w:eastAsia="en-US"/>
              </w:rPr>
            </w:pPr>
            <w:r w:rsidRPr="0079739A">
              <w:rPr>
                <w:rFonts w:eastAsia="Calibri"/>
                <w:lang w:eastAsia="en-US"/>
              </w:rPr>
              <w:t>25.09.2014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61FA" w:rsidRPr="0079739A" w:rsidRDefault="009654A8" w:rsidP="00970544">
            <w:pPr>
              <w:jc w:val="center"/>
              <w:rPr>
                <w:rFonts w:eastAsia="Calibri"/>
                <w:lang w:eastAsia="en-US"/>
              </w:rPr>
            </w:pPr>
            <w:r w:rsidRPr="0079739A">
              <w:rPr>
                <w:rFonts w:eastAsia="Calibri"/>
                <w:lang w:eastAsia="en-US"/>
              </w:rPr>
              <w:t>142,10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6161FA" w:rsidRPr="0079739A" w:rsidRDefault="009654A8" w:rsidP="00970544">
            <w:pPr>
              <w:jc w:val="center"/>
              <w:rPr>
                <w:color w:val="000000"/>
              </w:rPr>
            </w:pPr>
            <w:r w:rsidRPr="0079739A">
              <w:rPr>
                <w:color w:val="000000"/>
              </w:rPr>
              <w:t>10</w:t>
            </w:r>
          </w:p>
          <w:p w:rsidR="006161FA" w:rsidRPr="0079739A" w:rsidRDefault="006161FA" w:rsidP="00970544">
            <w:pPr>
              <w:jc w:val="center"/>
              <w:rPr>
                <w:color w:val="000000"/>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61FA" w:rsidRPr="0079739A" w:rsidRDefault="006161FA" w:rsidP="00970544">
            <w:pPr>
              <w:jc w:val="center"/>
              <w:rPr>
                <w:color w:val="000000"/>
              </w:rPr>
            </w:pPr>
            <w:r w:rsidRPr="0079739A">
              <w:rPr>
                <w:color w:val="000000"/>
              </w:rPr>
              <w:t>01.09.2022</w:t>
            </w:r>
          </w:p>
        </w:tc>
      </w:tr>
      <w:tr w:rsidR="006161FA" w:rsidRPr="0079739A" w:rsidTr="00B534A0">
        <w:trPr>
          <w:trHeight w:val="690"/>
        </w:trPr>
        <w:tc>
          <w:tcPr>
            <w:tcW w:w="890" w:type="dxa"/>
            <w:gridSpan w:val="2"/>
            <w:vMerge/>
            <w:tcBorders>
              <w:left w:val="single" w:sz="4" w:space="0" w:color="auto"/>
              <w:right w:val="single" w:sz="4" w:space="0" w:color="auto"/>
            </w:tcBorders>
            <w:shd w:val="clear" w:color="auto" w:fill="auto"/>
            <w:noWrap/>
            <w:vAlign w:val="center"/>
            <w:hideMark/>
          </w:tcPr>
          <w:p w:rsidR="006161FA" w:rsidRPr="0079739A" w:rsidRDefault="006161FA" w:rsidP="00970544">
            <w:pPr>
              <w:jc w:val="center"/>
              <w:rPr>
                <w:color w:val="000000"/>
              </w:rPr>
            </w:pPr>
          </w:p>
        </w:tc>
        <w:tc>
          <w:tcPr>
            <w:tcW w:w="2552" w:type="dxa"/>
            <w:gridSpan w:val="3"/>
            <w:vMerge/>
            <w:tcBorders>
              <w:left w:val="nil"/>
              <w:right w:val="single" w:sz="4" w:space="0" w:color="auto"/>
            </w:tcBorders>
            <w:shd w:val="clear" w:color="auto" w:fill="auto"/>
            <w:vAlign w:val="center"/>
            <w:hideMark/>
          </w:tcPr>
          <w:p w:rsidR="006161FA" w:rsidRPr="0079739A" w:rsidRDefault="006161FA" w:rsidP="00970544">
            <w:pPr>
              <w:jc w:val="center"/>
              <w:rPr>
                <w:color w:val="000000"/>
              </w:rPr>
            </w:pP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6161FA" w:rsidRPr="0079739A" w:rsidRDefault="006161FA" w:rsidP="00970544">
            <w:pPr>
              <w:jc w:val="center"/>
              <w:rPr>
                <w:rFonts w:eastAsia="Calibri"/>
                <w:lang w:eastAsia="en-US"/>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6161FA" w:rsidRPr="0079739A" w:rsidRDefault="006161FA" w:rsidP="00970544">
            <w:pPr>
              <w:jc w:val="center"/>
              <w:rPr>
                <w:rFonts w:eastAsia="Calibri"/>
                <w:lang w:eastAsia="en-US"/>
              </w:rPr>
            </w:pPr>
          </w:p>
        </w:tc>
        <w:tc>
          <w:tcPr>
            <w:tcW w:w="1701" w:type="dxa"/>
            <w:tcBorders>
              <w:top w:val="single" w:sz="4" w:space="0" w:color="auto"/>
              <w:left w:val="nil"/>
              <w:bottom w:val="single" w:sz="4" w:space="0" w:color="auto"/>
              <w:right w:val="single" w:sz="4" w:space="0" w:color="auto"/>
            </w:tcBorders>
          </w:tcPr>
          <w:p w:rsidR="006161FA" w:rsidRPr="0079739A" w:rsidRDefault="006161FA" w:rsidP="00970544">
            <w:pPr>
              <w:jc w:val="center"/>
              <w:rPr>
                <w:rFonts w:eastAsia="Calibri"/>
                <w:lang w:eastAsia="en-US"/>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61FA" w:rsidRPr="0079739A" w:rsidRDefault="006161FA" w:rsidP="00970544">
            <w:pPr>
              <w:jc w:val="center"/>
              <w:rPr>
                <w:rFonts w:eastAsia="Calibri"/>
                <w:lang w:eastAsia="en-US"/>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6161FA" w:rsidRPr="0079739A" w:rsidRDefault="006161FA" w:rsidP="00970544">
            <w:pPr>
              <w:jc w:val="center"/>
              <w:rPr>
                <w:color w:val="000000"/>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61FA" w:rsidRPr="0079739A" w:rsidRDefault="006161FA" w:rsidP="00970544">
            <w:pPr>
              <w:jc w:val="center"/>
              <w:rPr>
                <w:color w:val="000000"/>
              </w:rPr>
            </w:pPr>
          </w:p>
        </w:tc>
      </w:tr>
      <w:tr w:rsidR="006161FA" w:rsidRPr="0079739A" w:rsidTr="00B534A0">
        <w:trPr>
          <w:trHeight w:val="360"/>
        </w:trPr>
        <w:tc>
          <w:tcPr>
            <w:tcW w:w="890" w:type="dxa"/>
            <w:gridSpan w:val="2"/>
            <w:vMerge/>
            <w:tcBorders>
              <w:left w:val="single" w:sz="4" w:space="0" w:color="auto"/>
              <w:bottom w:val="single" w:sz="4" w:space="0" w:color="auto"/>
              <w:right w:val="single" w:sz="4" w:space="0" w:color="auto"/>
            </w:tcBorders>
            <w:shd w:val="clear" w:color="auto" w:fill="auto"/>
            <w:noWrap/>
            <w:vAlign w:val="center"/>
            <w:hideMark/>
          </w:tcPr>
          <w:p w:rsidR="006161FA" w:rsidRPr="0079739A" w:rsidRDefault="006161FA" w:rsidP="00970544">
            <w:pPr>
              <w:jc w:val="center"/>
              <w:rPr>
                <w:color w:val="000000"/>
              </w:rPr>
            </w:pPr>
          </w:p>
        </w:tc>
        <w:tc>
          <w:tcPr>
            <w:tcW w:w="2552" w:type="dxa"/>
            <w:gridSpan w:val="3"/>
            <w:vMerge/>
            <w:tcBorders>
              <w:left w:val="nil"/>
              <w:bottom w:val="single" w:sz="4" w:space="0" w:color="auto"/>
              <w:right w:val="single" w:sz="4" w:space="0" w:color="auto"/>
            </w:tcBorders>
            <w:shd w:val="clear" w:color="auto" w:fill="auto"/>
            <w:vAlign w:val="center"/>
            <w:hideMark/>
          </w:tcPr>
          <w:p w:rsidR="006161FA" w:rsidRPr="0079739A" w:rsidRDefault="006161FA" w:rsidP="00970544">
            <w:pPr>
              <w:jc w:val="center"/>
              <w:rPr>
                <w:color w:val="000000"/>
              </w:rPr>
            </w:pP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6161FA" w:rsidRPr="0079739A" w:rsidRDefault="006161FA" w:rsidP="00970544">
            <w:pPr>
              <w:jc w:val="center"/>
              <w:rPr>
                <w:rFonts w:eastAsia="Calibri"/>
                <w:lang w:eastAsia="en-US"/>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6161FA" w:rsidRPr="0079739A" w:rsidRDefault="006161FA" w:rsidP="00970544">
            <w:pPr>
              <w:jc w:val="center"/>
              <w:rPr>
                <w:rFonts w:eastAsia="Calibri"/>
                <w:lang w:eastAsia="en-US"/>
              </w:rPr>
            </w:pPr>
          </w:p>
        </w:tc>
        <w:tc>
          <w:tcPr>
            <w:tcW w:w="1701" w:type="dxa"/>
            <w:tcBorders>
              <w:top w:val="single" w:sz="4" w:space="0" w:color="auto"/>
              <w:left w:val="nil"/>
              <w:bottom w:val="single" w:sz="4" w:space="0" w:color="auto"/>
              <w:right w:val="single" w:sz="4" w:space="0" w:color="auto"/>
            </w:tcBorders>
          </w:tcPr>
          <w:p w:rsidR="006161FA" w:rsidRPr="0079739A" w:rsidRDefault="006161FA" w:rsidP="00970544">
            <w:pPr>
              <w:jc w:val="center"/>
              <w:rPr>
                <w:rFonts w:eastAsia="Calibri"/>
                <w:lang w:eastAsia="en-US"/>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61FA" w:rsidRPr="0079739A" w:rsidRDefault="006161FA" w:rsidP="00970544">
            <w:pPr>
              <w:jc w:val="center"/>
              <w:rPr>
                <w:rFonts w:eastAsia="Calibri"/>
                <w:lang w:eastAsia="en-US"/>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6161FA" w:rsidRPr="0079739A" w:rsidRDefault="006161FA" w:rsidP="00970544">
            <w:pPr>
              <w:jc w:val="center"/>
              <w:rPr>
                <w:color w:val="000000"/>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61FA" w:rsidRPr="0079739A" w:rsidRDefault="006161FA" w:rsidP="00970544">
            <w:pPr>
              <w:jc w:val="center"/>
              <w:rPr>
                <w:color w:val="000000"/>
              </w:rPr>
            </w:pPr>
          </w:p>
        </w:tc>
      </w:tr>
      <w:tr w:rsidR="006161FA" w:rsidRPr="0079739A" w:rsidTr="00B534A0">
        <w:trPr>
          <w:trHeight w:val="416"/>
        </w:trPr>
        <w:tc>
          <w:tcPr>
            <w:tcW w:w="890" w:type="dxa"/>
            <w:gridSpan w:val="2"/>
            <w:tcBorders>
              <w:top w:val="single" w:sz="4" w:space="0" w:color="auto"/>
              <w:left w:val="single" w:sz="4" w:space="0" w:color="auto"/>
              <w:right w:val="single" w:sz="4" w:space="0" w:color="auto"/>
            </w:tcBorders>
            <w:shd w:val="clear" w:color="auto" w:fill="auto"/>
            <w:noWrap/>
            <w:vAlign w:val="center"/>
            <w:hideMark/>
          </w:tcPr>
          <w:p w:rsidR="006161FA" w:rsidRPr="0079739A" w:rsidRDefault="006161FA" w:rsidP="00970544">
            <w:pPr>
              <w:rPr>
                <w:color w:val="000000"/>
              </w:rPr>
            </w:pPr>
            <w:r w:rsidRPr="0079739A">
              <w:rPr>
                <w:color w:val="000000"/>
              </w:rPr>
              <w:t> </w:t>
            </w:r>
          </w:p>
        </w:tc>
        <w:tc>
          <w:tcPr>
            <w:tcW w:w="2552" w:type="dxa"/>
            <w:gridSpan w:val="3"/>
            <w:tcBorders>
              <w:top w:val="single" w:sz="4" w:space="0" w:color="auto"/>
              <w:left w:val="nil"/>
              <w:right w:val="single" w:sz="4" w:space="0" w:color="auto"/>
            </w:tcBorders>
            <w:shd w:val="clear" w:color="auto" w:fill="auto"/>
            <w:vAlign w:val="center"/>
            <w:hideMark/>
          </w:tcPr>
          <w:p w:rsidR="006161FA" w:rsidRPr="0079739A" w:rsidRDefault="006161FA" w:rsidP="00970544">
            <w:pPr>
              <w:jc w:val="center"/>
              <w:rPr>
                <w:color w:val="000000"/>
              </w:rPr>
            </w:pPr>
          </w:p>
        </w:tc>
        <w:tc>
          <w:tcPr>
            <w:tcW w:w="2693" w:type="dxa"/>
            <w:tcBorders>
              <w:top w:val="single" w:sz="4" w:space="0" w:color="auto"/>
              <w:left w:val="nil"/>
              <w:bottom w:val="single" w:sz="4" w:space="0" w:color="auto"/>
              <w:right w:val="single" w:sz="4" w:space="0" w:color="auto"/>
            </w:tcBorders>
            <w:shd w:val="clear" w:color="auto" w:fill="auto"/>
          </w:tcPr>
          <w:p w:rsidR="006161FA" w:rsidRPr="0079739A" w:rsidRDefault="002C2174" w:rsidP="00B534A0">
            <w:pPr>
              <w:jc w:val="center"/>
              <w:rPr>
                <w:rFonts w:eastAsia="Calibri"/>
                <w:lang w:eastAsia="en-US"/>
              </w:rPr>
            </w:pPr>
            <w:r w:rsidRPr="0079739A">
              <w:rPr>
                <w:rFonts w:eastAsia="Calibri"/>
                <w:lang w:eastAsia="en-US"/>
              </w:rPr>
              <w:t xml:space="preserve">с. Жуково, ул. </w:t>
            </w:r>
            <w:proofErr w:type="gramStart"/>
            <w:r w:rsidRPr="0079739A">
              <w:rPr>
                <w:rFonts w:eastAsia="Calibri"/>
                <w:lang w:eastAsia="en-US"/>
              </w:rPr>
              <w:t>Почтовая</w:t>
            </w:r>
            <w:proofErr w:type="gramEnd"/>
            <w:r w:rsidRPr="0079739A">
              <w:rPr>
                <w:rFonts w:eastAsia="Calibri"/>
                <w:lang w:eastAsia="en-US"/>
              </w:rPr>
              <w:t>, д. 13</w:t>
            </w:r>
          </w:p>
        </w:tc>
        <w:tc>
          <w:tcPr>
            <w:tcW w:w="1559" w:type="dxa"/>
            <w:tcBorders>
              <w:top w:val="single" w:sz="4" w:space="0" w:color="auto"/>
              <w:left w:val="nil"/>
              <w:bottom w:val="single" w:sz="4" w:space="0" w:color="auto"/>
              <w:right w:val="single" w:sz="4" w:space="0" w:color="auto"/>
            </w:tcBorders>
            <w:shd w:val="clear" w:color="auto" w:fill="auto"/>
            <w:noWrap/>
          </w:tcPr>
          <w:p w:rsidR="006161FA" w:rsidRPr="0079739A" w:rsidRDefault="002C2174" w:rsidP="00970544">
            <w:pPr>
              <w:suppressAutoHyphens w:val="0"/>
              <w:autoSpaceDE w:val="0"/>
              <w:autoSpaceDN w:val="0"/>
              <w:adjustRightInd w:val="0"/>
              <w:jc w:val="center"/>
              <w:rPr>
                <w:rFonts w:eastAsia="Calibri"/>
                <w:lang w:eastAsia="en-US"/>
              </w:rPr>
            </w:pPr>
            <w:r w:rsidRPr="0079739A">
              <w:rPr>
                <w:rFonts w:eastAsia="Calibri"/>
                <w:lang w:eastAsia="en-US"/>
              </w:rPr>
              <w:t>-</w:t>
            </w:r>
          </w:p>
        </w:tc>
        <w:tc>
          <w:tcPr>
            <w:tcW w:w="1701" w:type="dxa"/>
            <w:tcBorders>
              <w:top w:val="single" w:sz="4" w:space="0" w:color="auto"/>
              <w:left w:val="nil"/>
              <w:bottom w:val="single" w:sz="4" w:space="0" w:color="auto"/>
              <w:right w:val="single" w:sz="4" w:space="0" w:color="auto"/>
            </w:tcBorders>
          </w:tcPr>
          <w:p w:rsidR="002C2174" w:rsidRPr="0079739A" w:rsidRDefault="002C2174" w:rsidP="002C2174">
            <w:pPr>
              <w:suppressAutoHyphens w:val="0"/>
              <w:autoSpaceDE w:val="0"/>
              <w:autoSpaceDN w:val="0"/>
              <w:adjustRightInd w:val="0"/>
              <w:jc w:val="center"/>
              <w:rPr>
                <w:rFonts w:eastAsia="Calibri"/>
                <w:lang w:eastAsia="en-US"/>
              </w:rPr>
            </w:pPr>
            <w:r w:rsidRPr="0079739A">
              <w:rPr>
                <w:rFonts w:eastAsia="Calibri"/>
                <w:lang w:eastAsia="en-US"/>
              </w:rPr>
              <w:t>28.11.2013</w:t>
            </w:r>
          </w:p>
          <w:p w:rsidR="006161FA" w:rsidRPr="0079739A" w:rsidRDefault="006161FA" w:rsidP="00970544">
            <w:pPr>
              <w:suppressAutoHyphens w:val="0"/>
              <w:autoSpaceDE w:val="0"/>
              <w:autoSpaceDN w:val="0"/>
              <w:adjustRightInd w:val="0"/>
              <w:jc w:val="center"/>
              <w:rPr>
                <w:rFonts w:eastAsia="Calibri"/>
                <w:lang w:eastAsia="en-US"/>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6161FA" w:rsidRPr="0079739A" w:rsidRDefault="002C2174" w:rsidP="00970544">
            <w:pPr>
              <w:suppressAutoHyphens w:val="0"/>
              <w:spacing w:after="200" w:line="276" w:lineRule="auto"/>
              <w:jc w:val="center"/>
              <w:rPr>
                <w:rFonts w:eastAsia="Calibri"/>
                <w:lang w:eastAsia="en-US"/>
              </w:rPr>
            </w:pPr>
            <w:r w:rsidRPr="0079739A">
              <w:rPr>
                <w:rFonts w:eastAsia="Calibri"/>
                <w:lang w:eastAsia="en-US"/>
              </w:rPr>
              <w:t>394,0</w:t>
            </w:r>
          </w:p>
        </w:tc>
        <w:tc>
          <w:tcPr>
            <w:tcW w:w="1559" w:type="dxa"/>
            <w:tcBorders>
              <w:top w:val="single" w:sz="4" w:space="0" w:color="auto"/>
              <w:left w:val="nil"/>
              <w:bottom w:val="single" w:sz="4" w:space="0" w:color="auto"/>
              <w:right w:val="single" w:sz="4" w:space="0" w:color="auto"/>
            </w:tcBorders>
            <w:shd w:val="clear" w:color="auto" w:fill="auto"/>
            <w:noWrap/>
          </w:tcPr>
          <w:p w:rsidR="006161FA" w:rsidRPr="0079739A" w:rsidRDefault="002C2174" w:rsidP="00970544">
            <w:pPr>
              <w:suppressAutoHyphens w:val="0"/>
              <w:spacing w:after="200" w:line="276" w:lineRule="auto"/>
              <w:jc w:val="center"/>
              <w:rPr>
                <w:rFonts w:eastAsia="Calibri"/>
                <w:lang w:eastAsia="en-US"/>
              </w:rPr>
            </w:pPr>
            <w:r w:rsidRPr="0079739A">
              <w:rPr>
                <w:rFonts w:eastAsia="Calibri"/>
                <w:lang w:eastAsia="en-US"/>
              </w:rPr>
              <w:t>9</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61FA" w:rsidRPr="0079739A" w:rsidRDefault="002C2174" w:rsidP="00970544">
            <w:pPr>
              <w:jc w:val="center"/>
              <w:rPr>
                <w:color w:val="000000"/>
              </w:rPr>
            </w:pPr>
            <w:r w:rsidRPr="0079739A">
              <w:rPr>
                <w:color w:val="000000"/>
              </w:rPr>
              <w:t>01.09.2022</w:t>
            </w:r>
          </w:p>
        </w:tc>
      </w:tr>
      <w:tr w:rsidR="006161FA" w:rsidRPr="0079739A" w:rsidTr="00B534A0">
        <w:trPr>
          <w:trHeight w:val="645"/>
        </w:trPr>
        <w:tc>
          <w:tcPr>
            <w:tcW w:w="890" w:type="dxa"/>
            <w:gridSpan w:val="2"/>
            <w:vMerge w:val="restart"/>
            <w:tcBorders>
              <w:top w:val="nil"/>
              <w:left w:val="single" w:sz="4" w:space="0" w:color="auto"/>
              <w:right w:val="single" w:sz="4" w:space="0" w:color="auto"/>
            </w:tcBorders>
            <w:shd w:val="clear" w:color="auto" w:fill="auto"/>
            <w:noWrap/>
            <w:vAlign w:val="center"/>
            <w:hideMark/>
          </w:tcPr>
          <w:p w:rsidR="006161FA" w:rsidRPr="0079739A" w:rsidRDefault="006161FA" w:rsidP="00970544">
            <w:pPr>
              <w:jc w:val="center"/>
              <w:rPr>
                <w:color w:val="000000"/>
              </w:rPr>
            </w:pPr>
            <w:r w:rsidRPr="0079739A">
              <w:rPr>
                <w:color w:val="000000"/>
              </w:rPr>
              <w:t> </w:t>
            </w:r>
          </w:p>
        </w:tc>
        <w:tc>
          <w:tcPr>
            <w:tcW w:w="2552" w:type="dxa"/>
            <w:gridSpan w:val="3"/>
            <w:vMerge w:val="restart"/>
            <w:tcBorders>
              <w:top w:val="nil"/>
              <w:left w:val="single" w:sz="4" w:space="0" w:color="auto"/>
              <w:right w:val="single" w:sz="4" w:space="0" w:color="auto"/>
            </w:tcBorders>
            <w:shd w:val="clear" w:color="auto" w:fill="auto"/>
            <w:vAlign w:val="center"/>
          </w:tcPr>
          <w:p w:rsidR="006161FA" w:rsidRPr="0079739A" w:rsidRDefault="002C2174" w:rsidP="00970544">
            <w:pPr>
              <w:jc w:val="center"/>
              <w:rPr>
                <w:color w:val="000000"/>
              </w:rPr>
            </w:pPr>
            <w:proofErr w:type="spellStart"/>
            <w:r w:rsidRPr="0079739A">
              <w:rPr>
                <w:color w:val="000000"/>
              </w:rPr>
              <w:t>Жуковское</w:t>
            </w:r>
            <w:proofErr w:type="spellEnd"/>
            <w:r w:rsidRPr="0079739A">
              <w:rPr>
                <w:color w:val="000000"/>
              </w:rPr>
              <w:t xml:space="preserve"> сельское поселение</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6161FA" w:rsidRPr="0079739A" w:rsidRDefault="006161FA" w:rsidP="00970544">
            <w:pPr>
              <w:suppressAutoHyphens w:val="0"/>
              <w:autoSpaceDE w:val="0"/>
              <w:autoSpaceDN w:val="0"/>
              <w:adjustRightInd w:val="0"/>
              <w:rPr>
                <w:rFonts w:eastAsia="Calibri"/>
                <w:lang w:eastAsia="en-US"/>
              </w:rPr>
            </w:pPr>
          </w:p>
        </w:tc>
        <w:tc>
          <w:tcPr>
            <w:tcW w:w="1559" w:type="dxa"/>
            <w:tcBorders>
              <w:top w:val="single" w:sz="4" w:space="0" w:color="auto"/>
              <w:left w:val="nil"/>
              <w:bottom w:val="single" w:sz="4" w:space="0" w:color="auto"/>
              <w:right w:val="single" w:sz="4" w:space="0" w:color="auto"/>
            </w:tcBorders>
            <w:shd w:val="clear" w:color="auto" w:fill="auto"/>
            <w:noWrap/>
          </w:tcPr>
          <w:p w:rsidR="006161FA" w:rsidRPr="0079739A" w:rsidRDefault="006161FA" w:rsidP="00970544">
            <w:pPr>
              <w:suppressAutoHyphens w:val="0"/>
              <w:autoSpaceDE w:val="0"/>
              <w:autoSpaceDN w:val="0"/>
              <w:adjustRightInd w:val="0"/>
              <w:jc w:val="center"/>
              <w:rPr>
                <w:rFonts w:eastAsia="Calibri"/>
                <w:lang w:eastAsia="en-US"/>
              </w:rPr>
            </w:pPr>
          </w:p>
        </w:tc>
        <w:tc>
          <w:tcPr>
            <w:tcW w:w="1701" w:type="dxa"/>
            <w:tcBorders>
              <w:top w:val="single" w:sz="4" w:space="0" w:color="auto"/>
              <w:left w:val="nil"/>
              <w:bottom w:val="single" w:sz="4" w:space="0" w:color="auto"/>
              <w:right w:val="single" w:sz="4" w:space="0" w:color="auto"/>
            </w:tcBorders>
          </w:tcPr>
          <w:p w:rsidR="006161FA" w:rsidRPr="0079739A" w:rsidRDefault="006161FA" w:rsidP="00970544">
            <w:pPr>
              <w:suppressAutoHyphens w:val="0"/>
              <w:autoSpaceDE w:val="0"/>
              <w:autoSpaceDN w:val="0"/>
              <w:adjustRightInd w:val="0"/>
              <w:jc w:val="center"/>
              <w:rPr>
                <w:rFonts w:eastAsia="Calibri"/>
                <w:lang w:eastAsia="en-US"/>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6161FA" w:rsidRPr="0079739A" w:rsidRDefault="006161FA" w:rsidP="00970544">
            <w:pPr>
              <w:suppressAutoHyphens w:val="0"/>
              <w:spacing w:after="200" w:line="276" w:lineRule="auto"/>
              <w:jc w:val="center"/>
              <w:rPr>
                <w:rFonts w:eastAsia="Calibri"/>
                <w:lang w:eastAsia="en-US"/>
              </w:rPr>
            </w:pPr>
          </w:p>
        </w:tc>
        <w:tc>
          <w:tcPr>
            <w:tcW w:w="1559" w:type="dxa"/>
            <w:tcBorders>
              <w:top w:val="single" w:sz="4" w:space="0" w:color="auto"/>
              <w:left w:val="nil"/>
              <w:bottom w:val="single" w:sz="4" w:space="0" w:color="auto"/>
              <w:right w:val="single" w:sz="4" w:space="0" w:color="auto"/>
            </w:tcBorders>
            <w:shd w:val="clear" w:color="auto" w:fill="auto"/>
            <w:noWrap/>
          </w:tcPr>
          <w:p w:rsidR="006161FA" w:rsidRPr="0079739A" w:rsidRDefault="006161FA" w:rsidP="00970544">
            <w:pPr>
              <w:suppressAutoHyphens w:val="0"/>
              <w:spacing w:after="200" w:line="276" w:lineRule="auto"/>
              <w:jc w:val="center"/>
              <w:rPr>
                <w:rFonts w:eastAsia="Calibri"/>
                <w:lang w:eastAsia="en-US"/>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61FA" w:rsidRPr="0079739A" w:rsidRDefault="006161FA" w:rsidP="00970544">
            <w:pPr>
              <w:jc w:val="center"/>
              <w:rPr>
                <w:color w:val="000000"/>
              </w:rPr>
            </w:pPr>
          </w:p>
        </w:tc>
      </w:tr>
      <w:tr w:rsidR="006161FA" w:rsidRPr="0079739A" w:rsidTr="00B534A0">
        <w:trPr>
          <w:trHeight w:val="570"/>
        </w:trPr>
        <w:tc>
          <w:tcPr>
            <w:tcW w:w="890" w:type="dxa"/>
            <w:gridSpan w:val="2"/>
            <w:vMerge/>
            <w:tcBorders>
              <w:left w:val="single" w:sz="4" w:space="0" w:color="auto"/>
              <w:right w:val="single" w:sz="4" w:space="0" w:color="auto"/>
            </w:tcBorders>
            <w:shd w:val="clear" w:color="auto" w:fill="auto"/>
            <w:noWrap/>
            <w:vAlign w:val="center"/>
            <w:hideMark/>
          </w:tcPr>
          <w:p w:rsidR="006161FA" w:rsidRPr="0079739A" w:rsidRDefault="006161FA" w:rsidP="00970544">
            <w:pPr>
              <w:jc w:val="center"/>
              <w:rPr>
                <w:color w:val="000000"/>
              </w:rPr>
            </w:pPr>
          </w:p>
        </w:tc>
        <w:tc>
          <w:tcPr>
            <w:tcW w:w="2552" w:type="dxa"/>
            <w:gridSpan w:val="3"/>
            <w:vMerge/>
            <w:tcBorders>
              <w:left w:val="single" w:sz="4" w:space="0" w:color="auto"/>
              <w:right w:val="single" w:sz="4" w:space="0" w:color="auto"/>
            </w:tcBorders>
            <w:shd w:val="clear" w:color="auto" w:fill="auto"/>
            <w:vAlign w:val="center"/>
          </w:tcPr>
          <w:p w:rsidR="006161FA" w:rsidRPr="0079739A" w:rsidRDefault="006161FA" w:rsidP="00970544">
            <w:pPr>
              <w:jc w:val="center"/>
              <w:rPr>
                <w:color w:val="000000"/>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6161FA" w:rsidRPr="0079739A" w:rsidRDefault="006161FA" w:rsidP="00970544">
            <w:pPr>
              <w:suppressAutoHyphens w:val="0"/>
              <w:autoSpaceDE w:val="0"/>
              <w:autoSpaceDN w:val="0"/>
              <w:adjustRightInd w:val="0"/>
              <w:rPr>
                <w:rFonts w:eastAsia="Calibri"/>
                <w:lang w:eastAsia="en-US"/>
              </w:rPr>
            </w:pPr>
          </w:p>
        </w:tc>
        <w:tc>
          <w:tcPr>
            <w:tcW w:w="1559" w:type="dxa"/>
            <w:tcBorders>
              <w:top w:val="single" w:sz="4" w:space="0" w:color="auto"/>
              <w:left w:val="nil"/>
              <w:bottom w:val="single" w:sz="4" w:space="0" w:color="auto"/>
              <w:right w:val="single" w:sz="4" w:space="0" w:color="auto"/>
            </w:tcBorders>
            <w:shd w:val="clear" w:color="auto" w:fill="auto"/>
            <w:noWrap/>
          </w:tcPr>
          <w:p w:rsidR="006161FA" w:rsidRPr="0079739A" w:rsidRDefault="006161FA" w:rsidP="00970544">
            <w:pPr>
              <w:suppressAutoHyphens w:val="0"/>
              <w:autoSpaceDE w:val="0"/>
              <w:autoSpaceDN w:val="0"/>
              <w:adjustRightInd w:val="0"/>
              <w:jc w:val="center"/>
              <w:rPr>
                <w:rFonts w:eastAsia="Calibri"/>
                <w:lang w:eastAsia="en-US"/>
              </w:rPr>
            </w:pPr>
          </w:p>
        </w:tc>
        <w:tc>
          <w:tcPr>
            <w:tcW w:w="1701" w:type="dxa"/>
            <w:tcBorders>
              <w:top w:val="single" w:sz="4" w:space="0" w:color="auto"/>
              <w:left w:val="nil"/>
              <w:bottom w:val="single" w:sz="4" w:space="0" w:color="auto"/>
              <w:right w:val="single" w:sz="4" w:space="0" w:color="auto"/>
            </w:tcBorders>
          </w:tcPr>
          <w:p w:rsidR="006161FA" w:rsidRPr="0079739A" w:rsidRDefault="006161FA" w:rsidP="00970544">
            <w:pPr>
              <w:suppressAutoHyphens w:val="0"/>
              <w:autoSpaceDE w:val="0"/>
              <w:autoSpaceDN w:val="0"/>
              <w:adjustRightInd w:val="0"/>
              <w:jc w:val="center"/>
              <w:rPr>
                <w:rFonts w:eastAsia="Calibri"/>
                <w:lang w:eastAsia="en-US"/>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6161FA" w:rsidRPr="0079739A" w:rsidRDefault="006161FA" w:rsidP="00970544">
            <w:pPr>
              <w:suppressAutoHyphens w:val="0"/>
              <w:spacing w:after="200" w:line="276" w:lineRule="auto"/>
              <w:jc w:val="center"/>
              <w:rPr>
                <w:rFonts w:eastAsia="Calibri"/>
                <w:lang w:eastAsia="en-US"/>
              </w:rPr>
            </w:pPr>
          </w:p>
        </w:tc>
        <w:tc>
          <w:tcPr>
            <w:tcW w:w="1559" w:type="dxa"/>
            <w:tcBorders>
              <w:top w:val="single" w:sz="4" w:space="0" w:color="auto"/>
              <w:left w:val="nil"/>
              <w:bottom w:val="single" w:sz="4" w:space="0" w:color="auto"/>
              <w:right w:val="single" w:sz="4" w:space="0" w:color="auto"/>
            </w:tcBorders>
            <w:shd w:val="clear" w:color="auto" w:fill="auto"/>
            <w:noWrap/>
          </w:tcPr>
          <w:p w:rsidR="006161FA" w:rsidRPr="0079739A" w:rsidRDefault="006161FA" w:rsidP="00970544">
            <w:pPr>
              <w:suppressAutoHyphens w:val="0"/>
              <w:spacing w:after="200" w:line="276" w:lineRule="auto"/>
              <w:jc w:val="center"/>
              <w:rPr>
                <w:rFonts w:eastAsia="Calibri"/>
                <w:lang w:eastAsia="en-US"/>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61FA" w:rsidRPr="0079739A" w:rsidRDefault="006161FA" w:rsidP="00970544">
            <w:pPr>
              <w:jc w:val="center"/>
              <w:rPr>
                <w:color w:val="000000"/>
              </w:rPr>
            </w:pPr>
          </w:p>
        </w:tc>
      </w:tr>
      <w:tr w:rsidR="006161FA" w:rsidRPr="0079739A" w:rsidTr="00B534A0">
        <w:trPr>
          <w:trHeight w:val="525"/>
        </w:trPr>
        <w:tc>
          <w:tcPr>
            <w:tcW w:w="890" w:type="dxa"/>
            <w:gridSpan w:val="2"/>
            <w:vMerge/>
            <w:tcBorders>
              <w:left w:val="single" w:sz="4" w:space="0" w:color="auto"/>
              <w:right w:val="single" w:sz="4" w:space="0" w:color="auto"/>
            </w:tcBorders>
            <w:shd w:val="clear" w:color="auto" w:fill="auto"/>
            <w:noWrap/>
            <w:vAlign w:val="center"/>
            <w:hideMark/>
          </w:tcPr>
          <w:p w:rsidR="006161FA" w:rsidRPr="0079739A" w:rsidRDefault="006161FA" w:rsidP="00970544">
            <w:pPr>
              <w:jc w:val="center"/>
              <w:rPr>
                <w:color w:val="000000"/>
              </w:rPr>
            </w:pPr>
          </w:p>
        </w:tc>
        <w:tc>
          <w:tcPr>
            <w:tcW w:w="2552" w:type="dxa"/>
            <w:gridSpan w:val="3"/>
            <w:vMerge/>
            <w:tcBorders>
              <w:left w:val="single" w:sz="4" w:space="0" w:color="auto"/>
              <w:right w:val="single" w:sz="4" w:space="0" w:color="auto"/>
            </w:tcBorders>
            <w:shd w:val="clear" w:color="auto" w:fill="auto"/>
            <w:vAlign w:val="center"/>
          </w:tcPr>
          <w:p w:rsidR="006161FA" w:rsidRPr="0079739A" w:rsidRDefault="006161FA" w:rsidP="00970544">
            <w:pPr>
              <w:jc w:val="center"/>
              <w:rPr>
                <w:color w:val="000000"/>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6161FA" w:rsidRPr="0079739A" w:rsidRDefault="006161FA" w:rsidP="00970544">
            <w:pPr>
              <w:suppressAutoHyphens w:val="0"/>
              <w:autoSpaceDE w:val="0"/>
              <w:autoSpaceDN w:val="0"/>
              <w:adjustRightInd w:val="0"/>
              <w:rPr>
                <w:rFonts w:eastAsia="Calibri"/>
                <w:lang w:eastAsia="en-US"/>
              </w:rPr>
            </w:pPr>
          </w:p>
        </w:tc>
        <w:tc>
          <w:tcPr>
            <w:tcW w:w="1559" w:type="dxa"/>
            <w:tcBorders>
              <w:top w:val="single" w:sz="4" w:space="0" w:color="auto"/>
              <w:left w:val="nil"/>
              <w:bottom w:val="single" w:sz="4" w:space="0" w:color="auto"/>
              <w:right w:val="single" w:sz="4" w:space="0" w:color="auto"/>
            </w:tcBorders>
            <w:shd w:val="clear" w:color="auto" w:fill="auto"/>
            <w:noWrap/>
          </w:tcPr>
          <w:p w:rsidR="006161FA" w:rsidRPr="0079739A" w:rsidRDefault="006161FA" w:rsidP="00970544">
            <w:pPr>
              <w:suppressAutoHyphens w:val="0"/>
              <w:autoSpaceDE w:val="0"/>
              <w:autoSpaceDN w:val="0"/>
              <w:adjustRightInd w:val="0"/>
              <w:jc w:val="center"/>
              <w:rPr>
                <w:rFonts w:eastAsia="Calibri"/>
                <w:lang w:eastAsia="en-US"/>
              </w:rPr>
            </w:pPr>
          </w:p>
        </w:tc>
        <w:tc>
          <w:tcPr>
            <w:tcW w:w="1701" w:type="dxa"/>
            <w:tcBorders>
              <w:top w:val="single" w:sz="4" w:space="0" w:color="auto"/>
              <w:left w:val="nil"/>
              <w:bottom w:val="single" w:sz="4" w:space="0" w:color="auto"/>
              <w:right w:val="single" w:sz="4" w:space="0" w:color="auto"/>
            </w:tcBorders>
          </w:tcPr>
          <w:p w:rsidR="006161FA" w:rsidRPr="0079739A" w:rsidRDefault="006161FA" w:rsidP="00970544">
            <w:pPr>
              <w:suppressAutoHyphens w:val="0"/>
              <w:autoSpaceDE w:val="0"/>
              <w:autoSpaceDN w:val="0"/>
              <w:adjustRightInd w:val="0"/>
              <w:jc w:val="center"/>
              <w:rPr>
                <w:rFonts w:eastAsia="Calibri"/>
                <w:lang w:eastAsia="en-US"/>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6161FA" w:rsidRPr="0079739A" w:rsidRDefault="006161FA" w:rsidP="00970544">
            <w:pPr>
              <w:suppressAutoHyphens w:val="0"/>
              <w:spacing w:after="200" w:line="276" w:lineRule="auto"/>
              <w:jc w:val="center"/>
              <w:rPr>
                <w:rFonts w:eastAsia="Calibri"/>
                <w:lang w:eastAsia="en-US"/>
              </w:rPr>
            </w:pPr>
          </w:p>
        </w:tc>
        <w:tc>
          <w:tcPr>
            <w:tcW w:w="1559" w:type="dxa"/>
            <w:tcBorders>
              <w:top w:val="single" w:sz="4" w:space="0" w:color="auto"/>
              <w:left w:val="nil"/>
              <w:bottom w:val="single" w:sz="4" w:space="0" w:color="auto"/>
              <w:right w:val="single" w:sz="4" w:space="0" w:color="auto"/>
            </w:tcBorders>
            <w:shd w:val="clear" w:color="auto" w:fill="auto"/>
            <w:noWrap/>
          </w:tcPr>
          <w:p w:rsidR="006161FA" w:rsidRPr="0079739A" w:rsidRDefault="006161FA" w:rsidP="00970544">
            <w:pPr>
              <w:suppressAutoHyphens w:val="0"/>
              <w:spacing w:after="200" w:line="276" w:lineRule="auto"/>
              <w:jc w:val="center"/>
              <w:rPr>
                <w:rFonts w:eastAsia="Calibri"/>
                <w:lang w:eastAsia="en-US"/>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61FA" w:rsidRPr="0079739A" w:rsidRDefault="006161FA" w:rsidP="00970544">
            <w:pPr>
              <w:jc w:val="center"/>
              <w:rPr>
                <w:color w:val="000000"/>
              </w:rPr>
            </w:pPr>
          </w:p>
        </w:tc>
      </w:tr>
      <w:tr w:rsidR="006161FA" w:rsidRPr="0079739A" w:rsidTr="00B534A0">
        <w:trPr>
          <w:trHeight w:val="380"/>
        </w:trPr>
        <w:tc>
          <w:tcPr>
            <w:tcW w:w="890" w:type="dxa"/>
            <w:gridSpan w:val="2"/>
            <w:vMerge/>
            <w:tcBorders>
              <w:left w:val="single" w:sz="4" w:space="0" w:color="auto"/>
              <w:bottom w:val="single" w:sz="4" w:space="0" w:color="auto"/>
              <w:right w:val="single" w:sz="4" w:space="0" w:color="auto"/>
            </w:tcBorders>
            <w:shd w:val="clear" w:color="auto" w:fill="auto"/>
            <w:noWrap/>
            <w:vAlign w:val="center"/>
            <w:hideMark/>
          </w:tcPr>
          <w:p w:rsidR="006161FA" w:rsidRPr="0079739A" w:rsidRDefault="006161FA" w:rsidP="00970544">
            <w:pPr>
              <w:jc w:val="center"/>
              <w:rPr>
                <w:color w:val="000000"/>
              </w:rPr>
            </w:pPr>
          </w:p>
        </w:tc>
        <w:tc>
          <w:tcPr>
            <w:tcW w:w="2552" w:type="dxa"/>
            <w:gridSpan w:val="3"/>
            <w:vMerge/>
            <w:tcBorders>
              <w:left w:val="single" w:sz="4" w:space="0" w:color="auto"/>
              <w:bottom w:val="single" w:sz="4" w:space="0" w:color="auto"/>
              <w:right w:val="single" w:sz="4" w:space="0" w:color="auto"/>
            </w:tcBorders>
            <w:shd w:val="clear" w:color="auto" w:fill="auto"/>
            <w:vAlign w:val="center"/>
          </w:tcPr>
          <w:p w:rsidR="006161FA" w:rsidRPr="0079739A" w:rsidRDefault="006161FA" w:rsidP="00970544">
            <w:pPr>
              <w:jc w:val="center"/>
              <w:rPr>
                <w:color w:val="000000"/>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6161FA" w:rsidRPr="0079739A" w:rsidRDefault="006161FA" w:rsidP="00970544">
            <w:pPr>
              <w:suppressAutoHyphens w:val="0"/>
              <w:autoSpaceDE w:val="0"/>
              <w:autoSpaceDN w:val="0"/>
              <w:adjustRightInd w:val="0"/>
              <w:rPr>
                <w:rFonts w:eastAsia="Calibri"/>
                <w:lang w:eastAsia="en-US"/>
              </w:rPr>
            </w:pPr>
          </w:p>
        </w:tc>
        <w:tc>
          <w:tcPr>
            <w:tcW w:w="1559" w:type="dxa"/>
            <w:tcBorders>
              <w:top w:val="single" w:sz="4" w:space="0" w:color="auto"/>
              <w:left w:val="nil"/>
              <w:bottom w:val="single" w:sz="4" w:space="0" w:color="auto"/>
              <w:right w:val="single" w:sz="4" w:space="0" w:color="auto"/>
            </w:tcBorders>
            <w:shd w:val="clear" w:color="auto" w:fill="auto"/>
            <w:noWrap/>
          </w:tcPr>
          <w:p w:rsidR="006161FA" w:rsidRPr="0079739A" w:rsidRDefault="006161FA" w:rsidP="00970544">
            <w:pPr>
              <w:suppressAutoHyphens w:val="0"/>
              <w:autoSpaceDE w:val="0"/>
              <w:autoSpaceDN w:val="0"/>
              <w:adjustRightInd w:val="0"/>
              <w:jc w:val="center"/>
              <w:rPr>
                <w:rFonts w:eastAsia="Calibri"/>
                <w:lang w:eastAsia="en-US"/>
              </w:rPr>
            </w:pPr>
          </w:p>
        </w:tc>
        <w:tc>
          <w:tcPr>
            <w:tcW w:w="1701" w:type="dxa"/>
            <w:tcBorders>
              <w:top w:val="single" w:sz="4" w:space="0" w:color="auto"/>
              <w:left w:val="nil"/>
              <w:bottom w:val="single" w:sz="4" w:space="0" w:color="auto"/>
              <w:right w:val="single" w:sz="4" w:space="0" w:color="auto"/>
            </w:tcBorders>
          </w:tcPr>
          <w:p w:rsidR="006161FA" w:rsidRPr="0079739A" w:rsidRDefault="006161FA" w:rsidP="00970544">
            <w:pPr>
              <w:suppressAutoHyphens w:val="0"/>
              <w:autoSpaceDE w:val="0"/>
              <w:autoSpaceDN w:val="0"/>
              <w:adjustRightInd w:val="0"/>
              <w:jc w:val="center"/>
              <w:rPr>
                <w:rFonts w:eastAsia="Calibri"/>
                <w:lang w:eastAsia="en-US"/>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6161FA" w:rsidRPr="0079739A" w:rsidRDefault="006161FA" w:rsidP="00970544">
            <w:pPr>
              <w:suppressAutoHyphens w:val="0"/>
              <w:spacing w:after="200" w:line="276" w:lineRule="auto"/>
              <w:jc w:val="center"/>
              <w:rPr>
                <w:rFonts w:eastAsia="Calibri"/>
                <w:lang w:eastAsia="en-US"/>
              </w:rPr>
            </w:pPr>
          </w:p>
        </w:tc>
        <w:tc>
          <w:tcPr>
            <w:tcW w:w="1559" w:type="dxa"/>
            <w:tcBorders>
              <w:top w:val="single" w:sz="4" w:space="0" w:color="auto"/>
              <w:left w:val="nil"/>
              <w:bottom w:val="single" w:sz="4" w:space="0" w:color="auto"/>
              <w:right w:val="single" w:sz="4" w:space="0" w:color="auto"/>
            </w:tcBorders>
            <w:shd w:val="clear" w:color="auto" w:fill="auto"/>
            <w:noWrap/>
          </w:tcPr>
          <w:p w:rsidR="006161FA" w:rsidRPr="0079739A" w:rsidRDefault="006161FA" w:rsidP="00970544">
            <w:pPr>
              <w:suppressAutoHyphens w:val="0"/>
              <w:spacing w:after="200" w:line="276" w:lineRule="auto"/>
              <w:jc w:val="center"/>
              <w:rPr>
                <w:rFonts w:eastAsia="Calibri"/>
                <w:lang w:eastAsia="en-US"/>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6161FA" w:rsidRPr="0079739A" w:rsidRDefault="006161FA" w:rsidP="00970544">
            <w:pPr>
              <w:suppressAutoHyphens w:val="0"/>
              <w:spacing w:after="200" w:line="276" w:lineRule="auto"/>
              <w:jc w:val="center"/>
              <w:rPr>
                <w:rFonts w:eastAsia="Calibri"/>
                <w:lang w:eastAsia="en-US"/>
              </w:rPr>
            </w:pPr>
          </w:p>
        </w:tc>
      </w:tr>
      <w:tr w:rsidR="006161FA" w:rsidRPr="0079739A" w:rsidTr="00970544">
        <w:trPr>
          <w:trHeight w:val="269"/>
        </w:trPr>
        <w:tc>
          <w:tcPr>
            <w:tcW w:w="3435" w:type="dxa"/>
            <w:gridSpan w:val="4"/>
            <w:tcBorders>
              <w:top w:val="single" w:sz="4" w:space="0" w:color="auto"/>
              <w:left w:val="single" w:sz="4" w:space="0" w:color="auto"/>
              <w:bottom w:val="single" w:sz="4" w:space="0" w:color="auto"/>
              <w:right w:val="nil"/>
            </w:tcBorders>
            <w:shd w:val="clear" w:color="auto" w:fill="auto"/>
            <w:noWrap/>
            <w:vAlign w:val="center"/>
            <w:hideMark/>
          </w:tcPr>
          <w:p w:rsidR="006161FA" w:rsidRPr="0079739A" w:rsidRDefault="006161FA" w:rsidP="00970544">
            <w:pPr>
              <w:rPr>
                <w:bCs/>
                <w:color w:val="000000"/>
              </w:rPr>
            </w:pPr>
            <w:r w:rsidRPr="0079739A">
              <w:rPr>
                <w:bCs/>
                <w:color w:val="000000"/>
              </w:rPr>
              <w:t xml:space="preserve">По иным </w:t>
            </w:r>
            <w:proofErr w:type="spellStart"/>
            <w:r w:rsidR="0047594A" w:rsidRPr="0079739A">
              <w:rPr>
                <w:bCs/>
                <w:color w:val="000000"/>
              </w:rPr>
              <w:t>подпрогрпмма</w:t>
            </w:r>
            <w:r w:rsidRPr="0079739A">
              <w:rPr>
                <w:bCs/>
                <w:color w:val="000000"/>
              </w:rPr>
              <w:t>м</w:t>
            </w:r>
            <w:proofErr w:type="spellEnd"/>
            <w:r w:rsidRPr="0079739A">
              <w:rPr>
                <w:bCs/>
                <w:color w:val="000000"/>
              </w:rPr>
              <w:t xml:space="preserve"> субъекта РФ, в рамках которых не предусмотрено финансирование за счет средств Фонда, в том числе:</w:t>
            </w:r>
          </w:p>
        </w:tc>
        <w:tc>
          <w:tcPr>
            <w:tcW w:w="2700" w:type="dxa"/>
            <w:gridSpan w:val="2"/>
            <w:tcBorders>
              <w:top w:val="single" w:sz="4" w:space="0" w:color="auto"/>
              <w:left w:val="single" w:sz="4" w:space="0" w:color="auto"/>
              <w:bottom w:val="single" w:sz="4" w:space="0" w:color="auto"/>
              <w:right w:val="nil"/>
            </w:tcBorders>
            <w:shd w:val="clear" w:color="auto" w:fill="auto"/>
            <w:vAlign w:val="center"/>
          </w:tcPr>
          <w:p w:rsidR="006161FA" w:rsidRPr="0079739A" w:rsidRDefault="006161FA" w:rsidP="00970544">
            <w:pPr>
              <w:rPr>
                <w:b/>
                <w:bCs/>
                <w:color w:val="000000"/>
              </w:rPr>
            </w:pPr>
          </w:p>
        </w:tc>
        <w:tc>
          <w:tcPr>
            <w:tcW w:w="1559" w:type="dxa"/>
            <w:tcBorders>
              <w:top w:val="single" w:sz="4" w:space="0" w:color="auto"/>
              <w:left w:val="single" w:sz="4" w:space="0" w:color="auto"/>
              <w:bottom w:val="single" w:sz="4" w:space="0" w:color="auto"/>
              <w:right w:val="nil"/>
            </w:tcBorders>
            <w:shd w:val="clear" w:color="auto" w:fill="auto"/>
            <w:vAlign w:val="center"/>
          </w:tcPr>
          <w:p w:rsidR="006161FA" w:rsidRPr="0079739A" w:rsidRDefault="006161FA" w:rsidP="00970544">
            <w:pPr>
              <w:jc w:val="center"/>
              <w:rPr>
                <w:b/>
                <w:bCs/>
                <w:color w:val="000000"/>
              </w:rPr>
            </w:pPr>
          </w:p>
        </w:tc>
        <w:tc>
          <w:tcPr>
            <w:tcW w:w="1701" w:type="dxa"/>
            <w:tcBorders>
              <w:top w:val="single" w:sz="4" w:space="0" w:color="auto"/>
              <w:left w:val="single" w:sz="4" w:space="0" w:color="auto"/>
              <w:bottom w:val="single" w:sz="4" w:space="0" w:color="auto"/>
              <w:right w:val="single" w:sz="4" w:space="0" w:color="auto"/>
            </w:tcBorders>
          </w:tcPr>
          <w:p w:rsidR="006161FA" w:rsidRPr="0079739A" w:rsidRDefault="006161FA" w:rsidP="00970544">
            <w:pPr>
              <w:jc w:val="center"/>
              <w:rPr>
                <w:b/>
                <w:bCs/>
                <w:color w:val="000000"/>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61FA" w:rsidRPr="0079739A" w:rsidRDefault="006161FA" w:rsidP="00970544">
            <w:pPr>
              <w:jc w:val="center"/>
              <w:rPr>
                <w:b/>
                <w:bCs/>
                <w:color w:val="000000"/>
              </w:rPr>
            </w:pP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6161FA" w:rsidRPr="0079739A" w:rsidRDefault="006161FA" w:rsidP="00970544">
            <w:pPr>
              <w:jc w:val="center"/>
              <w:rPr>
                <w:b/>
                <w:bCs/>
                <w:color w:val="000000"/>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61FA" w:rsidRPr="0079739A" w:rsidRDefault="006161FA" w:rsidP="00970544">
            <w:pPr>
              <w:rPr>
                <w:b/>
                <w:color w:val="000000"/>
              </w:rPr>
            </w:pPr>
            <w:r w:rsidRPr="0079739A">
              <w:rPr>
                <w:b/>
                <w:color w:val="000000"/>
              </w:rPr>
              <w:t> </w:t>
            </w:r>
          </w:p>
        </w:tc>
      </w:tr>
      <w:tr w:rsidR="006161FA" w:rsidRPr="0079739A" w:rsidTr="00970544">
        <w:trPr>
          <w:trHeight w:val="284"/>
        </w:trPr>
        <w:tc>
          <w:tcPr>
            <w:tcW w:w="6135" w:type="dxa"/>
            <w:gridSpan w:val="6"/>
            <w:tcBorders>
              <w:top w:val="nil"/>
              <w:left w:val="single" w:sz="4" w:space="0" w:color="auto"/>
              <w:bottom w:val="single" w:sz="4" w:space="0" w:color="auto"/>
              <w:right w:val="single" w:sz="4" w:space="0" w:color="auto"/>
            </w:tcBorders>
            <w:shd w:val="clear" w:color="auto" w:fill="auto"/>
            <w:noWrap/>
            <w:vAlign w:val="center"/>
            <w:hideMark/>
          </w:tcPr>
          <w:p w:rsidR="006161FA" w:rsidRPr="0079739A" w:rsidRDefault="006161FA" w:rsidP="00970544">
            <w:pPr>
              <w:rPr>
                <w:color w:val="000000"/>
              </w:rPr>
            </w:pPr>
            <w:r w:rsidRPr="0079739A">
              <w:rPr>
                <w:bCs/>
                <w:color w:val="000000"/>
              </w:rPr>
              <w:t>Итого по муниципальному образованию 1</w:t>
            </w:r>
            <w:r w:rsidRPr="0079739A">
              <w:rPr>
                <w:color w:val="000000"/>
              </w:rPr>
              <w:t> </w:t>
            </w:r>
          </w:p>
        </w:tc>
        <w:tc>
          <w:tcPr>
            <w:tcW w:w="1559" w:type="dxa"/>
            <w:tcBorders>
              <w:top w:val="nil"/>
              <w:left w:val="nil"/>
              <w:bottom w:val="single" w:sz="4" w:space="0" w:color="auto"/>
              <w:right w:val="single" w:sz="4" w:space="0" w:color="auto"/>
            </w:tcBorders>
            <w:shd w:val="clear" w:color="auto" w:fill="auto"/>
            <w:noWrap/>
            <w:vAlign w:val="center"/>
            <w:hideMark/>
          </w:tcPr>
          <w:p w:rsidR="006161FA" w:rsidRPr="0079739A" w:rsidRDefault="006161FA" w:rsidP="00970544">
            <w:pPr>
              <w:jc w:val="center"/>
              <w:rPr>
                <w:color w:val="000000"/>
              </w:rPr>
            </w:pPr>
            <w:r w:rsidRPr="0079739A">
              <w:rPr>
                <w:color w:val="000000"/>
              </w:rPr>
              <w:t>0</w:t>
            </w:r>
          </w:p>
        </w:tc>
        <w:tc>
          <w:tcPr>
            <w:tcW w:w="1701" w:type="dxa"/>
            <w:tcBorders>
              <w:top w:val="single" w:sz="4" w:space="0" w:color="auto"/>
              <w:left w:val="nil"/>
              <w:bottom w:val="single" w:sz="4" w:space="0" w:color="auto"/>
              <w:right w:val="single" w:sz="4" w:space="0" w:color="auto"/>
            </w:tcBorders>
          </w:tcPr>
          <w:p w:rsidR="006161FA" w:rsidRPr="0079739A" w:rsidRDefault="006161FA" w:rsidP="00970544">
            <w:pPr>
              <w:jc w:val="center"/>
              <w:rPr>
                <w:color w:val="000000"/>
              </w:rPr>
            </w:pPr>
            <w:r w:rsidRPr="0079739A">
              <w:rPr>
                <w:color w:val="000000"/>
              </w:rPr>
              <w:t>0</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6161FA" w:rsidRPr="0079739A" w:rsidRDefault="006161FA" w:rsidP="00970544">
            <w:pPr>
              <w:jc w:val="center"/>
              <w:rPr>
                <w:color w:val="000000"/>
              </w:rPr>
            </w:pPr>
            <w:r w:rsidRPr="0079739A">
              <w:rPr>
                <w:color w:val="000000"/>
              </w:rPr>
              <w:t>0</w:t>
            </w:r>
          </w:p>
        </w:tc>
        <w:tc>
          <w:tcPr>
            <w:tcW w:w="1559" w:type="dxa"/>
            <w:tcBorders>
              <w:top w:val="nil"/>
              <w:left w:val="nil"/>
              <w:bottom w:val="single" w:sz="4" w:space="0" w:color="auto"/>
              <w:right w:val="single" w:sz="4" w:space="0" w:color="auto"/>
            </w:tcBorders>
            <w:shd w:val="clear" w:color="auto" w:fill="auto"/>
            <w:noWrap/>
            <w:vAlign w:val="center"/>
            <w:hideMark/>
          </w:tcPr>
          <w:p w:rsidR="006161FA" w:rsidRPr="0079739A" w:rsidRDefault="006161FA" w:rsidP="00970544">
            <w:pPr>
              <w:jc w:val="center"/>
              <w:rPr>
                <w:color w:val="000000"/>
              </w:rPr>
            </w:pPr>
            <w:r w:rsidRPr="0079739A">
              <w:rPr>
                <w:color w:val="000000"/>
              </w:rPr>
              <w:t>0</w:t>
            </w: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6161FA" w:rsidRPr="0079739A" w:rsidRDefault="006161FA" w:rsidP="00970544">
            <w:pPr>
              <w:jc w:val="center"/>
              <w:rPr>
                <w:color w:val="000000"/>
              </w:rPr>
            </w:pPr>
            <w:r w:rsidRPr="0079739A">
              <w:rPr>
                <w:color w:val="000000"/>
              </w:rPr>
              <w:t>0</w:t>
            </w:r>
          </w:p>
        </w:tc>
      </w:tr>
      <w:tr w:rsidR="006161FA" w:rsidRPr="0079739A" w:rsidTr="00970544">
        <w:trPr>
          <w:trHeight w:val="284"/>
        </w:trPr>
        <w:tc>
          <w:tcPr>
            <w:tcW w:w="6135" w:type="dxa"/>
            <w:gridSpan w:val="6"/>
            <w:tcBorders>
              <w:top w:val="nil"/>
              <w:left w:val="single" w:sz="4" w:space="0" w:color="auto"/>
              <w:right w:val="single" w:sz="4" w:space="0" w:color="auto"/>
            </w:tcBorders>
            <w:shd w:val="clear" w:color="auto" w:fill="auto"/>
            <w:noWrap/>
            <w:vAlign w:val="center"/>
            <w:hideMark/>
          </w:tcPr>
          <w:p w:rsidR="006161FA" w:rsidRPr="0079739A" w:rsidRDefault="006161FA" w:rsidP="00970544">
            <w:pPr>
              <w:jc w:val="center"/>
              <w:rPr>
                <w:color w:val="000000"/>
              </w:rPr>
            </w:pPr>
          </w:p>
        </w:tc>
        <w:tc>
          <w:tcPr>
            <w:tcW w:w="1559" w:type="dxa"/>
            <w:vMerge w:val="restart"/>
            <w:tcBorders>
              <w:top w:val="nil"/>
              <w:left w:val="nil"/>
              <w:right w:val="single" w:sz="4" w:space="0" w:color="auto"/>
            </w:tcBorders>
            <w:shd w:val="clear" w:color="auto" w:fill="auto"/>
            <w:noWrap/>
            <w:vAlign w:val="center"/>
            <w:hideMark/>
          </w:tcPr>
          <w:p w:rsidR="006161FA" w:rsidRPr="0079739A" w:rsidRDefault="006161FA" w:rsidP="00970544">
            <w:pPr>
              <w:jc w:val="center"/>
              <w:rPr>
                <w:color w:val="000000"/>
              </w:rPr>
            </w:pPr>
          </w:p>
        </w:tc>
        <w:tc>
          <w:tcPr>
            <w:tcW w:w="1701" w:type="dxa"/>
            <w:vMerge w:val="restart"/>
            <w:tcBorders>
              <w:top w:val="single" w:sz="4" w:space="0" w:color="auto"/>
              <w:left w:val="nil"/>
              <w:right w:val="single" w:sz="4" w:space="0" w:color="auto"/>
            </w:tcBorders>
          </w:tcPr>
          <w:p w:rsidR="006161FA" w:rsidRPr="0079739A" w:rsidRDefault="006161FA" w:rsidP="00970544">
            <w:pPr>
              <w:jc w:val="center"/>
              <w:rPr>
                <w:b/>
                <w:bCs/>
                <w:color w:val="000000"/>
              </w:rPr>
            </w:pPr>
          </w:p>
          <w:p w:rsidR="006161FA" w:rsidRPr="0079739A" w:rsidRDefault="006161FA" w:rsidP="00970544">
            <w:pPr>
              <w:jc w:val="center"/>
              <w:rPr>
                <w:color w:val="000000"/>
              </w:rPr>
            </w:pPr>
          </w:p>
        </w:tc>
        <w:tc>
          <w:tcPr>
            <w:tcW w:w="1560" w:type="dxa"/>
            <w:vMerge w:val="restart"/>
            <w:tcBorders>
              <w:top w:val="nil"/>
              <w:left w:val="single" w:sz="4" w:space="0" w:color="auto"/>
              <w:right w:val="single" w:sz="4" w:space="0" w:color="auto"/>
            </w:tcBorders>
            <w:shd w:val="clear" w:color="auto" w:fill="auto"/>
            <w:noWrap/>
            <w:vAlign w:val="center"/>
            <w:hideMark/>
          </w:tcPr>
          <w:p w:rsidR="006161FA" w:rsidRPr="0079739A" w:rsidRDefault="002C2174" w:rsidP="00970544">
            <w:pPr>
              <w:jc w:val="center"/>
              <w:rPr>
                <w:color w:val="000000"/>
              </w:rPr>
            </w:pPr>
            <w:r w:rsidRPr="0079739A">
              <w:rPr>
                <w:color w:val="000000"/>
              </w:rPr>
              <w:t>789,2</w:t>
            </w:r>
          </w:p>
        </w:tc>
        <w:tc>
          <w:tcPr>
            <w:tcW w:w="1559" w:type="dxa"/>
            <w:vMerge w:val="restart"/>
            <w:tcBorders>
              <w:top w:val="nil"/>
              <w:left w:val="nil"/>
              <w:right w:val="single" w:sz="4" w:space="0" w:color="auto"/>
            </w:tcBorders>
            <w:shd w:val="clear" w:color="auto" w:fill="auto"/>
            <w:noWrap/>
            <w:vAlign w:val="center"/>
            <w:hideMark/>
          </w:tcPr>
          <w:p w:rsidR="006161FA" w:rsidRPr="0079739A" w:rsidRDefault="002C2174" w:rsidP="00970544">
            <w:pPr>
              <w:jc w:val="center"/>
              <w:rPr>
                <w:color w:val="000000"/>
              </w:rPr>
            </w:pPr>
            <w:r w:rsidRPr="0079739A">
              <w:rPr>
                <w:color w:val="000000"/>
              </w:rPr>
              <w:t>56</w:t>
            </w:r>
          </w:p>
        </w:tc>
        <w:tc>
          <w:tcPr>
            <w:tcW w:w="2268" w:type="dxa"/>
            <w:vMerge w:val="restart"/>
            <w:tcBorders>
              <w:top w:val="nil"/>
              <w:left w:val="single" w:sz="4" w:space="0" w:color="auto"/>
              <w:right w:val="single" w:sz="4" w:space="0" w:color="auto"/>
            </w:tcBorders>
            <w:shd w:val="clear" w:color="auto" w:fill="auto"/>
            <w:noWrap/>
            <w:vAlign w:val="bottom"/>
            <w:hideMark/>
          </w:tcPr>
          <w:p w:rsidR="006161FA" w:rsidRPr="0079739A" w:rsidRDefault="006161FA" w:rsidP="00970544">
            <w:pPr>
              <w:rPr>
                <w:color w:val="000000"/>
              </w:rPr>
            </w:pPr>
            <w:r w:rsidRPr="0079739A">
              <w:rPr>
                <w:b/>
                <w:color w:val="000000"/>
              </w:rPr>
              <w:t> </w:t>
            </w:r>
            <w:r w:rsidRPr="0079739A">
              <w:rPr>
                <w:color w:val="000000"/>
              </w:rPr>
              <w:t>01.09.2025</w:t>
            </w:r>
          </w:p>
        </w:tc>
      </w:tr>
      <w:tr w:rsidR="006161FA" w:rsidRPr="0079739A" w:rsidTr="00970544">
        <w:trPr>
          <w:trHeight w:val="284"/>
        </w:trPr>
        <w:tc>
          <w:tcPr>
            <w:tcW w:w="6135" w:type="dxa"/>
            <w:gridSpan w:val="6"/>
            <w:tcBorders>
              <w:top w:val="nil"/>
              <w:left w:val="single" w:sz="4" w:space="0" w:color="auto"/>
              <w:right w:val="single" w:sz="4" w:space="0" w:color="auto"/>
            </w:tcBorders>
            <w:shd w:val="clear" w:color="auto" w:fill="auto"/>
            <w:noWrap/>
            <w:vAlign w:val="center"/>
            <w:hideMark/>
          </w:tcPr>
          <w:p w:rsidR="006161FA" w:rsidRPr="0079739A" w:rsidRDefault="006161FA" w:rsidP="00970544">
            <w:pPr>
              <w:rPr>
                <w:color w:val="000000"/>
              </w:rPr>
            </w:pPr>
          </w:p>
        </w:tc>
        <w:tc>
          <w:tcPr>
            <w:tcW w:w="1559" w:type="dxa"/>
            <w:vMerge/>
            <w:tcBorders>
              <w:left w:val="nil"/>
              <w:right w:val="single" w:sz="4" w:space="0" w:color="auto"/>
            </w:tcBorders>
            <w:shd w:val="clear" w:color="auto" w:fill="auto"/>
            <w:noWrap/>
            <w:vAlign w:val="center"/>
            <w:hideMark/>
          </w:tcPr>
          <w:p w:rsidR="006161FA" w:rsidRPr="0079739A" w:rsidRDefault="006161FA" w:rsidP="00970544">
            <w:pPr>
              <w:jc w:val="center"/>
              <w:rPr>
                <w:color w:val="000000"/>
              </w:rPr>
            </w:pPr>
          </w:p>
        </w:tc>
        <w:tc>
          <w:tcPr>
            <w:tcW w:w="1701" w:type="dxa"/>
            <w:vMerge/>
            <w:tcBorders>
              <w:left w:val="nil"/>
              <w:right w:val="single" w:sz="4" w:space="0" w:color="auto"/>
            </w:tcBorders>
          </w:tcPr>
          <w:p w:rsidR="006161FA" w:rsidRPr="0079739A" w:rsidRDefault="006161FA" w:rsidP="00970544">
            <w:pPr>
              <w:jc w:val="center"/>
              <w:rPr>
                <w:color w:val="000000"/>
              </w:rPr>
            </w:pPr>
          </w:p>
        </w:tc>
        <w:tc>
          <w:tcPr>
            <w:tcW w:w="1560" w:type="dxa"/>
            <w:vMerge/>
            <w:tcBorders>
              <w:left w:val="single" w:sz="4" w:space="0" w:color="auto"/>
              <w:right w:val="single" w:sz="4" w:space="0" w:color="auto"/>
            </w:tcBorders>
            <w:shd w:val="clear" w:color="auto" w:fill="auto"/>
            <w:noWrap/>
            <w:vAlign w:val="center"/>
            <w:hideMark/>
          </w:tcPr>
          <w:p w:rsidR="006161FA" w:rsidRPr="0079739A" w:rsidRDefault="006161FA" w:rsidP="00970544">
            <w:pPr>
              <w:jc w:val="center"/>
              <w:rPr>
                <w:color w:val="000000"/>
              </w:rPr>
            </w:pPr>
          </w:p>
        </w:tc>
        <w:tc>
          <w:tcPr>
            <w:tcW w:w="1559" w:type="dxa"/>
            <w:vMerge/>
            <w:tcBorders>
              <w:left w:val="nil"/>
              <w:right w:val="single" w:sz="4" w:space="0" w:color="auto"/>
            </w:tcBorders>
            <w:shd w:val="clear" w:color="auto" w:fill="auto"/>
            <w:noWrap/>
            <w:vAlign w:val="center"/>
            <w:hideMark/>
          </w:tcPr>
          <w:p w:rsidR="006161FA" w:rsidRPr="0079739A" w:rsidRDefault="006161FA" w:rsidP="00970544">
            <w:pPr>
              <w:jc w:val="center"/>
              <w:rPr>
                <w:color w:val="000000"/>
              </w:rPr>
            </w:pPr>
          </w:p>
        </w:tc>
        <w:tc>
          <w:tcPr>
            <w:tcW w:w="2268" w:type="dxa"/>
            <w:vMerge/>
            <w:tcBorders>
              <w:left w:val="single" w:sz="4" w:space="0" w:color="auto"/>
              <w:right w:val="single" w:sz="4" w:space="0" w:color="auto"/>
            </w:tcBorders>
            <w:shd w:val="clear" w:color="auto" w:fill="auto"/>
            <w:noWrap/>
            <w:vAlign w:val="bottom"/>
            <w:hideMark/>
          </w:tcPr>
          <w:p w:rsidR="006161FA" w:rsidRPr="0079739A" w:rsidRDefault="006161FA" w:rsidP="00970544">
            <w:pPr>
              <w:rPr>
                <w:color w:val="000000"/>
              </w:rPr>
            </w:pPr>
          </w:p>
        </w:tc>
      </w:tr>
      <w:tr w:rsidR="006161FA" w:rsidRPr="0079739A" w:rsidTr="00970544">
        <w:trPr>
          <w:trHeight w:val="80"/>
        </w:trPr>
        <w:tc>
          <w:tcPr>
            <w:tcW w:w="6135" w:type="dxa"/>
            <w:gridSpan w:val="6"/>
            <w:tcBorders>
              <w:top w:val="nil"/>
              <w:left w:val="single" w:sz="4" w:space="0" w:color="auto"/>
              <w:bottom w:val="single" w:sz="4" w:space="0" w:color="auto"/>
              <w:right w:val="single" w:sz="4" w:space="0" w:color="auto"/>
            </w:tcBorders>
            <w:shd w:val="clear" w:color="auto" w:fill="auto"/>
            <w:noWrap/>
            <w:vAlign w:val="center"/>
            <w:hideMark/>
          </w:tcPr>
          <w:p w:rsidR="006161FA" w:rsidRPr="0079739A" w:rsidRDefault="006161FA" w:rsidP="00970544">
            <w:pPr>
              <w:rPr>
                <w:bCs/>
                <w:color w:val="000000"/>
              </w:rPr>
            </w:pPr>
            <w:r w:rsidRPr="0079739A">
              <w:rPr>
                <w:bCs/>
                <w:color w:val="000000"/>
              </w:rPr>
              <w:t>Всего подлежит переселению в 2019 – 2025 гг.</w:t>
            </w:r>
          </w:p>
          <w:p w:rsidR="006161FA" w:rsidRPr="0079739A" w:rsidRDefault="006161FA" w:rsidP="00970544">
            <w:pPr>
              <w:rPr>
                <w:bCs/>
                <w:color w:val="000000"/>
              </w:rPr>
            </w:pPr>
          </w:p>
        </w:tc>
        <w:tc>
          <w:tcPr>
            <w:tcW w:w="1559" w:type="dxa"/>
            <w:vMerge/>
            <w:tcBorders>
              <w:left w:val="nil"/>
              <w:bottom w:val="single" w:sz="4" w:space="0" w:color="auto"/>
              <w:right w:val="single" w:sz="4" w:space="0" w:color="auto"/>
            </w:tcBorders>
            <w:shd w:val="clear" w:color="auto" w:fill="auto"/>
            <w:noWrap/>
            <w:vAlign w:val="center"/>
            <w:hideMark/>
          </w:tcPr>
          <w:p w:rsidR="006161FA" w:rsidRPr="0079739A" w:rsidRDefault="006161FA" w:rsidP="00970544">
            <w:pPr>
              <w:jc w:val="center"/>
              <w:rPr>
                <w:color w:val="000000"/>
              </w:rPr>
            </w:pPr>
          </w:p>
        </w:tc>
        <w:tc>
          <w:tcPr>
            <w:tcW w:w="1701" w:type="dxa"/>
            <w:vMerge/>
            <w:tcBorders>
              <w:left w:val="nil"/>
              <w:bottom w:val="single" w:sz="4" w:space="0" w:color="auto"/>
              <w:right w:val="single" w:sz="4" w:space="0" w:color="auto"/>
            </w:tcBorders>
          </w:tcPr>
          <w:p w:rsidR="006161FA" w:rsidRPr="0079739A" w:rsidRDefault="006161FA" w:rsidP="00970544">
            <w:pPr>
              <w:jc w:val="center"/>
              <w:rPr>
                <w:color w:val="000000"/>
              </w:rPr>
            </w:pPr>
          </w:p>
        </w:tc>
        <w:tc>
          <w:tcPr>
            <w:tcW w:w="1560" w:type="dxa"/>
            <w:vMerge/>
            <w:tcBorders>
              <w:left w:val="single" w:sz="4" w:space="0" w:color="auto"/>
              <w:bottom w:val="single" w:sz="4" w:space="0" w:color="auto"/>
              <w:right w:val="single" w:sz="4" w:space="0" w:color="auto"/>
            </w:tcBorders>
            <w:shd w:val="clear" w:color="auto" w:fill="auto"/>
            <w:noWrap/>
            <w:vAlign w:val="center"/>
            <w:hideMark/>
          </w:tcPr>
          <w:p w:rsidR="006161FA" w:rsidRPr="0079739A" w:rsidRDefault="006161FA" w:rsidP="00970544">
            <w:pPr>
              <w:jc w:val="center"/>
              <w:rPr>
                <w:color w:val="000000"/>
              </w:rPr>
            </w:pPr>
          </w:p>
        </w:tc>
        <w:tc>
          <w:tcPr>
            <w:tcW w:w="1559" w:type="dxa"/>
            <w:vMerge/>
            <w:tcBorders>
              <w:left w:val="nil"/>
              <w:bottom w:val="single" w:sz="4" w:space="0" w:color="auto"/>
              <w:right w:val="single" w:sz="4" w:space="0" w:color="auto"/>
            </w:tcBorders>
            <w:shd w:val="clear" w:color="auto" w:fill="auto"/>
            <w:noWrap/>
            <w:vAlign w:val="center"/>
            <w:hideMark/>
          </w:tcPr>
          <w:p w:rsidR="006161FA" w:rsidRPr="0079739A" w:rsidRDefault="006161FA" w:rsidP="00970544">
            <w:pPr>
              <w:jc w:val="center"/>
              <w:rPr>
                <w:color w:val="000000"/>
              </w:rPr>
            </w:pPr>
          </w:p>
        </w:tc>
        <w:tc>
          <w:tcPr>
            <w:tcW w:w="2268" w:type="dxa"/>
            <w:vMerge/>
            <w:tcBorders>
              <w:left w:val="single" w:sz="4" w:space="0" w:color="auto"/>
              <w:bottom w:val="single" w:sz="4" w:space="0" w:color="auto"/>
              <w:right w:val="single" w:sz="4" w:space="0" w:color="auto"/>
            </w:tcBorders>
            <w:shd w:val="clear" w:color="auto" w:fill="auto"/>
            <w:noWrap/>
            <w:vAlign w:val="bottom"/>
            <w:hideMark/>
          </w:tcPr>
          <w:p w:rsidR="006161FA" w:rsidRPr="0079739A" w:rsidRDefault="006161FA" w:rsidP="00970544">
            <w:pPr>
              <w:rPr>
                <w:color w:val="000000"/>
              </w:rPr>
            </w:pPr>
          </w:p>
        </w:tc>
      </w:tr>
    </w:tbl>
    <w:p w:rsidR="006161FA" w:rsidRDefault="006161FA" w:rsidP="006161FA">
      <w:pPr>
        <w:ind w:right="-11"/>
        <w:jc w:val="right"/>
      </w:pPr>
    </w:p>
    <w:p w:rsidR="006161FA" w:rsidRDefault="006161FA" w:rsidP="006161FA">
      <w:pPr>
        <w:ind w:right="-11"/>
        <w:jc w:val="right"/>
      </w:pPr>
    </w:p>
    <w:p w:rsidR="006161FA" w:rsidRDefault="006161FA" w:rsidP="006161FA">
      <w:pPr>
        <w:ind w:right="-11"/>
        <w:jc w:val="right"/>
      </w:pPr>
    </w:p>
    <w:p w:rsidR="006161FA" w:rsidRDefault="006161FA" w:rsidP="006161FA">
      <w:pPr>
        <w:ind w:right="-11"/>
        <w:jc w:val="right"/>
      </w:pPr>
    </w:p>
    <w:p w:rsidR="006161FA" w:rsidRDefault="006161FA" w:rsidP="006161FA">
      <w:pPr>
        <w:ind w:right="-11"/>
        <w:jc w:val="right"/>
      </w:pPr>
    </w:p>
    <w:p w:rsidR="006161FA" w:rsidRDefault="006161FA" w:rsidP="006161FA">
      <w:pPr>
        <w:ind w:right="-11"/>
        <w:jc w:val="right"/>
      </w:pPr>
    </w:p>
    <w:p w:rsidR="006161FA" w:rsidRDefault="006161FA" w:rsidP="006161FA">
      <w:pPr>
        <w:ind w:right="-11"/>
        <w:jc w:val="right"/>
      </w:pPr>
    </w:p>
    <w:p w:rsidR="006161FA" w:rsidRDefault="006161FA" w:rsidP="006161FA">
      <w:pPr>
        <w:ind w:right="-11"/>
        <w:jc w:val="right"/>
      </w:pPr>
    </w:p>
    <w:p w:rsidR="006161FA" w:rsidRDefault="006161FA" w:rsidP="006161FA">
      <w:pPr>
        <w:ind w:right="-11"/>
        <w:jc w:val="right"/>
      </w:pPr>
    </w:p>
    <w:p w:rsidR="006161FA" w:rsidRDefault="006161FA" w:rsidP="006161FA">
      <w:pPr>
        <w:ind w:right="-11"/>
        <w:jc w:val="right"/>
      </w:pPr>
    </w:p>
    <w:p w:rsidR="006161FA" w:rsidRDefault="006161FA" w:rsidP="006161FA">
      <w:pPr>
        <w:ind w:right="-11"/>
        <w:jc w:val="right"/>
      </w:pPr>
    </w:p>
    <w:p w:rsidR="006161FA" w:rsidRDefault="006161FA" w:rsidP="006161FA">
      <w:pPr>
        <w:ind w:right="-11"/>
        <w:jc w:val="right"/>
      </w:pPr>
    </w:p>
    <w:p w:rsidR="006161FA" w:rsidRDefault="006161FA" w:rsidP="006161FA">
      <w:pPr>
        <w:ind w:right="-11"/>
        <w:jc w:val="right"/>
      </w:pPr>
    </w:p>
    <w:p w:rsidR="006161FA" w:rsidRDefault="006161FA" w:rsidP="006161FA">
      <w:pPr>
        <w:ind w:right="-11"/>
        <w:jc w:val="right"/>
      </w:pPr>
    </w:p>
    <w:p w:rsidR="006161FA" w:rsidRDefault="006161FA" w:rsidP="006161FA">
      <w:pPr>
        <w:ind w:right="-11"/>
        <w:jc w:val="right"/>
      </w:pPr>
    </w:p>
    <w:p w:rsidR="006161FA" w:rsidRDefault="006161FA" w:rsidP="006161FA">
      <w:pPr>
        <w:ind w:right="-11"/>
        <w:jc w:val="right"/>
      </w:pPr>
    </w:p>
    <w:p w:rsidR="006161FA" w:rsidRDefault="006161FA" w:rsidP="006161FA">
      <w:pPr>
        <w:ind w:right="-11"/>
        <w:jc w:val="right"/>
      </w:pPr>
    </w:p>
    <w:p w:rsidR="006161FA" w:rsidRDefault="006161FA" w:rsidP="006161FA">
      <w:pPr>
        <w:ind w:right="-11"/>
        <w:jc w:val="right"/>
      </w:pPr>
    </w:p>
    <w:p w:rsidR="006161FA" w:rsidRDefault="006161FA" w:rsidP="006161FA">
      <w:pPr>
        <w:ind w:right="-11"/>
        <w:jc w:val="right"/>
      </w:pPr>
    </w:p>
    <w:p w:rsidR="006161FA" w:rsidRPr="002664D1" w:rsidRDefault="0079739A" w:rsidP="006161FA">
      <w:pPr>
        <w:ind w:right="-11"/>
        <w:jc w:val="right"/>
      </w:pPr>
      <w:r w:rsidRPr="002664D1">
        <w:t>ПРИЛОЖЕНИЕ 4</w:t>
      </w:r>
    </w:p>
    <w:p w:rsidR="006161FA" w:rsidRDefault="006161FA" w:rsidP="006161FA">
      <w:pPr>
        <w:widowControl w:val="0"/>
        <w:autoSpaceDE w:val="0"/>
        <w:autoSpaceDN w:val="0"/>
        <w:adjustRightInd w:val="0"/>
        <w:jc w:val="right"/>
      </w:pPr>
      <w:r>
        <w:rPr>
          <w:bCs/>
        </w:rPr>
        <w:t xml:space="preserve">                                                                        к программе </w:t>
      </w:r>
      <w:r w:rsidRPr="00BD3CC0">
        <w:rPr>
          <w:bCs/>
        </w:rPr>
        <w:t>«</w:t>
      </w:r>
      <w:r w:rsidRPr="00BD3CC0">
        <w:t xml:space="preserve">Переселение граждан из </w:t>
      </w:r>
      <w:proofErr w:type="gramStart"/>
      <w:r w:rsidRPr="00BD3CC0">
        <w:t>аварийного</w:t>
      </w:r>
      <w:proofErr w:type="gramEnd"/>
    </w:p>
    <w:p w:rsidR="006161FA" w:rsidRDefault="006161FA" w:rsidP="005315E4">
      <w:pPr>
        <w:widowControl w:val="0"/>
        <w:autoSpaceDE w:val="0"/>
        <w:autoSpaceDN w:val="0"/>
        <w:adjustRightInd w:val="0"/>
        <w:jc w:val="right"/>
      </w:pPr>
      <w:r w:rsidRPr="00BD3CC0">
        <w:t xml:space="preserve"> </w:t>
      </w:r>
      <w:r>
        <w:t xml:space="preserve">                                                           </w:t>
      </w:r>
      <w:r w:rsidRPr="00BD3CC0">
        <w:t>жилого фонда на территории</w:t>
      </w:r>
      <w:r>
        <w:t xml:space="preserve"> </w:t>
      </w:r>
      <w:proofErr w:type="spellStart"/>
      <w:r w:rsidR="00CF0ECC">
        <w:rPr>
          <w:rFonts w:eastAsia="Calibri"/>
          <w:lang w:eastAsia="en-US"/>
        </w:rPr>
        <w:t>Торбеевского</w:t>
      </w:r>
      <w:proofErr w:type="spellEnd"/>
      <w:r w:rsidRPr="00BD3CC0">
        <w:t xml:space="preserve"> </w:t>
      </w:r>
      <w:r>
        <w:t xml:space="preserve">                     </w:t>
      </w:r>
    </w:p>
    <w:p w:rsidR="005315E4" w:rsidRDefault="006161FA" w:rsidP="006161FA">
      <w:pPr>
        <w:suppressAutoHyphens w:val="0"/>
        <w:autoSpaceDE w:val="0"/>
        <w:autoSpaceDN w:val="0"/>
        <w:adjustRightInd w:val="0"/>
        <w:jc w:val="right"/>
      </w:pPr>
      <w:r>
        <w:t xml:space="preserve">                                                                        </w:t>
      </w:r>
      <w:r w:rsidRPr="00BD3CC0">
        <w:t xml:space="preserve">муниципального района Республики Мордовия </w:t>
      </w:r>
    </w:p>
    <w:p w:rsidR="006161FA" w:rsidRDefault="006161FA" w:rsidP="006161FA">
      <w:pPr>
        <w:suppressAutoHyphens w:val="0"/>
        <w:autoSpaceDE w:val="0"/>
        <w:autoSpaceDN w:val="0"/>
        <w:adjustRightInd w:val="0"/>
        <w:jc w:val="right"/>
        <w:rPr>
          <w:bCs/>
        </w:rPr>
      </w:pPr>
      <w:r w:rsidRPr="00BD3CC0">
        <w:t>на</w:t>
      </w:r>
      <w:r>
        <w:t xml:space="preserve">  </w:t>
      </w:r>
      <w:r w:rsidRPr="00BD3CC0">
        <w:t>2019-2025 годы</w:t>
      </w:r>
      <w:r w:rsidRPr="00BD3CC0">
        <w:rPr>
          <w:bCs/>
        </w:rPr>
        <w:t>».</w:t>
      </w:r>
    </w:p>
    <w:p w:rsidR="006161FA" w:rsidRPr="00AD4EDF" w:rsidRDefault="006161FA" w:rsidP="006161FA">
      <w:pPr>
        <w:tabs>
          <w:tab w:val="left" w:pos="13755"/>
        </w:tabs>
        <w:rPr>
          <w:sz w:val="28"/>
          <w:szCs w:val="28"/>
        </w:rPr>
      </w:pPr>
      <w:r>
        <w:tab/>
        <w:t xml:space="preserve">               Ф</w:t>
      </w:r>
      <w:r w:rsidRPr="000F65D6">
        <w:rPr>
          <w:sz w:val="28"/>
          <w:szCs w:val="28"/>
        </w:rPr>
        <w:t>орма 2</w:t>
      </w:r>
      <w:r w:rsidRPr="00AD4EDF">
        <w:rPr>
          <w:sz w:val="28"/>
          <w:szCs w:val="28"/>
        </w:rPr>
        <w:t xml:space="preserve"> </w:t>
      </w:r>
    </w:p>
    <w:p w:rsidR="006161FA" w:rsidRPr="0079739A" w:rsidRDefault="0079739A" w:rsidP="006161FA">
      <w:pPr>
        <w:tabs>
          <w:tab w:val="left" w:pos="8080"/>
        </w:tabs>
        <w:ind w:right="-11"/>
        <w:jc w:val="center"/>
      </w:pPr>
      <w:r w:rsidRPr="0079739A">
        <w:t>ПЛАН РЕАЛИЗАЦИИ МЕРОПРИЯТИЙ ПО ПЕРЕСЕЛЕНИЮ ГРАЖДАН ИЗ АВАРИЙНОГО ЖИЛИЩНОГО ФОНДА, ПРИЗНАННОГО ТАКОВЫМ</w:t>
      </w:r>
    </w:p>
    <w:p w:rsidR="006161FA" w:rsidRPr="0079739A" w:rsidRDefault="0079739A" w:rsidP="006161FA">
      <w:pPr>
        <w:tabs>
          <w:tab w:val="left" w:pos="8080"/>
        </w:tabs>
        <w:ind w:right="-11"/>
        <w:jc w:val="center"/>
      </w:pPr>
      <w:r w:rsidRPr="0079739A">
        <w:t xml:space="preserve"> ДО 1 ЯНВАРЯ 2017 ГОДА, ПО СПОСОБАМ ПЕРЕСЕЛЕНИЯ</w:t>
      </w:r>
    </w:p>
    <w:tbl>
      <w:tblPr>
        <w:tblW w:w="1545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0"/>
        <w:gridCol w:w="2559"/>
        <w:gridCol w:w="851"/>
        <w:gridCol w:w="708"/>
        <w:gridCol w:w="709"/>
        <w:gridCol w:w="567"/>
        <w:gridCol w:w="850"/>
        <w:gridCol w:w="851"/>
        <w:gridCol w:w="708"/>
        <w:gridCol w:w="709"/>
        <w:gridCol w:w="992"/>
        <w:gridCol w:w="709"/>
        <w:gridCol w:w="992"/>
        <w:gridCol w:w="567"/>
        <w:gridCol w:w="567"/>
        <w:gridCol w:w="709"/>
        <w:gridCol w:w="567"/>
        <w:gridCol w:w="560"/>
        <w:gridCol w:w="717"/>
      </w:tblGrid>
      <w:tr w:rsidR="006161FA" w:rsidRPr="00AD4EDF" w:rsidTr="00970544">
        <w:trPr>
          <w:trHeight w:val="402"/>
        </w:trPr>
        <w:tc>
          <w:tcPr>
            <w:tcW w:w="560" w:type="dxa"/>
            <w:vMerge w:val="restart"/>
            <w:vAlign w:val="center"/>
          </w:tcPr>
          <w:p w:rsidR="006161FA" w:rsidRPr="00AD4EDF" w:rsidRDefault="006161FA" w:rsidP="00970544">
            <w:pPr>
              <w:jc w:val="center"/>
            </w:pPr>
            <w:r w:rsidRPr="00AD4EDF">
              <w:t xml:space="preserve">№ </w:t>
            </w:r>
            <w:proofErr w:type="spellStart"/>
            <w:proofErr w:type="gramStart"/>
            <w:r w:rsidRPr="00AD4EDF">
              <w:t>п</w:t>
            </w:r>
            <w:proofErr w:type="spellEnd"/>
            <w:proofErr w:type="gramEnd"/>
            <w:r w:rsidRPr="00AD4EDF">
              <w:t>/</w:t>
            </w:r>
            <w:proofErr w:type="spellStart"/>
            <w:r w:rsidRPr="00AD4EDF">
              <w:t>п</w:t>
            </w:r>
            <w:proofErr w:type="spellEnd"/>
          </w:p>
        </w:tc>
        <w:tc>
          <w:tcPr>
            <w:tcW w:w="2559" w:type="dxa"/>
            <w:vMerge w:val="restart"/>
            <w:shd w:val="clear" w:color="auto" w:fill="auto"/>
            <w:noWrap/>
            <w:vAlign w:val="center"/>
            <w:hideMark/>
          </w:tcPr>
          <w:p w:rsidR="006161FA" w:rsidRPr="00AD4EDF" w:rsidRDefault="006161FA" w:rsidP="00970544">
            <w:pPr>
              <w:jc w:val="center"/>
            </w:pPr>
          </w:p>
          <w:p w:rsidR="006161FA" w:rsidRPr="00AD4EDF" w:rsidRDefault="006161FA" w:rsidP="00970544">
            <w:pPr>
              <w:jc w:val="center"/>
            </w:pPr>
            <w:r w:rsidRPr="00AD4EDF">
              <w:t>Наименование муниципального образования</w:t>
            </w:r>
          </w:p>
        </w:tc>
        <w:tc>
          <w:tcPr>
            <w:tcW w:w="851" w:type="dxa"/>
            <w:vMerge w:val="restart"/>
            <w:textDirection w:val="btLr"/>
          </w:tcPr>
          <w:p w:rsidR="006161FA" w:rsidRPr="00AD4EDF" w:rsidRDefault="006161FA" w:rsidP="00970544">
            <w:pPr>
              <w:ind w:left="113" w:right="-106"/>
              <w:jc w:val="center"/>
            </w:pPr>
            <w:r w:rsidRPr="00AD4EDF">
              <w:t xml:space="preserve">Всего расселяемая площадь </w:t>
            </w:r>
          </w:p>
          <w:p w:rsidR="006161FA" w:rsidRPr="00AD4EDF" w:rsidRDefault="006161FA" w:rsidP="00970544">
            <w:pPr>
              <w:ind w:left="113" w:right="-106"/>
              <w:jc w:val="center"/>
            </w:pPr>
            <w:r w:rsidRPr="00AD4EDF">
              <w:t>жилых помещений</w:t>
            </w:r>
          </w:p>
        </w:tc>
        <w:tc>
          <w:tcPr>
            <w:tcW w:w="3685" w:type="dxa"/>
            <w:gridSpan w:val="5"/>
          </w:tcPr>
          <w:p w:rsidR="006161FA" w:rsidRPr="00AD4EDF" w:rsidRDefault="006161FA" w:rsidP="00970544">
            <w:pPr>
              <w:ind w:right="-106"/>
              <w:jc w:val="center"/>
            </w:pPr>
            <w:r w:rsidRPr="00AD4EDF">
              <w:t xml:space="preserve">Расселение в рамках </w:t>
            </w:r>
            <w:r w:rsidR="0047594A">
              <w:t>подпрограммы</w:t>
            </w:r>
            <w:r w:rsidRPr="00AD4EDF">
              <w:t>, не связанное с приобретением жилых помещений и связанное с приобретением жилых помещений без использования бюджетных средств</w:t>
            </w:r>
          </w:p>
        </w:tc>
        <w:tc>
          <w:tcPr>
            <w:tcW w:w="7797" w:type="dxa"/>
            <w:gridSpan w:val="11"/>
            <w:vAlign w:val="center"/>
          </w:tcPr>
          <w:p w:rsidR="006161FA" w:rsidRPr="00AD4EDF" w:rsidRDefault="006161FA" w:rsidP="00970544">
            <w:pPr>
              <w:jc w:val="center"/>
            </w:pPr>
            <w:r w:rsidRPr="00AD4EDF">
              <w:t xml:space="preserve">Расселение в рамках </w:t>
            </w:r>
            <w:r w:rsidR="0047594A">
              <w:t>подпрограммы</w:t>
            </w:r>
            <w:r w:rsidRPr="00AD4EDF">
              <w:t xml:space="preserve">, связанное с приобретением жилых помещений </w:t>
            </w:r>
          </w:p>
          <w:p w:rsidR="006161FA" w:rsidRPr="00AD4EDF" w:rsidRDefault="006161FA" w:rsidP="00970544">
            <w:pPr>
              <w:jc w:val="center"/>
            </w:pPr>
            <w:r w:rsidRPr="00AD4EDF">
              <w:t>за счет бюджетных средств</w:t>
            </w:r>
          </w:p>
        </w:tc>
      </w:tr>
      <w:tr w:rsidR="006161FA" w:rsidRPr="00AD4EDF" w:rsidTr="00970544">
        <w:trPr>
          <w:trHeight w:val="408"/>
        </w:trPr>
        <w:tc>
          <w:tcPr>
            <w:tcW w:w="560" w:type="dxa"/>
            <w:vMerge/>
            <w:vAlign w:val="center"/>
          </w:tcPr>
          <w:p w:rsidR="006161FA" w:rsidRPr="00AD4EDF" w:rsidRDefault="006161FA" w:rsidP="00970544">
            <w:pPr>
              <w:jc w:val="center"/>
            </w:pPr>
          </w:p>
        </w:tc>
        <w:tc>
          <w:tcPr>
            <w:tcW w:w="2559" w:type="dxa"/>
            <w:vMerge/>
            <w:shd w:val="clear" w:color="auto" w:fill="auto"/>
            <w:noWrap/>
            <w:vAlign w:val="center"/>
            <w:hideMark/>
          </w:tcPr>
          <w:p w:rsidR="006161FA" w:rsidRPr="00AD4EDF" w:rsidRDefault="006161FA" w:rsidP="00970544">
            <w:pPr>
              <w:jc w:val="center"/>
            </w:pPr>
          </w:p>
        </w:tc>
        <w:tc>
          <w:tcPr>
            <w:tcW w:w="851" w:type="dxa"/>
            <w:vMerge/>
          </w:tcPr>
          <w:p w:rsidR="006161FA" w:rsidRPr="00AD4EDF" w:rsidRDefault="006161FA" w:rsidP="00970544">
            <w:pPr>
              <w:jc w:val="center"/>
            </w:pPr>
          </w:p>
        </w:tc>
        <w:tc>
          <w:tcPr>
            <w:tcW w:w="708" w:type="dxa"/>
            <w:vMerge w:val="restart"/>
            <w:vAlign w:val="center"/>
          </w:tcPr>
          <w:p w:rsidR="006161FA" w:rsidRPr="00AD4EDF" w:rsidRDefault="006161FA" w:rsidP="00970544">
            <w:pPr>
              <w:jc w:val="center"/>
            </w:pPr>
            <w:r w:rsidRPr="00AD4EDF">
              <w:t>Всего:</w:t>
            </w:r>
          </w:p>
        </w:tc>
        <w:tc>
          <w:tcPr>
            <w:tcW w:w="2977" w:type="dxa"/>
            <w:gridSpan w:val="4"/>
            <w:vAlign w:val="center"/>
          </w:tcPr>
          <w:p w:rsidR="006161FA" w:rsidRPr="00AD4EDF" w:rsidRDefault="006161FA" w:rsidP="00970544">
            <w:pPr>
              <w:jc w:val="center"/>
            </w:pPr>
            <w:r w:rsidRPr="00AD4EDF">
              <w:t>в том числе:</w:t>
            </w:r>
          </w:p>
        </w:tc>
        <w:tc>
          <w:tcPr>
            <w:tcW w:w="2409" w:type="dxa"/>
            <w:gridSpan w:val="3"/>
            <w:vMerge w:val="restart"/>
            <w:vAlign w:val="center"/>
          </w:tcPr>
          <w:p w:rsidR="006161FA" w:rsidRPr="00AD4EDF" w:rsidRDefault="006161FA" w:rsidP="00970544">
            <w:pPr>
              <w:jc w:val="center"/>
            </w:pPr>
            <w:r w:rsidRPr="00AD4EDF">
              <w:t>Всего:</w:t>
            </w:r>
          </w:p>
        </w:tc>
        <w:tc>
          <w:tcPr>
            <w:tcW w:w="5388" w:type="dxa"/>
            <w:gridSpan w:val="8"/>
            <w:shd w:val="clear" w:color="auto" w:fill="auto"/>
            <w:vAlign w:val="center"/>
          </w:tcPr>
          <w:p w:rsidR="006161FA" w:rsidRPr="00AD4EDF" w:rsidRDefault="006161FA" w:rsidP="00970544">
            <w:pPr>
              <w:jc w:val="center"/>
            </w:pPr>
            <w:r w:rsidRPr="00AD4EDF">
              <w:t>в том числе:</w:t>
            </w:r>
          </w:p>
        </w:tc>
      </w:tr>
      <w:tr w:rsidR="006161FA" w:rsidRPr="00AD4EDF" w:rsidTr="00970544">
        <w:trPr>
          <w:trHeight w:val="408"/>
        </w:trPr>
        <w:tc>
          <w:tcPr>
            <w:tcW w:w="560" w:type="dxa"/>
            <w:vMerge/>
            <w:vAlign w:val="center"/>
          </w:tcPr>
          <w:p w:rsidR="006161FA" w:rsidRPr="00AD4EDF" w:rsidRDefault="006161FA" w:rsidP="00970544">
            <w:pPr>
              <w:jc w:val="center"/>
            </w:pPr>
          </w:p>
        </w:tc>
        <w:tc>
          <w:tcPr>
            <w:tcW w:w="2559" w:type="dxa"/>
            <w:vMerge/>
            <w:shd w:val="clear" w:color="auto" w:fill="auto"/>
            <w:noWrap/>
            <w:vAlign w:val="center"/>
            <w:hideMark/>
          </w:tcPr>
          <w:p w:rsidR="006161FA" w:rsidRPr="00AD4EDF" w:rsidRDefault="006161FA" w:rsidP="00970544">
            <w:pPr>
              <w:jc w:val="center"/>
            </w:pPr>
          </w:p>
        </w:tc>
        <w:tc>
          <w:tcPr>
            <w:tcW w:w="851" w:type="dxa"/>
            <w:vMerge/>
          </w:tcPr>
          <w:p w:rsidR="006161FA" w:rsidRPr="00AD4EDF" w:rsidRDefault="006161FA" w:rsidP="00970544">
            <w:pPr>
              <w:jc w:val="center"/>
            </w:pPr>
          </w:p>
        </w:tc>
        <w:tc>
          <w:tcPr>
            <w:tcW w:w="708" w:type="dxa"/>
            <w:vMerge/>
            <w:vAlign w:val="center"/>
          </w:tcPr>
          <w:p w:rsidR="006161FA" w:rsidRPr="00AD4EDF" w:rsidRDefault="006161FA" w:rsidP="00970544">
            <w:pPr>
              <w:jc w:val="center"/>
            </w:pPr>
          </w:p>
        </w:tc>
        <w:tc>
          <w:tcPr>
            <w:tcW w:w="1276" w:type="dxa"/>
            <w:gridSpan w:val="2"/>
            <w:vMerge w:val="restart"/>
            <w:vAlign w:val="center"/>
          </w:tcPr>
          <w:p w:rsidR="006161FA" w:rsidRPr="00AD4EDF" w:rsidRDefault="006161FA" w:rsidP="00970544">
            <w:pPr>
              <w:jc w:val="center"/>
            </w:pPr>
            <w:r w:rsidRPr="00AD4EDF">
              <w:t>Выкуп жилых помещений у собственников</w:t>
            </w:r>
          </w:p>
        </w:tc>
        <w:tc>
          <w:tcPr>
            <w:tcW w:w="850" w:type="dxa"/>
            <w:vMerge w:val="restart"/>
            <w:vAlign w:val="center"/>
          </w:tcPr>
          <w:p w:rsidR="006161FA" w:rsidRPr="00AD4EDF" w:rsidRDefault="006161FA" w:rsidP="00970544">
            <w:pPr>
              <w:jc w:val="center"/>
            </w:pPr>
            <w:r w:rsidRPr="00AD4EDF">
              <w:t>Договор о развитии застроенной территории</w:t>
            </w:r>
          </w:p>
        </w:tc>
        <w:tc>
          <w:tcPr>
            <w:tcW w:w="851" w:type="dxa"/>
            <w:vMerge w:val="restart"/>
            <w:vAlign w:val="center"/>
          </w:tcPr>
          <w:p w:rsidR="006161FA" w:rsidRPr="00AD4EDF" w:rsidRDefault="006161FA" w:rsidP="00970544">
            <w:pPr>
              <w:jc w:val="center"/>
            </w:pPr>
            <w:r w:rsidRPr="00AD4EDF">
              <w:t>Переселение в свободный жилищный фонд</w:t>
            </w:r>
          </w:p>
        </w:tc>
        <w:tc>
          <w:tcPr>
            <w:tcW w:w="2409" w:type="dxa"/>
            <w:gridSpan w:val="3"/>
            <w:vMerge/>
            <w:vAlign w:val="center"/>
          </w:tcPr>
          <w:p w:rsidR="006161FA" w:rsidRPr="00AD4EDF" w:rsidRDefault="006161FA" w:rsidP="00970544">
            <w:pPr>
              <w:jc w:val="center"/>
            </w:pPr>
          </w:p>
        </w:tc>
        <w:tc>
          <w:tcPr>
            <w:tcW w:w="1701" w:type="dxa"/>
            <w:gridSpan w:val="2"/>
            <w:vMerge w:val="restart"/>
            <w:shd w:val="clear" w:color="auto" w:fill="auto"/>
            <w:vAlign w:val="center"/>
          </w:tcPr>
          <w:p w:rsidR="006161FA" w:rsidRPr="00AD4EDF" w:rsidRDefault="006161FA" w:rsidP="00834791">
            <w:pPr>
              <w:ind w:right="-108"/>
            </w:pPr>
            <w:r w:rsidRPr="00AD4EDF">
              <w:t xml:space="preserve">Строительство домов </w:t>
            </w:r>
          </w:p>
        </w:tc>
        <w:tc>
          <w:tcPr>
            <w:tcW w:w="2410" w:type="dxa"/>
            <w:gridSpan w:val="4"/>
            <w:shd w:val="clear" w:color="auto" w:fill="auto"/>
            <w:vAlign w:val="center"/>
          </w:tcPr>
          <w:p w:rsidR="006161FA" w:rsidRPr="00AD4EDF" w:rsidRDefault="006161FA" w:rsidP="00970544">
            <w:pPr>
              <w:jc w:val="center"/>
            </w:pPr>
            <w:r w:rsidRPr="00AD4EDF">
              <w:t>Приобретение жилых помещений у застройщиков, в т.ч.:</w:t>
            </w:r>
          </w:p>
        </w:tc>
        <w:tc>
          <w:tcPr>
            <w:tcW w:w="1277" w:type="dxa"/>
            <w:gridSpan w:val="2"/>
            <w:vMerge w:val="restart"/>
            <w:shd w:val="clear" w:color="auto" w:fill="auto"/>
            <w:vAlign w:val="center"/>
          </w:tcPr>
          <w:p w:rsidR="006161FA" w:rsidRPr="00AD4EDF" w:rsidRDefault="006161FA" w:rsidP="00970544">
            <w:pPr>
              <w:jc w:val="center"/>
            </w:pPr>
            <w:r w:rsidRPr="00AD4EDF">
              <w:t>Приобретение жилых помещений у лиц, не являющихся застройщиками</w:t>
            </w:r>
          </w:p>
        </w:tc>
      </w:tr>
      <w:tr w:rsidR="006161FA" w:rsidRPr="00AD4EDF" w:rsidTr="00970544">
        <w:trPr>
          <w:trHeight w:val="839"/>
        </w:trPr>
        <w:tc>
          <w:tcPr>
            <w:tcW w:w="560" w:type="dxa"/>
            <w:vMerge/>
            <w:vAlign w:val="center"/>
          </w:tcPr>
          <w:p w:rsidR="006161FA" w:rsidRPr="00AD4EDF" w:rsidRDefault="006161FA" w:rsidP="00970544">
            <w:pPr>
              <w:jc w:val="center"/>
            </w:pPr>
          </w:p>
        </w:tc>
        <w:tc>
          <w:tcPr>
            <w:tcW w:w="2559" w:type="dxa"/>
            <w:vMerge/>
            <w:shd w:val="clear" w:color="auto" w:fill="auto"/>
            <w:noWrap/>
            <w:vAlign w:val="center"/>
            <w:hideMark/>
          </w:tcPr>
          <w:p w:rsidR="006161FA" w:rsidRPr="00AD4EDF" w:rsidRDefault="006161FA" w:rsidP="00970544">
            <w:pPr>
              <w:jc w:val="center"/>
            </w:pPr>
          </w:p>
        </w:tc>
        <w:tc>
          <w:tcPr>
            <w:tcW w:w="851" w:type="dxa"/>
            <w:vMerge/>
          </w:tcPr>
          <w:p w:rsidR="006161FA" w:rsidRPr="00AD4EDF" w:rsidRDefault="006161FA" w:rsidP="00970544">
            <w:pPr>
              <w:jc w:val="center"/>
            </w:pPr>
          </w:p>
        </w:tc>
        <w:tc>
          <w:tcPr>
            <w:tcW w:w="708" w:type="dxa"/>
            <w:vMerge/>
          </w:tcPr>
          <w:p w:rsidR="006161FA" w:rsidRPr="00AD4EDF" w:rsidRDefault="006161FA" w:rsidP="00970544">
            <w:pPr>
              <w:jc w:val="center"/>
            </w:pPr>
          </w:p>
        </w:tc>
        <w:tc>
          <w:tcPr>
            <w:tcW w:w="1276" w:type="dxa"/>
            <w:gridSpan w:val="2"/>
            <w:vMerge/>
            <w:vAlign w:val="center"/>
          </w:tcPr>
          <w:p w:rsidR="006161FA" w:rsidRPr="00AD4EDF" w:rsidRDefault="006161FA" w:rsidP="00970544">
            <w:pPr>
              <w:jc w:val="center"/>
            </w:pPr>
          </w:p>
        </w:tc>
        <w:tc>
          <w:tcPr>
            <w:tcW w:w="850" w:type="dxa"/>
            <w:vMerge/>
            <w:vAlign w:val="center"/>
          </w:tcPr>
          <w:p w:rsidR="006161FA" w:rsidRPr="00AD4EDF" w:rsidRDefault="006161FA" w:rsidP="00970544">
            <w:pPr>
              <w:jc w:val="center"/>
            </w:pPr>
          </w:p>
        </w:tc>
        <w:tc>
          <w:tcPr>
            <w:tcW w:w="851" w:type="dxa"/>
            <w:vMerge/>
            <w:vAlign w:val="center"/>
          </w:tcPr>
          <w:p w:rsidR="006161FA" w:rsidRPr="00AD4EDF" w:rsidRDefault="006161FA" w:rsidP="00970544">
            <w:pPr>
              <w:jc w:val="center"/>
            </w:pPr>
          </w:p>
        </w:tc>
        <w:tc>
          <w:tcPr>
            <w:tcW w:w="2409" w:type="dxa"/>
            <w:gridSpan w:val="3"/>
            <w:vMerge/>
            <w:vAlign w:val="center"/>
          </w:tcPr>
          <w:p w:rsidR="006161FA" w:rsidRPr="00AD4EDF" w:rsidRDefault="006161FA" w:rsidP="00970544">
            <w:pPr>
              <w:jc w:val="center"/>
            </w:pPr>
          </w:p>
        </w:tc>
        <w:tc>
          <w:tcPr>
            <w:tcW w:w="1701" w:type="dxa"/>
            <w:gridSpan w:val="2"/>
            <w:vMerge/>
            <w:shd w:val="clear" w:color="auto" w:fill="auto"/>
            <w:vAlign w:val="center"/>
          </w:tcPr>
          <w:p w:rsidR="006161FA" w:rsidRPr="00AD4EDF" w:rsidRDefault="006161FA" w:rsidP="00970544">
            <w:pPr>
              <w:jc w:val="center"/>
            </w:pPr>
          </w:p>
        </w:tc>
        <w:tc>
          <w:tcPr>
            <w:tcW w:w="1134" w:type="dxa"/>
            <w:gridSpan w:val="2"/>
            <w:shd w:val="clear" w:color="auto" w:fill="auto"/>
            <w:vAlign w:val="center"/>
          </w:tcPr>
          <w:p w:rsidR="006161FA" w:rsidRPr="00AD4EDF" w:rsidRDefault="006161FA" w:rsidP="00970544">
            <w:pPr>
              <w:jc w:val="center"/>
            </w:pPr>
            <w:r w:rsidRPr="00AD4EDF">
              <w:t>в строящихся домах</w:t>
            </w:r>
          </w:p>
        </w:tc>
        <w:tc>
          <w:tcPr>
            <w:tcW w:w="1276" w:type="dxa"/>
            <w:gridSpan w:val="2"/>
            <w:shd w:val="clear" w:color="auto" w:fill="auto"/>
            <w:vAlign w:val="center"/>
          </w:tcPr>
          <w:p w:rsidR="006161FA" w:rsidRPr="00AD4EDF" w:rsidRDefault="006161FA" w:rsidP="00970544">
            <w:pPr>
              <w:jc w:val="center"/>
            </w:pPr>
            <w:r w:rsidRPr="00AD4EDF">
              <w:t>в домах, введенных в эксплуатацию</w:t>
            </w:r>
          </w:p>
        </w:tc>
        <w:tc>
          <w:tcPr>
            <w:tcW w:w="1277" w:type="dxa"/>
            <w:gridSpan w:val="2"/>
            <w:vMerge/>
            <w:shd w:val="clear" w:color="auto" w:fill="auto"/>
            <w:vAlign w:val="center"/>
          </w:tcPr>
          <w:p w:rsidR="006161FA" w:rsidRPr="00AD4EDF" w:rsidRDefault="006161FA" w:rsidP="00970544">
            <w:pPr>
              <w:jc w:val="center"/>
            </w:pPr>
          </w:p>
        </w:tc>
      </w:tr>
      <w:tr w:rsidR="006161FA" w:rsidRPr="00AD4EDF" w:rsidTr="00970544">
        <w:trPr>
          <w:cantSplit/>
          <w:trHeight w:val="2151"/>
        </w:trPr>
        <w:tc>
          <w:tcPr>
            <w:tcW w:w="560" w:type="dxa"/>
            <w:vMerge/>
            <w:vAlign w:val="center"/>
          </w:tcPr>
          <w:p w:rsidR="006161FA" w:rsidRPr="00AD4EDF" w:rsidRDefault="006161FA" w:rsidP="00970544">
            <w:pPr>
              <w:jc w:val="center"/>
            </w:pPr>
          </w:p>
        </w:tc>
        <w:tc>
          <w:tcPr>
            <w:tcW w:w="2559" w:type="dxa"/>
            <w:vMerge/>
            <w:shd w:val="clear" w:color="auto" w:fill="auto"/>
            <w:vAlign w:val="center"/>
            <w:hideMark/>
          </w:tcPr>
          <w:p w:rsidR="006161FA" w:rsidRPr="00AD4EDF" w:rsidRDefault="006161FA" w:rsidP="00970544">
            <w:pPr>
              <w:jc w:val="center"/>
            </w:pPr>
          </w:p>
        </w:tc>
        <w:tc>
          <w:tcPr>
            <w:tcW w:w="851" w:type="dxa"/>
            <w:vMerge/>
            <w:textDirection w:val="btLr"/>
          </w:tcPr>
          <w:p w:rsidR="006161FA" w:rsidRPr="00AD4EDF" w:rsidRDefault="006161FA" w:rsidP="00970544">
            <w:pPr>
              <w:jc w:val="center"/>
            </w:pPr>
          </w:p>
        </w:tc>
        <w:tc>
          <w:tcPr>
            <w:tcW w:w="708" w:type="dxa"/>
            <w:textDirection w:val="btLr"/>
          </w:tcPr>
          <w:p w:rsidR="006161FA" w:rsidRPr="00AD4EDF" w:rsidRDefault="006161FA" w:rsidP="00970544">
            <w:pPr>
              <w:jc w:val="center"/>
            </w:pPr>
            <w:r w:rsidRPr="00AD4EDF">
              <w:t>Расселяемая площадь</w:t>
            </w:r>
          </w:p>
        </w:tc>
        <w:tc>
          <w:tcPr>
            <w:tcW w:w="709" w:type="dxa"/>
            <w:textDirection w:val="btLr"/>
            <w:vAlign w:val="center"/>
          </w:tcPr>
          <w:p w:rsidR="006161FA" w:rsidRPr="00AD4EDF" w:rsidRDefault="006161FA" w:rsidP="00970544">
            <w:pPr>
              <w:jc w:val="center"/>
            </w:pPr>
            <w:r w:rsidRPr="00AD4EDF">
              <w:t>Расселяемая площадь</w:t>
            </w:r>
          </w:p>
        </w:tc>
        <w:tc>
          <w:tcPr>
            <w:tcW w:w="567" w:type="dxa"/>
            <w:textDirection w:val="btLr"/>
            <w:vAlign w:val="center"/>
          </w:tcPr>
          <w:p w:rsidR="006161FA" w:rsidRPr="00AD4EDF" w:rsidRDefault="006161FA" w:rsidP="00970544">
            <w:pPr>
              <w:jc w:val="center"/>
            </w:pPr>
            <w:r w:rsidRPr="00AD4EDF">
              <w:t>Стоимость</w:t>
            </w:r>
          </w:p>
        </w:tc>
        <w:tc>
          <w:tcPr>
            <w:tcW w:w="850" w:type="dxa"/>
            <w:textDirection w:val="btLr"/>
            <w:vAlign w:val="center"/>
          </w:tcPr>
          <w:p w:rsidR="006161FA" w:rsidRPr="00AD4EDF" w:rsidRDefault="006161FA" w:rsidP="00970544">
            <w:pPr>
              <w:jc w:val="center"/>
            </w:pPr>
            <w:r w:rsidRPr="00AD4EDF">
              <w:t>Расселяемая площадь</w:t>
            </w:r>
          </w:p>
        </w:tc>
        <w:tc>
          <w:tcPr>
            <w:tcW w:w="851" w:type="dxa"/>
            <w:textDirection w:val="btLr"/>
            <w:vAlign w:val="center"/>
          </w:tcPr>
          <w:p w:rsidR="006161FA" w:rsidRPr="00AD4EDF" w:rsidRDefault="006161FA" w:rsidP="00970544">
            <w:pPr>
              <w:jc w:val="center"/>
            </w:pPr>
            <w:r w:rsidRPr="00AD4EDF">
              <w:t>Расселяемая площадь</w:t>
            </w:r>
          </w:p>
        </w:tc>
        <w:tc>
          <w:tcPr>
            <w:tcW w:w="708" w:type="dxa"/>
            <w:textDirection w:val="btLr"/>
            <w:vAlign w:val="center"/>
          </w:tcPr>
          <w:p w:rsidR="006161FA" w:rsidRPr="00AD4EDF" w:rsidRDefault="006161FA" w:rsidP="00970544">
            <w:pPr>
              <w:jc w:val="center"/>
            </w:pPr>
            <w:r w:rsidRPr="00AD4EDF">
              <w:t>Расселяемая площадь</w:t>
            </w:r>
          </w:p>
        </w:tc>
        <w:tc>
          <w:tcPr>
            <w:tcW w:w="709" w:type="dxa"/>
            <w:textDirection w:val="btLr"/>
            <w:vAlign w:val="center"/>
          </w:tcPr>
          <w:p w:rsidR="006161FA" w:rsidRPr="00AD4EDF" w:rsidRDefault="006161FA" w:rsidP="00970544">
            <w:pPr>
              <w:jc w:val="center"/>
            </w:pPr>
            <w:r w:rsidRPr="00AD4EDF">
              <w:t>Приобретаемая площадь</w:t>
            </w:r>
          </w:p>
        </w:tc>
        <w:tc>
          <w:tcPr>
            <w:tcW w:w="992" w:type="dxa"/>
            <w:textDirection w:val="btLr"/>
            <w:vAlign w:val="center"/>
          </w:tcPr>
          <w:p w:rsidR="006161FA" w:rsidRPr="00AD4EDF" w:rsidRDefault="006161FA" w:rsidP="00970544">
            <w:pPr>
              <w:jc w:val="center"/>
            </w:pPr>
            <w:r w:rsidRPr="00AD4EDF">
              <w:t>Стоимость</w:t>
            </w:r>
          </w:p>
        </w:tc>
        <w:tc>
          <w:tcPr>
            <w:tcW w:w="709" w:type="dxa"/>
            <w:shd w:val="clear" w:color="auto" w:fill="auto"/>
            <w:noWrap/>
            <w:textDirection w:val="btLr"/>
            <w:vAlign w:val="center"/>
            <w:hideMark/>
          </w:tcPr>
          <w:p w:rsidR="006161FA" w:rsidRPr="00AD4EDF" w:rsidRDefault="006161FA" w:rsidP="00970544">
            <w:pPr>
              <w:jc w:val="center"/>
            </w:pPr>
            <w:r w:rsidRPr="00AD4EDF">
              <w:t>Приобретаемая площадь</w:t>
            </w:r>
          </w:p>
        </w:tc>
        <w:tc>
          <w:tcPr>
            <w:tcW w:w="992" w:type="dxa"/>
            <w:shd w:val="clear" w:color="auto" w:fill="auto"/>
            <w:noWrap/>
            <w:textDirection w:val="btLr"/>
            <w:vAlign w:val="center"/>
            <w:hideMark/>
          </w:tcPr>
          <w:p w:rsidR="006161FA" w:rsidRPr="00AD4EDF" w:rsidRDefault="006161FA" w:rsidP="00970544">
            <w:pPr>
              <w:jc w:val="center"/>
            </w:pPr>
            <w:r w:rsidRPr="00AD4EDF">
              <w:t>Стоимость</w:t>
            </w:r>
          </w:p>
        </w:tc>
        <w:tc>
          <w:tcPr>
            <w:tcW w:w="567" w:type="dxa"/>
            <w:shd w:val="clear" w:color="auto" w:fill="auto"/>
            <w:noWrap/>
            <w:textDirection w:val="btLr"/>
            <w:vAlign w:val="center"/>
            <w:hideMark/>
          </w:tcPr>
          <w:p w:rsidR="006161FA" w:rsidRPr="00AD4EDF" w:rsidRDefault="006161FA" w:rsidP="00970544">
            <w:pPr>
              <w:jc w:val="center"/>
            </w:pPr>
            <w:r w:rsidRPr="00AD4EDF">
              <w:t>Приобретаемая площадь</w:t>
            </w:r>
          </w:p>
        </w:tc>
        <w:tc>
          <w:tcPr>
            <w:tcW w:w="567" w:type="dxa"/>
            <w:shd w:val="clear" w:color="auto" w:fill="auto"/>
            <w:noWrap/>
            <w:textDirection w:val="btLr"/>
            <w:vAlign w:val="center"/>
            <w:hideMark/>
          </w:tcPr>
          <w:p w:rsidR="006161FA" w:rsidRPr="00AD4EDF" w:rsidRDefault="006161FA" w:rsidP="00970544">
            <w:pPr>
              <w:jc w:val="center"/>
            </w:pPr>
            <w:r w:rsidRPr="00AD4EDF">
              <w:t>Стоимость</w:t>
            </w:r>
          </w:p>
        </w:tc>
        <w:tc>
          <w:tcPr>
            <w:tcW w:w="709" w:type="dxa"/>
            <w:textDirection w:val="btLr"/>
            <w:vAlign w:val="center"/>
          </w:tcPr>
          <w:p w:rsidR="006161FA" w:rsidRPr="00AD4EDF" w:rsidRDefault="006161FA" w:rsidP="00970544">
            <w:pPr>
              <w:jc w:val="center"/>
            </w:pPr>
            <w:r w:rsidRPr="00AD4EDF">
              <w:t>Приобретаемая площадь</w:t>
            </w:r>
          </w:p>
        </w:tc>
        <w:tc>
          <w:tcPr>
            <w:tcW w:w="567" w:type="dxa"/>
            <w:textDirection w:val="btLr"/>
            <w:vAlign w:val="center"/>
          </w:tcPr>
          <w:p w:rsidR="006161FA" w:rsidRPr="00AD4EDF" w:rsidRDefault="006161FA" w:rsidP="00970544">
            <w:pPr>
              <w:jc w:val="center"/>
            </w:pPr>
            <w:r w:rsidRPr="00AD4EDF">
              <w:t>Стоимость</w:t>
            </w:r>
          </w:p>
        </w:tc>
        <w:tc>
          <w:tcPr>
            <w:tcW w:w="560" w:type="dxa"/>
            <w:textDirection w:val="btLr"/>
            <w:vAlign w:val="center"/>
          </w:tcPr>
          <w:p w:rsidR="006161FA" w:rsidRPr="00AD4EDF" w:rsidRDefault="006161FA" w:rsidP="00970544">
            <w:pPr>
              <w:jc w:val="center"/>
            </w:pPr>
            <w:r w:rsidRPr="00AD4EDF">
              <w:t>Приобретаемая площадь</w:t>
            </w:r>
          </w:p>
        </w:tc>
        <w:tc>
          <w:tcPr>
            <w:tcW w:w="717" w:type="dxa"/>
            <w:textDirection w:val="btLr"/>
            <w:vAlign w:val="center"/>
          </w:tcPr>
          <w:p w:rsidR="006161FA" w:rsidRPr="00AD4EDF" w:rsidRDefault="006161FA" w:rsidP="00970544">
            <w:pPr>
              <w:jc w:val="center"/>
            </w:pPr>
            <w:r w:rsidRPr="00AD4EDF">
              <w:t>Стоимость</w:t>
            </w:r>
          </w:p>
        </w:tc>
      </w:tr>
      <w:tr w:rsidR="006161FA" w:rsidRPr="00AD4EDF" w:rsidTr="00970544">
        <w:trPr>
          <w:trHeight w:val="134"/>
        </w:trPr>
        <w:tc>
          <w:tcPr>
            <w:tcW w:w="560" w:type="dxa"/>
            <w:vMerge/>
            <w:vAlign w:val="center"/>
          </w:tcPr>
          <w:p w:rsidR="006161FA" w:rsidRPr="00AD4EDF" w:rsidRDefault="006161FA" w:rsidP="00970544">
            <w:pPr>
              <w:jc w:val="center"/>
              <w:rPr>
                <w:bCs/>
              </w:rPr>
            </w:pPr>
          </w:p>
        </w:tc>
        <w:tc>
          <w:tcPr>
            <w:tcW w:w="2559" w:type="dxa"/>
            <w:vMerge/>
            <w:shd w:val="clear" w:color="auto" w:fill="auto"/>
            <w:noWrap/>
            <w:vAlign w:val="center"/>
          </w:tcPr>
          <w:p w:rsidR="006161FA" w:rsidRPr="00AD4EDF" w:rsidRDefault="006161FA" w:rsidP="00970544">
            <w:pPr>
              <w:jc w:val="center"/>
              <w:rPr>
                <w:bCs/>
              </w:rPr>
            </w:pPr>
          </w:p>
        </w:tc>
        <w:tc>
          <w:tcPr>
            <w:tcW w:w="851" w:type="dxa"/>
          </w:tcPr>
          <w:p w:rsidR="006161FA" w:rsidRPr="00AD4EDF" w:rsidRDefault="006161FA" w:rsidP="00970544">
            <w:pPr>
              <w:jc w:val="center"/>
            </w:pPr>
            <w:r w:rsidRPr="00AD4EDF">
              <w:t>кв. м</w:t>
            </w:r>
          </w:p>
        </w:tc>
        <w:tc>
          <w:tcPr>
            <w:tcW w:w="708" w:type="dxa"/>
          </w:tcPr>
          <w:p w:rsidR="006161FA" w:rsidRPr="00AD4EDF" w:rsidRDefault="006161FA" w:rsidP="00970544">
            <w:pPr>
              <w:jc w:val="center"/>
            </w:pPr>
            <w:r w:rsidRPr="00AD4EDF">
              <w:t>кв. м</w:t>
            </w:r>
          </w:p>
        </w:tc>
        <w:tc>
          <w:tcPr>
            <w:tcW w:w="709" w:type="dxa"/>
            <w:vAlign w:val="center"/>
          </w:tcPr>
          <w:p w:rsidR="006161FA" w:rsidRPr="00AD4EDF" w:rsidRDefault="006161FA" w:rsidP="00970544">
            <w:pPr>
              <w:jc w:val="center"/>
            </w:pPr>
            <w:r w:rsidRPr="00AD4EDF">
              <w:t>кв. м</w:t>
            </w:r>
          </w:p>
        </w:tc>
        <w:tc>
          <w:tcPr>
            <w:tcW w:w="567" w:type="dxa"/>
            <w:vAlign w:val="center"/>
          </w:tcPr>
          <w:p w:rsidR="006161FA" w:rsidRPr="00AD4EDF" w:rsidRDefault="006161FA" w:rsidP="00970544">
            <w:pPr>
              <w:jc w:val="center"/>
            </w:pPr>
            <w:r w:rsidRPr="00AD4EDF">
              <w:t>руб.</w:t>
            </w:r>
          </w:p>
        </w:tc>
        <w:tc>
          <w:tcPr>
            <w:tcW w:w="850" w:type="dxa"/>
            <w:vAlign w:val="center"/>
          </w:tcPr>
          <w:p w:rsidR="006161FA" w:rsidRPr="00AD4EDF" w:rsidRDefault="006161FA" w:rsidP="00970544">
            <w:pPr>
              <w:jc w:val="center"/>
            </w:pPr>
            <w:r w:rsidRPr="00AD4EDF">
              <w:t>кв</w:t>
            </w:r>
            <w:proofErr w:type="gramStart"/>
            <w:r w:rsidRPr="00AD4EDF">
              <w:t>.м</w:t>
            </w:r>
            <w:proofErr w:type="gramEnd"/>
          </w:p>
        </w:tc>
        <w:tc>
          <w:tcPr>
            <w:tcW w:w="851" w:type="dxa"/>
            <w:vAlign w:val="center"/>
          </w:tcPr>
          <w:p w:rsidR="006161FA" w:rsidRPr="00AD4EDF" w:rsidRDefault="006161FA" w:rsidP="00970544">
            <w:pPr>
              <w:jc w:val="center"/>
            </w:pPr>
            <w:r w:rsidRPr="00AD4EDF">
              <w:t>кв</w:t>
            </w:r>
            <w:proofErr w:type="gramStart"/>
            <w:r w:rsidRPr="00AD4EDF">
              <w:t>.м</w:t>
            </w:r>
            <w:proofErr w:type="gramEnd"/>
          </w:p>
        </w:tc>
        <w:tc>
          <w:tcPr>
            <w:tcW w:w="708" w:type="dxa"/>
            <w:vAlign w:val="center"/>
          </w:tcPr>
          <w:p w:rsidR="006161FA" w:rsidRPr="00AD4EDF" w:rsidRDefault="006161FA" w:rsidP="00970544">
            <w:pPr>
              <w:jc w:val="center"/>
            </w:pPr>
            <w:r w:rsidRPr="00AD4EDF">
              <w:t>кв. м</w:t>
            </w:r>
          </w:p>
        </w:tc>
        <w:tc>
          <w:tcPr>
            <w:tcW w:w="709" w:type="dxa"/>
            <w:vAlign w:val="center"/>
          </w:tcPr>
          <w:p w:rsidR="006161FA" w:rsidRPr="00AD4EDF" w:rsidRDefault="006161FA" w:rsidP="00970544">
            <w:pPr>
              <w:jc w:val="center"/>
            </w:pPr>
            <w:r w:rsidRPr="00AD4EDF">
              <w:t>кв. м</w:t>
            </w:r>
          </w:p>
        </w:tc>
        <w:tc>
          <w:tcPr>
            <w:tcW w:w="992" w:type="dxa"/>
            <w:vAlign w:val="center"/>
          </w:tcPr>
          <w:p w:rsidR="006161FA" w:rsidRPr="00AD4EDF" w:rsidRDefault="006161FA" w:rsidP="00970544">
            <w:pPr>
              <w:jc w:val="center"/>
            </w:pPr>
            <w:r w:rsidRPr="00AD4EDF">
              <w:t>руб.</w:t>
            </w:r>
          </w:p>
        </w:tc>
        <w:tc>
          <w:tcPr>
            <w:tcW w:w="709" w:type="dxa"/>
            <w:shd w:val="clear" w:color="auto" w:fill="auto"/>
            <w:noWrap/>
            <w:vAlign w:val="center"/>
          </w:tcPr>
          <w:p w:rsidR="006161FA" w:rsidRPr="00AD4EDF" w:rsidRDefault="006161FA" w:rsidP="00970544">
            <w:pPr>
              <w:jc w:val="center"/>
            </w:pPr>
            <w:r w:rsidRPr="00AD4EDF">
              <w:t>кв. м</w:t>
            </w:r>
          </w:p>
        </w:tc>
        <w:tc>
          <w:tcPr>
            <w:tcW w:w="992" w:type="dxa"/>
            <w:shd w:val="clear" w:color="auto" w:fill="auto"/>
            <w:noWrap/>
            <w:vAlign w:val="center"/>
          </w:tcPr>
          <w:p w:rsidR="006161FA" w:rsidRPr="00AD4EDF" w:rsidRDefault="006161FA" w:rsidP="00970544">
            <w:pPr>
              <w:jc w:val="center"/>
            </w:pPr>
            <w:r w:rsidRPr="00AD4EDF">
              <w:t>руб.</w:t>
            </w:r>
          </w:p>
        </w:tc>
        <w:tc>
          <w:tcPr>
            <w:tcW w:w="567" w:type="dxa"/>
            <w:shd w:val="clear" w:color="auto" w:fill="auto"/>
            <w:noWrap/>
            <w:vAlign w:val="center"/>
          </w:tcPr>
          <w:p w:rsidR="006161FA" w:rsidRPr="00AD4EDF" w:rsidRDefault="006161FA" w:rsidP="00970544">
            <w:pPr>
              <w:jc w:val="center"/>
            </w:pPr>
            <w:r w:rsidRPr="00AD4EDF">
              <w:t>кв. м</w:t>
            </w:r>
          </w:p>
        </w:tc>
        <w:tc>
          <w:tcPr>
            <w:tcW w:w="567" w:type="dxa"/>
            <w:shd w:val="clear" w:color="auto" w:fill="auto"/>
            <w:noWrap/>
            <w:vAlign w:val="center"/>
          </w:tcPr>
          <w:p w:rsidR="006161FA" w:rsidRPr="00AD4EDF" w:rsidRDefault="006161FA" w:rsidP="00970544">
            <w:pPr>
              <w:jc w:val="center"/>
            </w:pPr>
            <w:r w:rsidRPr="00AD4EDF">
              <w:t>руб.</w:t>
            </w:r>
          </w:p>
        </w:tc>
        <w:tc>
          <w:tcPr>
            <w:tcW w:w="709" w:type="dxa"/>
            <w:vAlign w:val="center"/>
          </w:tcPr>
          <w:p w:rsidR="006161FA" w:rsidRPr="00AD4EDF" w:rsidRDefault="006161FA" w:rsidP="00970544">
            <w:pPr>
              <w:jc w:val="center"/>
            </w:pPr>
            <w:r w:rsidRPr="00AD4EDF">
              <w:t>кв. м</w:t>
            </w:r>
          </w:p>
        </w:tc>
        <w:tc>
          <w:tcPr>
            <w:tcW w:w="567" w:type="dxa"/>
            <w:vAlign w:val="center"/>
          </w:tcPr>
          <w:p w:rsidR="006161FA" w:rsidRPr="00AD4EDF" w:rsidRDefault="006161FA" w:rsidP="00970544">
            <w:pPr>
              <w:jc w:val="center"/>
            </w:pPr>
            <w:r w:rsidRPr="00AD4EDF">
              <w:t>руб.</w:t>
            </w:r>
          </w:p>
        </w:tc>
        <w:tc>
          <w:tcPr>
            <w:tcW w:w="560" w:type="dxa"/>
            <w:vAlign w:val="center"/>
          </w:tcPr>
          <w:p w:rsidR="006161FA" w:rsidRPr="00AD4EDF" w:rsidRDefault="006161FA" w:rsidP="00970544">
            <w:pPr>
              <w:jc w:val="center"/>
            </w:pPr>
            <w:r w:rsidRPr="00AD4EDF">
              <w:t>кв. м</w:t>
            </w:r>
          </w:p>
        </w:tc>
        <w:tc>
          <w:tcPr>
            <w:tcW w:w="717" w:type="dxa"/>
            <w:vAlign w:val="center"/>
          </w:tcPr>
          <w:p w:rsidR="006161FA" w:rsidRPr="00AD4EDF" w:rsidRDefault="006161FA" w:rsidP="00970544">
            <w:pPr>
              <w:jc w:val="center"/>
            </w:pPr>
            <w:r w:rsidRPr="00AD4EDF">
              <w:t>руб.</w:t>
            </w:r>
          </w:p>
        </w:tc>
      </w:tr>
      <w:tr w:rsidR="006161FA" w:rsidRPr="00AD4EDF" w:rsidTr="00970544">
        <w:trPr>
          <w:trHeight w:val="134"/>
        </w:trPr>
        <w:tc>
          <w:tcPr>
            <w:tcW w:w="560" w:type="dxa"/>
            <w:vAlign w:val="center"/>
          </w:tcPr>
          <w:p w:rsidR="006161FA" w:rsidRPr="00AD4EDF" w:rsidRDefault="006161FA" w:rsidP="00970544">
            <w:pPr>
              <w:jc w:val="center"/>
              <w:rPr>
                <w:bCs/>
                <w:sz w:val="28"/>
                <w:szCs w:val="28"/>
              </w:rPr>
            </w:pPr>
            <w:r w:rsidRPr="00AD4EDF">
              <w:rPr>
                <w:bCs/>
                <w:sz w:val="28"/>
                <w:szCs w:val="28"/>
              </w:rPr>
              <w:t>1</w:t>
            </w:r>
          </w:p>
        </w:tc>
        <w:tc>
          <w:tcPr>
            <w:tcW w:w="2559" w:type="dxa"/>
            <w:shd w:val="clear" w:color="auto" w:fill="auto"/>
            <w:noWrap/>
            <w:vAlign w:val="center"/>
          </w:tcPr>
          <w:p w:rsidR="006161FA" w:rsidRPr="00AD4EDF" w:rsidRDefault="006161FA" w:rsidP="00970544">
            <w:pPr>
              <w:jc w:val="center"/>
              <w:rPr>
                <w:bCs/>
                <w:sz w:val="28"/>
                <w:szCs w:val="28"/>
              </w:rPr>
            </w:pPr>
            <w:r w:rsidRPr="00AD4EDF">
              <w:rPr>
                <w:bCs/>
                <w:sz w:val="28"/>
                <w:szCs w:val="28"/>
              </w:rPr>
              <w:t>2</w:t>
            </w:r>
          </w:p>
        </w:tc>
        <w:tc>
          <w:tcPr>
            <w:tcW w:w="851" w:type="dxa"/>
          </w:tcPr>
          <w:p w:rsidR="006161FA" w:rsidRPr="00AD4EDF" w:rsidRDefault="006161FA" w:rsidP="00970544">
            <w:pPr>
              <w:jc w:val="center"/>
              <w:rPr>
                <w:sz w:val="28"/>
                <w:szCs w:val="28"/>
              </w:rPr>
            </w:pPr>
            <w:r w:rsidRPr="00AD4EDF">
              <w:rPr>
                <w:sz w:val="28"/>
                <w:szCs w:val="28"/>
              </w:rPr>
              <w:t>3</w:t>
            </w:r>
          </w:p>
        </w:tc>
        <w:tc>
          <w:tcPr>
            <w:tcW w:w="708" w:type="dxa"/>
          </w:tcPr>
          <w:p w:rsidR="006161FA" w:rsidRPr="00AD4EDF" w:rsidRDefault="006161FA" w:rsidP="00970544">
            <w:pPr>
              <w:jc w:val="center"/>
              <w:rPr>
                <w:sz w:val="28"/>
                <w:szCs w:val="28"/>
              </w:rPr>
            </w:pPr>
            <w:r w:rsidRPr="00AD4EDF">
              <w:rPr>
                <w:sz w:val="28"/>
                <w:szCs w:val="28"/>
              </w:rPr>
              <w:t>4</w:t>
            </w:r>
          </w:p>
        </w:tc>
        <w:tc>
          <w:tcPr>
            <w:tcW w:w="709" w:type="dxa"/>
            <w:vAlign w:val="center"/>
          </w:tcPr>
          <w:p w:rsidR="006161FA" w:rsidRPr="00AD4EDF" w:rsidRDefault="006161FA" w:rsidP="00970544">
            <w:pPr>
              <w:jc w:val="center"/>
              <w:rPr>
                <w:sz w:val="28"/>
                <w:szCs w:val="28"/>
              </w:rPr>
            </w:pPr>
            <w:r w:rsidRPr="00AD4EDF">
              <w:rPr>
                <w:sz w:val="28"/>
                <w:szCs w:val="28"/>
              </w:rPr>
              <w:t>5</w:t>
            </w:r>
          </w:p>
        </w:tc>
        <w:tc>
          <w:tcPr>
            <w:tcW w:w="567" w:type="dxa"/>
            <w:vAlign w:val="center"/>
          </w:tcPr>
          <w:p w:rsidR="006161FA" w:rsidRPr="00AD4EDF" w:rsidRDefault="006161FA" w:rsidP="00970544">
            <w:pPr>
              <w:jc w:val="center"/>
              <w:rPr>
                <w:sz w:val="28"/>
                <w:szCs w:val="28"/>
              </w:rPr>
            </w:pPr>
            <w:r w:rsidRPr="00AD4EDF">
              <w:rPr>
                <w:sz w:val="28"/>
                <w:szCs w:val="28"/>
              </w:rPr>
              <w:t>6</w:t>
            </w:r>
          </w:p>
        </w:tc>
        <w:tc>
          <w:tcPr>
            <w:tcW w:w="850" w:type="dxa"/>
            <w:vAlign w:val="center"/>
          </w:tcPr>
          <w:p w:rsidR="006161FA" w:rsidRPr="00AD4EDF" w:rsidRDefault="006161FA" w:rsidP="00970544">
            <w:pPr>
              <w:jc w:val="center"/>
              <w:rPr>
                <w:sz w:val="28"/>
                <w:szCs w:val="28"/>
              </w:rPr>
            </w:pPr>
            <w:r w:rsidRPr="00AD4EDF">
              <w:rPr>
                <w:sz w:val="28"/>
                <w:szCs w:val="28"/>
              </w:rPr>
              <w:t>7</w:t>
            </w:r>
          </w:p>
        </w:tc>
        <w:tc>
          <w:tcPr>
            <w:tcW w:w="851" w:type="dxa"/>
            <w:vAlign w:val="center"/>
          </w:tcPr>
          <w:p w:rsidR="006161FA" w:rsidRPr="00AD4EDF" w:rsidRDefault="006161FA" w:rsidP="00970544">
            <w:pPr>
              <w:jc w:val="center"/>
              <w:rPr>
                <w:sz w:val="28"/>
                <w:szCs w:val="28"/>
              </w:rPr>
            </w:pPr>
            <w:r w:rsidRPr="00AD4EDF">
              <w:rPr>
                <w:sz w:val="28"/>
                <w:szCs w:val="28"/>
              </w:rPr>
              <w:t>8</w:t>
            </w:r>
          </w:p>
        </w:tc>
        <w:tc>
          <w:tcPr>
            <w:tcW w:w="708" w:type="dxa"/>
            <w:vAlign w:val="center"/>
          </w:tcPr>
          <w:p w:rsidR="006161FA" w:rsidRPr="00AD4EDF" w:rsidRDefault="006161FA" w:rsidP="00970544">
            <w:pPr>
              <w:jc w:val="center"/>
              <w:rPr>
                <w:sz w:val="28"/>
                <w:szCs w:val="28"/>
              </w:rPr>
            </w:pPr>
            <w:r w:rsidRPr="00AD4EDF">
              <w:rPr>
                <w:sz w:val="28"/>
                <w:szCs w:val="28"/>
              </w:rPr>
              <w:t>9</w:t>
            </w:r>
          </w:p>
        </w:tc>
        <w:tc>
          <w:tcPr>
            <w:tcW w:w="709" w:type="dxa"/>
            <w:vAlign w:val="center"/>
          </w:tcPr>
          <w:p w:rsidR="006161FA" w:rsidRPr="00AD4EDF" w:rsidRDefault="006161FA" w:rsidP="00970544">
            <w:pPr>
              <w:jc w:val="center"/>
              <w:rPr>
                <w:sz w:val="28"/>
                <w:szCs w:val="28"/>
              </w:rPr>
            </w:pPr>
            <w:r w:rsidRPr="00AD4EDF">
              <w:rPr>
                <w:sz w:val="28"/>
                <w:szCs w:val="28"/>
              </w:rPr>
              <w:t>10</w:t>
            </w:r>
          </w:p>
        </w:tc>
        <w:tc>
          <w:tcPr>
            <w:tcW w:w="992" w:type="dxa"/>
            <w:vAlign w:val="center"/>
          </w:tcPr>
          <w:p w:rsidR="006161FA" w:rsidRPr="00AD4EDF" w:rsidRDefault="006161FA" w:rsidP="00970544">
            <w:pPr>
              <w:jc w:val="center"/>
              <w:rPr>
                <w:sz w:val="28"/>
                <w:szCs w:val="28"/>
              </w:rPr>
            </w:pPr>
            <w:r w:rsidRPr="00AD4EDF">
              <w:rPr>
                <w:sz w:val="28"/>
                <w:szCs w:val="28"/>
              </w:rPr>
              <w:t>11</w:t>
            </w:r>
          </w:p>
        </w:tc>
        <w:tc>
          <w:tcPr>
            <w:tcW w:w="709" w:type="dxa"/>
            <w:shd w:val="clear" w:color="auto" w:fill="auto"/>
            <w:noWrap/>
            <w:vAlign w:val="center"/>
          </w:tcPr>
          <w:p w:rsidR="006161FA" w:rsidRPr="00AD4EDF" w:rsidRDefault="006161FA" w:rsidP="00970544">
            <w:pPr>
              <w:jc w:val="center"/>
              <w:rPr>
                <w:sz w:val="28"/>
                <w:szCs w:val="28"/>
              </w:rPr>
            </w:pPr>
            <w:r w:rsidRPr="00AD4EDF">
              <w:rPr>
                <w:sz w:val="28"/>
                <w:szCs w:val="28"/>
              </w:rPr>
              <w:t>12</w:t>
            </w:r>
          </w:p>
        </w:tc>
        <w:tc>
          <w:tcPr>
            <w:tcW w:w="992" w:type="dxa"/>
            <w:shd w:val="clear" w:color="auto" w:fill="auto"/>
            <w:noWrap/>
            <w:vAlign w:val="center"/>
          </w:tcPr>
          <w:p w:rsidR="006161FA" w:rsidRPr="00AD4EDF" w:rsidRDefault="006161FA" w:rsidP="00970544">
            <w:pPr>
              <w:jc w:val="center"/>
              <w:rPr>
                <w:sz w:val="28"/>
                <w:szCs w:val="28"/>
              </w:rPr>
            </w:pPr>
            <w:r w:rsidRPr="00AD4EDF">
              <w:rPr>
                <w:sz w:val="28"/>
                <w:szCs w:val="28"/>
              </w:rPr>
              <w:t>13</w:t>
            </w:r>
          </w:p>
        </w:tc>
        <w:tc>
          <w:tcPr>
            <w:tcW w:w="567" w:type="dxa"/>
            <w:shd w:val="clear" w:color="auto" w:fill="auto"/>
            <w:noWrap/>
            <w:vAlign w:val="center"/>
          </w:tcPr>
          <w:p w:rsidR="006161FA" w:rsidRPr="00AD4EDF" w:rsidRDefault="006161FA" w:rsidP="00970544">
            <w:pPr>
              <w:jc w:val="center"/>
              <w:rPr>
                <w:sz w:val="28"/>
                <w:szCs w:val="28"/>
              </w:rPr>
            </w:pPr>
            <w:r w:rsidRPr="00AD4EDF">
              <w:rPr>
                <w:sz w:val="28"/>
                <w:szCs w:val="28"/>
              </w:rPr>
              <w:t>14</w:t>
            </w:r>
          </w:p>
        </w:tc>
        <w:tc>
          <w:tcPr>
            <w:tcW w:w="567" w:type="dxa"/>
            <w:shd w:val="clear" w:color="auto" w:fill="auto"/>
            <w:noWrap/>
            <w:vAlign w:val="center"/>
          </w:tcPr>
          <w:p w:rsidR="006161FA" w:rsidRPr="00AD4EDF" w:rsidRDefault="006161FA" w:rsidP="00970544">
            <w:pPr>
              <w:jc w:val="center"/>
              <w:rPr>
                <w:sz w:val="28"/>
                <w:szCs w:val="28"/>
              </w:rPr>
            </w:pPr>
            <w:r w:rsidRPr="00AD4EDF">
              <w:rPr>
                <w:sz w:val="28"/>
                <w:szCs w:val="28"/>
              </w:rPr>
              <w:t>15</w:t>
            </w:r>
          </w:p>
        </w:tc>
        <w:tc>
          <w:tcPr>
            <w:tcW w:w="709" w:type="dxa"/>
            <w:vAlign w:val="center"/>
          </w:tcPr>
          <w:p w:rsidR="006161FA" w:rsidRPr="00AD4EDF" w:rsidRDefault="006161FA" w:rsidP="00970544">
            <w:pPr>
              <w:jc w:val="center"/>
              <w:rPr>
                <w:sz w:val="28"/>
                <w:szCs w:val="28"/>
              </w:rPr>
            </w:pPr>
            <w:r w:rsidRPr="00AD4EDF">
              <w:rPr>
                <w:sz w:val="28"/>
                <w:szCs w:val="28"/>
              </w:rPr>
              <w:t>16</w:t>
            </w:r>
          </w:p>
        </w:tc>
        <w:tc>
          <w:tcPr>
            <w:tcW w:w="567" w:type="dxa"/>
            <w:vAlign w:val="center"/>
          </w:tcPr>
          <w:p w:rsidR="006161FA" w:rsidRPr="00AD4EDF" w:rsidRDefault="006161FA" w:rsidP="00970544">
            <w:pPr>
              <w:jc w:val="center"/>
              <w:rPr>
                <w:sz w:val="28"/>
                <w:szCs w:val="28"/>
              </w:rPr>
            </w:pPr>
            <w:r w:rsidRPr="00AD4EDF">
              <w:rPr>
                <w:sz w:val="28"/>
                <w:szCs w:val="28"/>
              </w:rPr>
              <w:t>17</w:t>
            </w:r>
          </w:p>
        </w:tc>
        <w:tc>
          <w:tcPr>
            <w:tcW w:w="560" w:type="dxa"/>
            <w:vAlign w:val="center"/>
          </w:tcPr>
          <w:p w:rsidR="006161FA" w:rsidRPr="00AD4EDF" w:rsidRDefault="006161FA" w:rsidP="00970544">
            <w:pPr>
              <w:jc w:val="center"/>
              <w:rPr>
                <w:sz w:val="28"/>
                <w:szCs w:val="28"/>
              </w:rPr>
            </w:pPr>
            <w:r w:rsidRPr="00AD4EDF">
              <w:rPr>
                <w:sz w:val="28"/>
                <w:szCs w:val="28"/>
              </w:rPr>
              <w:t>18</w:t>
            </w:r>
          </w:p>
        </w:tc>
        <w:tc>
          <w:tcPr>
            <w:tcW w:w="717" w:type="dxa"/>
            <w:vAlign w:val="center"/>
          </w:tcPr>
          <w:p w:rsidR="006161FA" w:rsidRPr="00AD4EDF" w:rsidRDefault="006161FA" w:rsidP="00970544">
            <w:pPr>
              <w:jc w:val="center"/>
              <w:rPr>
                <w:sz w:val="28"/>
                <w:szCs w:val="28"/>
              </w:rPr>
            </w:pPr>
            <w:r w:rsidRPr="00AD4EDF">
              <w:rPr>
                <w:sz w:val="28"/>
                <w:szCs w:val="28"/>
              </w:rPr>
              <w:t>19</w:t>
            </w:r>
          </w:p>
        </w:tc>
      </w:tr>
      <w:tr w:rsidR="006161FA" w:rsidRPr="00AD4EDF" w:rsidTr="00970544">
        <w:trPr>
          <w:cantSplit/>
          <w:trHeight w:val="1134"/>
        </w:trPr>
        <w:tc>
          <w:tcPr>
            <w:tcW w:w="560" w:type="dxa"/>
          </w:tcPr>
          <w:p w:rsidR="006161FA" w:rsidRPr="00AD4EDF" w:rsidRDefault="006161FA" w:rsidP="00970544">
            <w:pPr>
              <w:rPr>
                <w:bCs/>
                <w:sz w:val="28"/>
                <w:szCs w:val="28"/>
              </w:rPr>
            </w:pPr>
          </w:p>
        </w:tc>
        <w:tc>
          <w:tcPr>
            <w:tcW w:w="2559" w:type="dxa"/>
            <w:shd w:val="clear" w:color="auto" w:fill="auto"/>
            <w:noWrap/>
            <w:vAlign w:val="center"/>
            <w:hideMark/>
          </w:tcPr>
          <w:p w:rsidR="006161FA" w:rsidRPr="00DC4C96" w:rsidRDefault="006161FA" w:rsidP="00970544">
            <w:pPr>
              <w:rPr>
                <w:bCs/>
              </w:rPr>
            </w:pPr>
            <w:r w:rsidRPr="00DC4C96">
              <w:rPr>
                <w:bCs/>
              </w:rPr>
              <w:t xml:space="preserve">Всего по </w:t>
            </w:r>
            <w:r w:rsidRPr="00DC4C96">
              <w:rPr>
                <w:bCs/>
                <w:color w:val="000000"/>
              </w:rPr>
              <w:t>программе переселения, в рамках которой предусмотрено финансирование за счет средств Фонда</w:t>
            </w:r>
            <w:r w:rsidRPr="00DC4C96">
              <w:rPr>
                <w:bCs/>
              </w:rPr>
              <w:t xml:space="preserve"> в т.ч.:</w:t>
            </w:r>
          </w:p>
        </w:tc>
        <w:tc>
          <w:tcPr>
            <w:tcW w:w="851" w:type="dxa"/>
          </w:tcPr>
          <w:p w:rsidR="006161FA" w:rsidRDefault="006161FA" w:rsidP="00970544">
            <w:pPr>
              <w:rPr>
                <w:sz w:val="16"/>
                <w:szCs w:val="16"/>
              </w:rPr>
            </w:pPr>
          </w:p>
          <w:p w:rsidR="006161FA" w:rsidRDefault="006161FA" w:rsidP="00970544">
            <w:pPr>
              <w:rPr>
                <w:sz w:val="16"/>
                <w:szCs w:val="16"/>
              </w:rPr>
            </w:pPr>
          </w:p>
          <w:p w:rsidR="006161FA" w:rsidRPr="00AC292D" w:rsidRDefault="005A0E1A" w:rsidP="00970544">
            <w:pPr>
              <w:rPr>
                <w:sz w:val="16"/>
                <w:szCs w:val="16"/>
              </w:rPr>
            </w:pPr>
            <w:r>
              <w:rPr>
                <w:sz w:val="16"/>
                <w:szCs w:val="16"/>
              </w:rPr>
              <w:t>512,6</w:t>
            </w:r>
          </w:p>
        </w:tc>
        <w:tc>
          <w:tcPr>
            <w:tcW w:w="708" w:type="dxa"/>
          </w:tcPr>
          <w:p w:rsidR="006161FA" w:rsidRDefault="006161FA" w:rsidP="00970544">
            <w:pPr>
              <w:rPr>
                <w:sz w:val="16"/>
                <w:szCs w:val="16"/>
              </w:rPr>
            </w:pPr>
          </w:p>
          <w:p w:rsidR="006161FA" w:rsidRDefault="006161FA" w:rsidP="00970544">
            <w:pPr>
              <w:rPr>
                <w:sz w:val="16"/>
                <w:szCs w:val="16"/>
              </w:rPr>
            </w:pPr>
          </w:p>
          <w:p w:rsidR="006161FA" w:rsidRPr="00AC292D" w:rsidRDefault="006161FA" w:rsidP="00970544">
            <w:pPr>
              <w:rPr>
                <w:sz w:val="16"/>
                <w:szCs w:val="16"/>
              </w:rPr>
            </w:pPr>
            <w:r>
              <w:rPr>
                <w:sz w:val="16"/>
                <w:szCs w:val="16"/>
              </w:rPr>
              <w:t>0</w:t>
            </w:r>
          </w:p>
        </w:tc>
        <w:tc>
          <w:tcPr>
            <w:tcW w:w="709" w:type="dxa"/>
          </w:tcPr>
          <w:p w:rsidR="006161FA" w:rsidRDefault="006161FA" w:rsidP="00970544">
            <w:pPr>
              <w:rPr>
                <w:sz w:val="16"/>
                <w:szCs w:val="16"/>
              </w:rPr>
            </w:pPr>
          </w:p>
          <w:p w:rsidR="006161FA" w:rsidRDefault="006161FA" w:rsidP="00970544">
            <w:pPr>
              <w:rPr>
                <w:sz w:val="16"/>
                <w:szCs w:val="16"/>
              </w:rPr>
            </w:pPr>
          </w:p>
          <w:p w:rsidR="006161FA" w:rsidRPr="00AC292D" w:rsidRDefault="006161FA" w:rsidP="00970544">
            <w:pPr>
              <w:rPr>
                <w:sz w:val="16"/>
                <w:szCs w:val="16"/>
              </w:rPr>
            </w:pPr>
            <w:r>
              <w:rPr>
                <w:sz w:val="16"/>
                <w:szCs w:val="16"/>
              </w:rPr>
              <w:t>0</w:t>
            </w:r>
          </w:p>
        </w:tc>
        <w:tc>
          <w:tcPr>
            <w:tcW w:w="567" w:type="dxa"/>
          </w:tcPr>
          <w:p w:rsidR="006161FA" w:rsidRDefault="006161FA" w:rsidP="00970544">
            <w:pPr>
              <w:rPr>
                <w:sz w:val="16"/>
                <w:szCs w:val="16"/>
              </w:rPr>
            </w:pPr>
          </w:p>
          <w:p w:rsidR="006161FA" w:rsidRDefault="006161FA" w:rsidP="00970544">
            <w:pPr>
              <w:rPr>
                <w:sz w:val="16"/>
                <w:szCs w:val="16"/>
              </w:rPr>
            </w:pPr>
          </w:p>
          <w:p w:rsidR="006161FA" w:rsidRPr="00AC292D" w:rsidRDefault="006161FA" w:rsidP="00970544">
            <w:pPr>
              <w:rPr>
                <w:sz w:val="16"/>
                <w:szCs w:val="16"/>
              </w:rPr>
            </w:pPr>
            <w:r>
              <w:rPr>
                <w:sz w:val="16"/>
                <w:szCs w:val="16"/>
              </w:rPr>
              <w:t>0</w:t>
            </w:r>
          </w:p>
        </w:tc>
        <w:tc>
          <w:tcPr>
            <w:tcW w:w="850" w:type="dxa"/>
          </w:tcPr>
          <w:p w:rsidR="006161FA" w:rsidRPr="00AC292D" w:rsidRDefault="006161FA" w:rsidP="00970544">
            <w:pPr>
              <w:rPr>
                <w:sz w:val="16"/>
                <w:szCs w:val="16"/>
              </w:rPr>
            </w:pPr>
          </w:p>
          <w:p w:rsidR="006161FA" w:rsidRPr="00AC292D" w:rsidRDefault="006161FA" w:rsidP="00970544">
            <w:pPr>
              <w:rPr>
                <w:sz w:val="16"/>
                <w:szCs w:val="16"/>
              </w:rPr>
            </w:pPr>
          </w:p>
          <w:p w:rsidR="006161FA" w:rsidRPr="00AC292D" w:rsidRDefault="006161FA" w:rsidP="00970544">
            <w:pPr>
              <w:rPr>
                <w:sz w:val="16"/>
                <w:szCs w:val="16"/>
              </w:rPr>
            </w:pPr>
            <w:r w:rsidRPr="00AC292D">
              <w:rPr>
                <w:sz w:val="16"/>
                <w:szCs w:val="16"/>
              </w:rPr>
              <w:t xml:space="preserve">       0</w:t>
            </w:r>
          </w:p>
        </w:tc>
        <w:tc>
          <w:tcPr>
            <w:tcW w:w="851" w:type="dxa"/>
          </w:tcPr>
          <w:p w:rsidR="006161FA" w:rsidRPr="00AC292D" w:rsidRDefault="006161FA" w:rsidP="00970544">
            <w:pPr>
              <w:rPr>
                <w:sz w:val="16"/>
                <w:szCs w:val="16"/>
              </w:rPr>
            </w:pPr>
            <w:r w:rsidRPr="00AC292D">
              <w:rPr>
                <w:sz w:val="16"/>
                <w:szCs w:val="16"/>
              </w:rPr>
              <w:t xml:space="preserve">    </w:t>
            </w:r>
          </w:p>
          <w:p w:rsidR="006161FA" w:rsidRPr="00AC292D" w:rsidRDefault="006161FA" w:rsidP="00970544">
            <w:pPr>
              <w:rPr>
                <w:sz w:val="16"/>
                <w:szCs w:val="16"/>
              </w:rPr>
            </w:pPr>
          </w:p>
          <w:p w:rsidR="006161FA" w:rsidRPr="00AC292D" w:rsidRDefault="006161FA" w:rsidP="00970544">
            <w:pPr>
              <w:rPr>
                <w:sz w:val="16"/>
                <w:szCs w:val="16"/>
              </w:rPr>
            </w:pPr>
            <w:r w:rsidRPr="00AC292D">
              <w:rPr>
                <w:sz w:val="16"/>
                <w:szCs w:val="16"/>
              </w:rPr>
              <w:t xml:space="preserve">      0</w:t>
            </w:r>
          </w:p>
        </w:tc>
        <w:tc>
          <w:tcPr>
            <w:tcW w:w="708" w:type="dxa"/>
          </w:tcPr>
          <w:p w:rsidR="006161FA" w:rsidRDefault="006161FA" w:rsidP="00970544">
            <w:pPr>
              <w:rPr>
                <w:sz w:val="16"/>
                <w:szCs w:val="16"/>
              </w:rPr>
            </w:pPr>
          </w:p>
          <w:p w:rsidR="006161FA" w:rsidRDefault="006161FA" w:rsidP="00970544">
            <w:pPr>
              <w:rPr>
                <w:sz w:val="16"/>
                <w:szCs w:val="16"/>
              </w:rPr>
            </w:pPr>
          </w:p>
          <w:p w:rsidR="006161FA" w:rsidRPr="00AC292D" w:rsidRDefault="00834791" w:rsidP="00970544">
            <w:pPr>
              <w:rPr>
                <w:sz w:val="16"/>
                <w:szCs w:val="16"/>
              </w:rPr>
            </w:pPr>
            <w:r>
              <w:rPr>
                <w:sz w:val="16"/>
                <w:szCs w:val="16"/>
              </w:rPr>
              <w:t>789,2</w:t>
            </w:r>
            <w:r w:rsidR="006161FA" w:rsidRPr="00AC292D">
              <w:rPr>
                <w:sz w:val="16"/>
                <w:szCs w:val="16"/>
              </w:rPr>
              <w:t xml:space="preserve"> </w:t>
            </w:r>
          </w:p>
        </w:tc>
        <w:tc>
          <w:tcPr>
            <w:tcW w:w="709" w:type="dxa"/>
          </w:tcPr>
          <w:p w:rsidR="006161FA" w:rsidRDefault="006161FA" w:rsidP="00970544">
            <w:pPr>
              <w:rPr>
                <w:sz w:val="16"/>
                <w:szCs w:val="16"/>
              </w:rPr>
            </w:pPr>
          </w:p>
          <w:p w:rsidR="006161FA" w:rsidRDefault="006161FA" w:rsidP="00970544">
            <w:pPr>
              <w:rPr>
                <w:sz w:val="16"/>
                <w:szCs w:val="16"/>
              </w:rPr>
            </w:pPr>
          </w:p>
          <w:p w:rsidR="006161FA" w:rsidRPr="00AC292D" w:rsidRDefault="00834791" w:rsidP="00834791">
            <w:pPr>
              <w:rPr>
                <w:sz w:val="16"/>
                <w:szCs w:val="16"/>
              </w:rPr>
            </w:pPr>
            <w:r>
              <w:rPr>
                <w:sz w:val="16"/>
                <w:szCs w:val="16"/>
              </w:rPr>
              <w:t>789,2</w:t>
            </w:r>
            <w:r w:rsidR="006161FA" w:rsidRPr="00AC292D">
              <w:rPr>
                <w:sz w:val="16"/>
                <w:szCs w:val="16"/>
              </w:rPr>
              <w:t xml:space="preserve"> </w:t>
            </w:r>
          </w:p>
        </w:tc>
        <w:tc>
          <w:tcPr>
            <w:tcW w:w="992" w:type="dxa"/>
          </w:tcPr>
          <w:p w:rsidR="006161FA" w:rsidRDefault="006161FA" w:rsidP="00970544">
            <w:pPr>
              <w:rPr>
                <w:sz w:val="16"/>
                <w:szCs w:val="16"/>
              </w:rPr>
            </w:pPr>
          </w:p>
          <w:p w:rsidR="006161FA" w:rsidRDefault="006161FA" w:rsidP="00970544">
            <w:pPr>
              <w:rPr>
                <w:sz w:val="16"/>
                <w:szCs w:val="16"/>
              </w:rPr>
            </w:pPr>
          </w:p>
          <w:p w:rsidR="006161FA" w:rsidRPr="00AC292D" w:rsidRDefault="00834791" w:rsidP="00970544">
            <w:pPr>
              <w:rPr>
                <w:sz w:val="16"/>
                <w:szCs w:val="16"/>
              </w:rPr>
            </w:pPr>
            <w:r>
              <w:rPr>
                <w:sz w:val="16"/>
                <w:szCs w:val="16"/>
              </w:rPr>
              <w:t>31172610,8</w:t>
            </w:r>
          </w:p>
          <w:p w:rsidR="006161FA" w:rsidRPr="00AC292D" w:rsidRDefault="006161FA" w:rsidP="00970544">
            <w:pPr>
              <w:rPr>
                <w:sz w:val="16"/>
                <w:szCs w:val="16"/>
              </w:rPr>
            </w:pPr>
          </w:p>
        </w:tc>
        <w:tc>
          <w:tcPr>
            <w:tcW w:w="709" w:type="dxa"/>
            <w:shd w:val="clear" w:color="auto" w:fill="auto"/>
            <w:noWrap/>
          </w:tcPr>
          <w:p w:rsidR="006161FA" w:rsidRDefault="006161FA" w:rsidP="00970544">
            <w:pPr>
              <w:rPr>
                <w:sz w:val="16"/>
                <w:szCs w:val="16"/>
              </w:rPr>
            </w:pPr>
          </w:p>
          <w:p w:rsidR="006161FA" w:rsidRDefault="006161FA" w:rsidP="00970544">
            <w:pPr>
              <w:rPr>
                <w:sz w:val="16"/>
                <w:szCs w:val="16"/>
              </w:rPr>
            </w:pPr>
          </w:p>
          <w:p w:rsidR="006161FA" w:rsidRPr="00AC292D" w:rsidRDefault="00C4066F" w:rsidP="00970544">
            <w:pPr>
              <w:rPr>
                <w:sz w:val="16"/>
                <w:szCs w:val="16"/>
              </w:rPr>
            </w:pPr>
            <w:r>
              <w:rPr>
                <w:sz w:val="16"/>
                <w:szCs w:val="16"/>
              </w:rPr>
              <w:t>789,2</w:t>
            </w:r>
            <w:r w:rsidR="006161FA">
              <w:rPr>
                <w:sz w:val="16"/>
                <w:szCs w:val="16"/>
              </w:rPr>
              <w:t xml:space="preserve"> </w:t>
            </w:r>
          </w:p>
        </w:tc>
        <w:tc>
          <w:tcPr>
            <w:tcW w:w="992" w:type="dxa"/>
            <w:shd w:val="clear" w:color="auto" w:fill="auto"/>
            <w:noWrap/>
          </w:tcPr>
          <w:p w:rsidR="006161FA" w:rsidRDefault="006161FA" w:rsidP="00970544">
            <w:pPr>
              <w:rPr>
                <w:sz w:val="16"/>
                <w:szCs w:val="16"/>
              </w:rPr>
            </w:pPr>
          </w:p>
          <w:p w:rsidR="006161FA" w:rsidRDefault="006161FA" w:rsidP="00970544">
            <w:pPr>
              <w:rPr>
                <w:sz w:val="16"/>
                <w:szCs w:val="16"/>
              </w:rPr>
            </w:pPr>
          </w:p>
          <w:p w:rsidR="00C4066F" w:rsidRPr="00AC292D" w:rsidRDefault="00C4066F" w:rsidP="00C4066F">
            <w:pPr>
              <w:rPr>
                <w:sz w:val="16"/>
                <w:szCs w:val="16"/>
              </w:rPr>
            </w:pPr>
            <w:r>
              <w:rPr>
                <w:sz w:val="16"/>
                <w:szCs w:val="16"/>
              </w:rPr>
              <w:t>31172610,8</w:t>
            </w:r>
          </w:p>
          <w:p w:rsidR="006161FA" w:rsidRPr="00AC292D" w:rsidRDefault="006161FA" w:rsidP="00970544">
            <w:pPr>
              <w:rPr>
                <w:sz w:val="16"/>
                <w:szCs w:val="16"/>
              </w:rPr>
            </w:pPr>
          </w:p>
        </w:tc>
        <w:tc>
          <w:tcPr>
            <w:tcW w:w="567" w:type="dxa"/>
            <w:shd w:val="clear" w:color="auto" w:fill="auto"/>
            <w:noWrap/>
          </w:tcPr>
          <w:p w:rsidR="006161FA" w:rsidRPr="008B27EC" w:rsidRDefault="006161FA" w:rsidP="00970544">
            <w:pPr>
              <w:rPr>
                <w:sz w:val="16"/>
                <w:szCs w:val="16"/>
              </w:rPr>
            </w:pPr>
          </w:p>
          <w:p w:rsidR="006161FA" w:rsidRPr="008B27EC" w:rsidRDefault="006161FA" w:rsidP="00970544">
            <w:pPr>
              <w:rPr>
                <w:sz w:val="16"/>
                <w:szCs w:val="16"/>
              </w:rPr>
            </w:pPr>
          </w:p>
          <w:p w:rsidR="006161FA" w:rsidRPr="008B27EC" w:rsidRDefault="006161FA" w:rsidP="00970544">
            <w:pPr>
              <w:rPr>
                <w:sz w:val="16"/>
                <w:szCs w:val="16"/>
              </w:rPr>
            </w:pPr>
            <w:r w:rsidRPr="008B27EC">
              <w:rPr>
                <w:sz w:val="16"/>
                <w:szCs w:val="16"/>
              </w:rPr>
              <w:t>0</w:t>
            </w:r>
          </w:p>
        </w:tc>
        <w:tc>
          <w:tcPr>
            <w:tcW w:w="567" w:type="dxa"/>
            <w:shd w:val="clear" w:color="auto" w:fill="auto"/>
            <w:noWrap/>
          </w:tcPr>
          <w:p w:rsidR="006161FA" w:rsidRPr="008B27EC" w:rsidRDefault="006161FA" w:rsidP="00970544">
            <w:pPr>
              <w:rPr>
                <w:sz w:val="16"/>
                <w:szCs w:val="16"/>
              </w:rPr>
            </w:pPr>
          </w:p>
          <w:p w:rsidR="006161FA" w:rsidRPr="008B27EC" w:rsidRDefault="006161FA" w:rsidP="00970544">
            <w:pPr>
              <w:rPr>
                <w:sz w:val="16"/>
                <w:szCs w:val="16"/>
              </w:rPr>
            </w:pPr>
          </w:p>
          <w:p w:rsidR="006161FA" w:rsidRPr="008B27EC" w:rsidRDefault="006161FA" w:rsidP="00970544">
            <w:pPr>
              <w:rPr>
                <w:sz w:val="16"/>
                <w:szCs w:val="16"/>
              </w:rPr>
            </w:pPr>
            <w:r w:rsidRPr="008B27EC">
              <w:rPr>
                <w:sz w:val="16"/>
                <w:szCs w:val="16"/>
              </w:rPr>
              <w:t>0</w:t>
            </w:r>
          </w:p>
        </w:tc>
        <w:tc>
          <w:tcPr>
            <w:tcW w:w="709" w:type="dxa"/>
          </w:tcPr>
          <w:p w:rsidR="006161FA" w:rsidRPr="008B27EC" w:rsidRDefault="006161FA" w:rsidP="00970544">
            <w:pPr>
              <w:rPr>
                <w:sz w:val="16"/>
                <w:szCs w:val="16"/>
              </w:rPr>
            </w:pPr>
          </w:p>
          <w:p w:rsidR="006161FA" w:rsidRPr="008B27EC" w:rsidRDefault="006161FA" w:rsidP="00970544">
            <w:pPr>
              <w:rPr>
                <w:sz w:val="16"/>
                <w:szCs w:val="16"/>
              </w:rPr>
            </w:pPr>
          </w:p>
          <w:p w:rsidR="006161FA" w:rsidRPr="008B27EC" w:rsidRDefault="006161FA" w:rsidP="00970544">
            <w:pPr>
              <w:rPr>
                <w:sz w:val="16"/>
                <w:szCs w:val="16"/>
              </w:rPr>
            </w:pPr>
            <w:r w:rsidRPr="008B27EC">
              <w:rPr>
                <w:sz w:val="16"/>
                <w:szCs w:val="16"/>
              </w:rPr>
              <w:t>0</w:t>
            </w:r>
          </w:p>
        </w:tc>
        <w:tc>
          <w:tcPr>
            <w:tcW w:w="567" w:type="dxa"/>
          </w:tcPr>
          <w:p w:rsidR="006161FA" w:rsidRPr="008B27EC" w:rsidRDefault="006161FA" w:rsidP="00970544">
            <w:pPr>
              <w:rPr>
                <w:sz w:val="16"/>
                <w:szCs w:val="16"/>
              </w:rPr>
            </w:pPr>
          </w:p>
          <w:p w:rsidR="006161FA" w:rsidRPr="008B27EC" w:rsidRDefault="006161FA" w:rsidP="00970544">
            <w:pPr>
              <w:rPr>
                <w:sz w:val="16"/>
                <w:szCs w:val="16"/>
              </w:rPr>
            </w:pPr>
          </w:p>
          <w:p w:rsidR="006161FA" w:rsidRPr="008B27EC" w:rsidRDefault="006161FA" w:rsidP="00970544">
            <w:pPr>
              <w:rPr>
                <w:sz w:val="16"/>
                <w:szCs w:val="16"/>
              </w:rPr>
            </w:pPr>
            <w:r w:rsidRPr="008B27EC">
              <w:rPr>
                <w:sz w:val="16"/>
                <w:szCs w:val="16"/>
              </w:rPr>
              <w:t>0</w:t>
            </w:r>
          </w:p>
        </w:tc>
        <w:tc>
          <w:tcPr>
            <w:tcW w:w="560" w:type="dxa"/>
          </w:tcPr>
          <w:p w:rsidR="006161FA" w:rsidRPr="008B27EC" w:rsidRDefault="006161FA" w:rsidP="00970544">
            <w:pPr>
              <w:rPr>
                <w:sz w:val="16"/>
                <w:szCs w:val="16"/>
              </w:rPr>
            </w:pPr>
          </w:p>
          <w:p w:rsidR="006161FA" w:rsidRPr="008B27EC" w:rsidRDefault="006161FA" w:rsidP="00970544">
            <w:pPr>
              <w:rPr>
                <w:sz w:val="16"/>
                <w:szCs w:val="16"/>
              </w:rPr>
            </w:pPr>
          </w:p>
          <w:p w:rsidR="006161FA" w:rsidRPr="008B27EC" w:rsidRDefault="006161FA" w:rsidP="00970544">
            <w:pPr>
              <w:rPr>
                <w:sz w:val="16"/>
                <w:szCs w:val="16"/>
              </w:rPr>
            </w:pPr>
            <w:r w:rsidRPr="008B27EC">
              <w:rPr>
                <w:sz w:val="16"/>
                <w:szCs w:val="16"/>
              </w:rPr>
              <w:t>0</w:t>
            </w:r>
          </w:p>
        </w:tc>
        <w:tc>
          <w:tcPr>
            <w:tcW w:w="717" w:type="dxa"/>
          </w:tcPr>
          <w:p w:rsidR="006161FA" w:rsidRPr="008B27EC" w:rsidRDefault="006161FA" w:rsidP="00970544">
            <w:pPr>
              <w:rPr>
                <w:sz w:val="16"/>
                <w:szCs w:val="16"/>
              </w:rPr>
            </w:pPr>
          </w:p>
          <w:p w:rsidR="006161FA" w:rsidRPr="008B27EC" w:rsidRDefault="006161FA" w:rsidP="00970544">
            <w:pPr>
              <w:rPr>
                <w:sz w:val="16"/>
                <w:szCs w:val="16"/>
              </w:rPr>
            </w:pPr>
          </w:p>
          <w:p w:rsidR="006161FA" w:rsidRPr="008B27EC" w:rsidRDefault="006161FA" w:rsidP="00970544">
            <w:pPr>
              <w:rPr>
                <w:sz w:val="16"/>
                <w:szCs w:val="16"/>
              </w:rPr>
            </w:pPr>
            <w:r w:rsidRPr="008B27EC">
              <w:rPr>
                <w:sz w:val="16"/>
                <w:szCs w:val="16"/>
              </w:rPr>
              <w:t>0</w:t>
            </w:r>
          </w:p>
        </w:tc>
      </w:tr>
      <w:tr w:rsidR="006161FA" w:rsidRPr="00AD4EDF" w:rsidTr="00970544">
        <w:trPr>
          <w:trHeight w:val="140"/>
        </w:trPr>
        <w:tc>
          <w:tcPr>
            <w:tcW w:w="560" w:type="dxa"/>
          </w:tcPr>
          <w:p w:rsidR="006161FA" w:rsidRPr="00AD4EDF" w:rsidRDefault="006161FA" w:rsidP="00970544">
            <w:pPr>
              <w:rPr>
                <w:bCs/>
                <w:sz w:val="28"/>
                <w:szCs w:val="28"/>
              </w:rPr>
            </w:pPr>
          </w:p>
        </w:tc>
        <w:tc>
          <w:tcPr>
            <w:tcW w:w="2559" w:type="dxa"/>
            <w:shd w:val="clear" w:color="auto" w:fill="auto"/>
            <w:vAlign w:val="center"/>
            <w:hideMark/>
          </w:tcPr>
          <w:p w:rsidR="006161FA" w:rsidRPr="00DC4C96" w:rsidRDefault="006161FA" w:rsidP="00970544">
            <w:pPr>
              <w:rPr>
                <w:bCs/>
              </w:rPr>
            </w:pPr>
            <w:r w:rsidRPr="00DC4C96">
              <w:rPr>
                <w:bCs/>
              </w:rPr>
              <w:t>Всего по этапу 2019 года</w:t>
            </w:r>
          </w:p>
        </w:tc>
        <w:tc>
          <w:tcPr>
            <w:tcW w:w="851" w:type="dxa"/>
          </w:tcPr>
          <w:p w:rsidR="006161FA" w:rsidRPr="00922EFD" w:rsidRDefault="006161FA" w:rsidP="00970544">
            <w:pPr>
              <w:rPr>
                <w:sz w:val="16"/>
                <w:szCs w:val="16"/>
              </w:rPr>
            </w:pPr>
            <w:r w:rsidRPr="00922EFD">
              <w:rPr>
                <w:sz w:val="16"/>
                <w:szCs w:val="16"/>
              </w:rPr>
              <w:t>0</w:t>
            </w:r>
          </w:p>
        </w:tc>
        <w:tc>
          <w:tcPr>
            <w:tcW w:w="708" w:type="dxa"/>
          </w:tcPr>
          <w:p w:rsidR="006161FA" w:rsidRPr="00922EFD" w:rsidRDefault="006161FA" w:rsidP="00970544">
            <w:pPr>
              <w:rPr>
                <w:sz w:val="16"/>
                <w:szCs w:val="16"/>
              </w:rPr>
            </w:pPr>
            <w:r w:rsidRPr="00922EFD">
              <w:rPr>
                <w:sz w:val="16"/>
                <w:szCs w:val="16"/>
              </w:rPr>
              <w:t>0</w:t>
            </w:r>
          </w:p>
        </w:tc>
        <w:tc>
          <w:tcPr>
            <w:tcW w:w="709" w:type="dxa"/>
          </w:tcPr>
          <w:p w:rsidR="006161FA" w:rsidRPr="00922EFD" w:rsidRDefault="006161FA" w:rsidP="00970544">
            <w:pPr>
              <w:rPr>
                <w:sz w:val="16"/>
                <w:szCs w:val="16"/>
              </w:rPr>
            </w:pPr>
            <w:r w:rsidRPr="00922EFD">
              <w:rPr>
                <w:sz w:val="16"/>
                <w:szCs w:val="16"/>
              </w:rPr>
              <w:t>0</w:t>
            </w:r>
          </w:p>
        </w:tc>
        <w:tc>
          <w:tcPr>
            <w:tcW w:w="567" w:type="dxa"/>
          </w:tcPr>
          <w:p w:rsidR="006161FA" w:rsidRPr="00922EFD" w:rsidRDefault="006161FA" w:rsidP="00970544">
            <w:pPr>
              <w:rPr>
                <w:sz w:val="16"/>
                <w:szCs w:val="16"/>
              </w:rPr>
            </w:pPr>
            <w:r w:rsidRPr="00922EFD">
              <w:rPr>
                <w:sz w:val="16"/>
                <w:szCs w:val="16"/>
              </w:rPr>
              <w:t>0</w:t>
            </w:r>
          </w:p>
        </w:tc>
        <w:tc>
          <w:tcPr>
            <w:tcW w:w="850" w:type="dxa"/>
          </w:tcPr>
          <w:p w:rsidR="006161FA" w:rsidRPr="00922EFD" w:rsidRDefault="006161FA" w:rsidP="00970544">
            <w:pPr>
              <w:rPr>
                <w:sz w:val="16"/>
                <w:szCs w:val="16"/>
              </w:rPr>
            </w:pPr>
            <w:r w:rsidRPr="00922EFD">
              <w:rPr>
                <w:sz w:val="16"/>
                <w:szCs w:val="16"/>
              </w:rPr>
              <w:t>0</w:t>
            </w:r>
          </w:p>
        </w:tc>
        <w:tc>
          <w:tcPr>
            <w:tcW w:w="851" w:type="dxa"/>
          </w:tcPr>
          <w:p w:rsidR="006161FA" w:rsidRPr="00922EFD" w:rsidRDefault="006161FA" w:rsidP="00970544">
            <w:pPr>
              <w:rPr>
                <w:sz w:val="16"/>
                <w:szCs w:val="16"/>
              </w:rPr>
            </w:pPr>
            <w:r w:rsidRPr="00922EFD">
              <w:rPr>
                <w:sz w:val="16"/>
                <w:szCs w:val="16"/>
              </w:rPr>
              <w:t>0</w:t>
            </w:r>
          </w:p>
        </w:tc>
        <w:tc>
          <w:tcPr>
            <w:tcW w:w="708" w:type="dxa"/>
          </w:tcPr>
          <w:p w:rsidR="006161FA" w:rsidRPr="00922EFD" w:rsidRDefault="006161FA" w:rsidP="00970544">
            <w:pPr>
              <w:rPr>
                <w:sz w:val="16"/>
                <w:szCs w:val="16"/>
              </w:rPr>
            </w:pPr>
            <w:r w:rsidRPr="00922EFD">
              <w:rPr>
                <w:sz w:val="16"/>
                <w:szCs w:val="16"/>
              </w:rPr>
              <w:t>0</w:t>
            </w:r>
          </w:p>
        </w:tc>
        <w:tc>
          <w:tcPr>
            <w:tcW w:w="709" w:type="dxa"/>
          </w:tcPr>
          <w:p w:rsidR="006161FA" w:rsidRPr="00922EFD" w:rsidRDefault="006161FA" w:rsidP="00970544">
            <w:pPr>
              <w:rPr>
                <w:sz w:val="16"/>
                <w:szCs w:val="16"/>
              </w:rPr>
            </w:pPr>
            <w:r w:rsidRPr="00922EFD">
              <w:rPr>
                <w:sz w:val="16"/>
                <w:szCs w:val="16"/>
              </w:rPr>
              <w:t>0</w:t>
            </w:r>
          </w:p>
        </w:tc>
        <w:tc>
          <w:tcPr>
            <w:tcW w:w="992" w:type="dxa"/>
          </w:tcPr>
          <w:p w:rsidR="006161FA" w:rsidRPr="00922EFD" w:rsidRDefault="006161FA" w:rsidP="00970544">
            <w:pPr>
              <w:rPr>
                <w:sz w:val="16"/>
                <w:szCs w:val="16"/>
              </w:rPr>
            </w:pPr>
            <w:r w:rsidRPr="00922EFD">
              <w:rPr>
                <w:sz w:val="16"/>
                <w:szCs w:val="16"/>
              </w:rPr>
              <w:t>0</w:t>
            </w:r>
          </w:p>
        </w:tc>
        <w:tc>
          <w:tcPr>
            <w:tcW w:w="709" w:type="dxa"/>
            <w:shd w:val="clear" w:color="auto" w:fill="auto"/>
            <w:noWrap/>
            <w:hideMark/>
          </w:tcPr>
          <w:p w:rsidR="006161FA" w:rsidRPr="00922EFD" w:rsidRDefault="006161FA" w:rsidP="00970544">
            <w:pPr>
              <w:rPr>
                <w:sz w:val="16"/>
                <w:szCs w:val="16"/>
              </w:rPr>
            </w:pPr>
            <w:r w:rsidRPr="00922EFD">
              <w:rPr>
                <w:sz w:val="16"/>
                <w:szCs w:val="16"/>
              </w:rPr>
              <w:t>0 </w:t>
            </w:r>
          </w:p>
        </w:tc>
        <w:tc>
          <w:tcPr>
            <w:tcW w:w="992" w:type="dxa"/>
            <w:shd w:val="clear" w:color="auto" w:fill="auto"/>
            <w:noWrap/>
            <w:hideMark/>
          </w:tcPr>
          <w:p w:rsidR="006161FA" w:rsidRPr="00922EFD" w:rsidRDefault="006161FA" w:rsidP="00970544">
            <w:pPr>
              <w:rPr>
                <w:sz w:val="16"/>
                <w:szCs w:val="16"/>
              </w:rPr>
            </w:pPr>
            <w:r w:rsidRPr="00922EFD">
              <w:rPr>
                <w:sz w:val="16"/>
                <w:szCs w:val="16"/>
              </w:rPr>
              <w:t>0 </w:t>
            </w:r>
          </w:p>
        </w:tc>
        <w:tc>
          <w:tcPr>
            <w:tcW w:w="567" w:type="dxa"/>
            <w:shd w:val="clear" w:color="auto" w:fill="auto"/>
            <w:noWrap/>
            <w:hideMark/>
          </w:tcPr>
          <w:p w:rsidR="006161FA" w:rsidRPr="00922EFD" w:rsidRDefault="006161FA" w:rsidP="00970544">
            <w:pPr>
              <w:rPr>
                <w:sz w:val="16"/>
                <w:szCs w:val="16"/>
              </w:rPr>
            </w:pPr>
            <w:r w:rsidRPr="00922EFD">
              <w:rPr>
                <w:sz w:val="16"/>
                <w:szCs w:val="16"/>
              </w:rPr>
              <w:t> 0</w:t>
            </w:r>
          </w:p>
        </w:tc>
        <w:tc>
          <w:tcPr>
            <w:tcW w:w="567" w:type="dxa"/>
            <w:shd w:val="clear" w:color="auto" w:fill="auto"/>
            <w:noWrap/>
            <w:hideMark/>
          </w:tcPr>
          <w:p w:rsidR="006161FA" w:rsidRPr="00922EFD" w:rsidRDefault="006161FA" w:rsidP="00970544">
            <w:pPr>
              <w:rPr>
                <w:sz w:val="16"/>
                <w:szCs w:val="16"/>
              </w:rPr>
            </w:pPr>
            <w:r w:rsidRPr="00922EFD">
              <w:rPr>
                <w:sz w:val="16"/>
                <w:szCs w:val="16"/>
              </w:rPr>
              <w:t>0 </w:t>
            </w:r>
          </w:p>
        </w:tc>
        <w:tc>
          <w:tcPr>
            <w:tcW w:w="709" w:type="dxa"/>
          </w:tcPr>
          <w:p w:rsidR="006161FA" w:rsidRPr="00922EFD" w:rsidRDefault="006161FA" w:rsidP="00970544">
            <w:pPr>
              <w:rPr>
                <w:sz w:val="16"/>
                <w:szCs w:val="16"/>
              </w:rPr>
            </w:pPr>
            <w:r w:rsidRPr="00922EFD">
              <w:rPr>
                <w:sz w:val="16"/>
                <w:szCs w:val="16"/>
              </w:rPr>
              <w:t>0</w:t>
            </w:r>
          </w:p>
        </w:tc>
        <w:tc>
          <w:tcPr>
            <w:tcW w:w="567" w:type="dxa"/>
          </w:tcPr>
          <w:p w:rsidR="006161FA" w:rsidRPr="00922EFD" w:rsidRDefault="006161FA" w:rsidP="00970544">
            <w:pPr>
              <w:rPr>
                <w:sz w:val="16"/>
                <w:szCs w:val="16"/>
              </w:rPr>
            </w:pPr>
            <w:r w:rsidRPr="00922EFD">
              <w:rPr>
                <w:sz w:val="16"/>
                <w:szCs w:val="16"/>
              </w:rPr>
              <w:t>0</w:t>
            </w:r>
          </w:p>
        </w:tc>
        <w:tc>
          <w:tcPr>
            <w:tcW w:w="560" w:type="dxa"/>
          </w:tcPr>
          <w:p w:rsidR="006161FA" w:rsidRPr="00922EFD" w:rsidRDefault="006161FA" w:rsidP="00970544">
            <w:pPr>
              <w:rPr>
                <w:sz w:val="16"/>
                <w:szCs w:val="16"/>
              </w:rPr>
            </w:pPr>
            <w:r w:rsidRPr="00922EFD">
              <w:rPr>
                <w:sz w:val="16"/>
                <w:szCs w:val="16"/>
              </w:rPr>
              <w:t>0</w:t>
            </w:r>
          </w:p>
        </w:tc>
        <w:tc>
          <w:tcPr>
            <w:tcW w:w="717" w:type="dxa"/>
          </w:tcPr>
          <w:p w:rsidR="006161FA" w:rsidRPr="00922EFD" w:rsidRDefault="006161FA" w:rsidP="00970544">
            <w:pPr>
              <w:rPr>
                <w:sz w:val="16"/>
                <w:szCs w:val="16"/>
              </w:rPr>
            </w:pPr>
            <w:r w:rsidRPr="00922EFD">
              <w:rPr>
                <w:sz w:val="16"/>
                <w:szCs w:val="16"/>
              </w:rPr>
              <w:t>0</w:t>
            </w:r>
          </w:p>
        </w:tc>
      </w:tr>
      <w:tr w:rsidR="006161FA" w:rsidRPr="00AD4EDF" w:rsidTr="00970544">
        <w:trPr>
          <w:trHeight w:val="87"/>
        </w:trPr>
        <w:tc>
          <w:tcPr>
            <w:tcW w:w="560" w:type="dxa"/>
          </w:tcPr>
          <w:p w:rsidR="006161FA" w:rsidRPr="00AD4EDF" w:rsidRDefault="006161FA" w:rsidP="00970544">
            <w:pPr>
              <w:rPr>
                <w:bCs/>
                <w:sz w:val="28"/>
                <w:szCs w:val="28"/>
              </w:rPr>
            </w:pPr>
          </w:p>
        </w:tc>
        <w:tc>
          <w:tcPr>
            <w:tcW w:w="2559" w:type="dxa"/>
            <w:shd w:val="clear" w:color="auto" w:fill="auto"/>
            <w:vAlign w:val="center"/>
            <w:hideMark/>
          </w:tcPr>
          <w:p w:rsidR="006161FA" w:rsidRPr="00DC4C96" w:rsidRDefault="006161FA" w:rsidP="00970544">
            <w:pPr>
              <w:rPr>
                <w:bCs/>
              </w:rPr>
            </w:pPr>
            <w:r w:rsidRPr="00DC4C96">
              <w:rPr>
                <w:bCs/>
              </w:rPr>
              <w:t>Итого по МО 1</w:t>
            </w:r>
          </w:p>
        </w:tc>
        <w:tc>
          <w:tcPr>
            <w:tcW w:w="851" w:type="dxa"/>
          </w:tcPr>
          <w:p w:rsidR="006161FA" w:rsidRPr="00922EFD" w:rsidRDefault="006161FA" w:rsidP="00970544">
            <w:pPr>
              <w:rPr>
                <w:sz w:val="16"/>
                <w:szCs w:val="16"/>
              </w:rPr>
            </w:pPr>
            <w:r w:rsidRPr="00922EFD">
              <w:rPr>
                <w:sz w:val="16"/>
                <w:szCs w:val="16"/>
              </w:rPr>
              <w:t>0</w:t>
            </w:r>
          </w:p>
        </w:tc>
        <w:tc>
          <w:tcPr>
            <w:tcW w:w="708" w:type="dxa"/>
          </w:tcPr>
          <w:p w:rsidR="006161FA" w:rsidRPr="00922EFD" w:rsidRDefault="006161FA" w:rsidP="00970544">
            <w:pPr>
              <w:rPr>
                <w:sz w:val="16"/>
                <w:szCs w:val="16"/>
              </w:rPr>
            </w:pPr>
            <w:r w:rsidRPr="00922EFD">
              <w:rPr>
                <w:sz w:val="16"/>
                <w:szCs w:val="16"/>
              </w:rPr>
              <w:t>0</w:t>
            </w:r>
          </w:p>
        </w:tc>
        <w:tc>
          <w:tcPr>
            <w:tcW w:w="709" w:type="dxa"/>
          </w:tcPr>
          <w:p w:rsidR="006161FA" w:rsidRPr="00922EFD" w:rsidRDefault="006161FA" w:rsidP="00970544">
            <w:pPr>
              <w:rPr>
                <w:sz w:val="16"/>
                <w:szCs w:val="16"/>
              </w:rPr>
            </w:pPr>
            <w:r w:rsidRPr="00922EFD">
              <w:rPr>
                <w:sz w:val="16"/>
                <w:szCs w:val="16"/>
              </w:rPr>
              <w:t>0</w:t>
            </w:r>
          </w:p>
        </w:tc>
        <w:tc>
          <w:tcPr>
            <w:tcW w:w="567" w:type="dxa"/>
          </w:tcPr>
          <w:p w:rsidR="006161FA" w:rsidRPr="00922EFD" w:rsidRDefault="006161FA" w:rsidP="00970544">
            <w:pPr>
              <w:rPr>
                <w:sz w:val="16"/>
                <w:szCs w:val="16"/>
              </w:rPr>
            </w:pPr>
            <w:r w:rsidRPr="00922EFD">
              <w:rPr>
                <w:sz w:val="16"/>
                <w:szCs w:val="16"/>
              </w:rPr>
              <w:t>0</w:t>
            </w:r>
          </w:p>
        </w:tc>
        <w:tc>
          <w:tcPr>
            <w:tcW w:w="850" w:type="dxa"/>
          </w:tcPr>
          <w:p w:rsidR="006161FA" w:rsidRPr="00922EFD" w:rsidRDefault="006161FA" w:rsidP="00970544">
            <w:pPr>
              <w:rPr>
                <w:sz w:val="16"/>
                <w:szCs w:val="16"/>
              </w:rPr>
            </w:pPr>
            <w:r w:rsidRPr="00922EFD">
              <w:rPr>
                <w:sz w:val="16"/>
                <w:szCs w:val="16"/>
              </w:rPr>
              <w:t>0</w:t>
            </w:r>
          </w:p>
        </w:tc>
        <w:tc>
          <w:tcPr>
            <w:tcW w:w="851" w:type="dxa"/>
          </w:tcPr>
          <w:p w:rsidR="006161FA" w:rsidRPr="00922EFD" w:rsidRDefault="006161FA" w:rsidP="00970544">
            <w:pPr>
              <w:rPr>
                <w:sz w:val="16"/>
                <w:szCs w:val="16"/>
              </w:rPr>
            </w:pPr>
            <w:r w:rsidRPr="00922EFD">
              <w:rPr>
                <w:sz w:val="16"/>
                <w:szCs w:val="16"/>
              </w:rPr>
              <w:t>0</w:t>
            </w:r>
          </w:p>
        </w:tc>
        <w:tc>
          <w:tcPr>
            <w:tcW w:w="708" w:type="dxa"/>
          </w:tcPr>
          <w:p w:rsidR="006161FA" w:rsidRPr="00922EFD" w:rsidRDefault="006161FA" w:rsidP="00970544">
            <w:pPr>
              <w:rPr>
                <w:sz w:val="16"/>
                <w:szCs w:val="16"/>
              </w:rPr>
            </w:pPr>
            <w:r w:rsidRPr="00922EFD">
              <w:rPr>
                <w:sz w:val="16"/>
                <w:szCs w:val="16"/>
              </w:rPr>
              <w:t>0</w:t>
            </w:r>
          </w:p>
        </w:tc>
        <w:tc>
          <w:tcPr>
            <w:tcW w:w="709" w:type="dxa"/>
          </w:tcPr>
          <w:p w:rsidR="006161FA" w:rsidRPr="00922EFD" w:rsidRDefault="006161FA" w:rsidP="00970544">
            <w:pPr>
              <w:rPr>
                <w:sz w:val="16"/>
                <w:szCs w:val="16"/>
              </w:rPr>
            </w:pPr>
            <w:r w:rsidRPr="00922EFD">
              <w:rPr>
                <w:sz w:val="16"/>
                <w:szCs w:val="16"/>
              </w:rPr>
              <w:t>0</w:t>
            </w:r>
          </w:p>
        </w:tc>
        <w:tc>
          <w:tcPr>
            <w:tcW w:w="992" w:type="dxa"/>
          </w:tcPr>
          <w:p w:rsidR="006161FA" w:rsidRPr="00922EFD" w:rsidRDefault="006161FA" w:rsidP="00970544">
            <w:pPr>
              <w:rPr>
                <w:sz w:val="16"/>
                <w:szCs w:val="16"/>
              </w:rPr>
            </w:pPr>
            <w:r w:rsidRPr="00922EFD">
              <w:rPr>
                <w:sz w:val="16"/>
                <w:szCs w:val="16"/>
              </w:rPr>
              <w:t>0</w:t>
            </w:r>
          </w:p>
        </w:tc>
        <w:tc>
          <w:tcPr>
            <w:tcW w:w="709" w:type="dxa"/>
            <w:shd w:val="clear" w:color="auto" w:fill="auto"/>
            <w:noWrap/>
            <w:hideMark/>
          </w:tcPr>
          <w:p w:rsidR="006161FA" w:rsidRPr="00922EFD" w:rsidRDefault="006161FA" w:rsidP="00970544">
            <w:pPr>
              <w:rPr>
                <w:sz w:val="16"/>
                <w:szCs w:val="16"/>
              </w:rPr>
            </w:pPr>
            <w:r w:rsidRPr="00922EFD">
              <w:rPr>
                <w:sz w:val="16"/>
                <w:szCs w:val="16"/>
              </w:rPr>
              <w:t>0 </w:t>
            </w:r>
          </w:p>
        </w:tc>
        <w:tc>
          <w:tcPr>
            <w:tcW w:w="992" w:type="dxa"/>
            <w:shd w:val="clear" w:color="auto" w:fill="auto"/>
            <w:noWrap/>
            <w:hideMark/>
          </w:tcPr>
          <w:p w:rsidR="006161FA" w:rsidRPr="00922EFD" w:rsidRDefault="006161FA" w:rsidP="00970544">
            <w:pPr>
              <w:rPr>
                <w:sz w:val="16"/>
                <w:szCs w:val="16"/>
              </w:rPr>
            </w:pPr>
            <w:r w:rsidRPr="00922EFD">
              <w:rPr>
                <w:sz w:val="16"/>
                <w:szCs w:val="16"/>
              </w:rPr>
              <w:t>0 </w:t>
            </w:r>
          </w:p>
        </w:tc>
        <w:tc>
          <w:tcPr>
            <w:tcW w:w="567" w:type="dxa"/>
            <w:shd w:val="clear" w:color="auto" w:fill="auto"/>
            <w:noWrap/>
            <w:hideMark/>
          </w:tcPr>
          <w:p w:rsidR="006161FA" w:rsidRPr="00922EFD" w:rsidRDefault="006161FA" w:rsidP="00970544">
            <w:pPr>
              <w:rPr>
                <w:sz w:val="16"/>
                <w:szCs w:val="16"/>
              </w:rPr>
            </w:pPr>
            <w:r w:rsidRPr="00922EFD">
              <w:rPr>
                <w:sz w:val="16"/>
                <w:szCs w:val="16"/>
              </w:rPr>
              <w:t> 0</w:t>
            </w:r>
          </w:p>
        </w:tc>
        <w:tc>
          <w:tcPr>
            <w:tcW w:w="567" w:type="dxa"/>
            <w:shd w:val="clear" w:color="auto" w:fill="auto"/>
            <w:noWrap/>
            <w:hideMark/>
          </w:tcPr>
          <w:p w:rsidR="006161FA" w:rsidRPr="00922EFD" w:rsidRDefault="006161FA" w:rsidP="00970544">
            <w:pPr>
              <w:rPr>
                <w:sz w:val="16"/>
                <w:szCs w:val="16"/>
              </w:rPr>
            </w:pPr>
            <w:r w:rsidRPr="00922EFD">
              <w:rPr>
                <w:sz w:val="16"/>
                <w:szCs w:val="16"/>
              </w:rPr>
              <w:t>0 </w:t>
            </w:r>
          </w:p>
        </w:tc>
        <w:tc>
          <w:tcPr>
            <w:tcW w:w="709" w:type="dxa"/>
          </w:tcPr>
          <w:p w:rsidR="006161FA" w:rsidRPr="00922EFD" w:rsidRDefault="006161FA" w:rsidP="00970544">
            <w:pPr>
              <w:rPr>
                <w:sz w:val="16"/>
                <w:szCs w:val="16"/>
              </w:rPr>
            </w:pPr>
            <w:r w:rsidRPr="00922EFD">
              <w:rPr>
                <w:sz w:val="16"/>
                <w:szCs w:val="16"/>
              </w:rPr>
              <w:t>0</w:t>
            </w:r>
          </w:p>
        </w:tc>
        <w:tc>
          <w:tcPr>
            <w:tcW w:w="567" w:type="dxa"/>
          </w:tcPr>
          <w:p w:rsidR="006161FA" w:rsidRPr="00922EFD" w:rsidRDefault="006161FA" w:rsidP="00970544">
            <w:pPr>
              <w:rPr>
                <w:sz w:val="16"/>
                <w:szCs w:val="16"/>
              </w:rPr>
            </w:pPr>
            <w:r w:rsidRPr="00922EFD">
              <w:rPr>
                <w:sz w:val="16"/>
                <w:szCs w:val="16"/>
              </w:rPr>
              <w:t>0</w:t>
            </w:r>
          </w:p>
        </w:tc>
        <w:tc>
          <w:tcPr>
            <w:tcW w:w="560" w:type="dxa"/>
          </w:tcPr>
          <w:p w:rsidR="006161FA" w:rsidRPr="00922EFD" w:rsidRDefault="006161FA" w:rsidP="00970544">
            <w:pPr>
              <w:rPr>
                <w:sz w:val="16"/>
                <w:szCs w:val="16"/>
              </w:rPr>
            </w:pPr>
            <w:r w:rsidRPr="00922EFD">
              <w:rPr>
                <w:sz w:val="16"/>
                <w:szCs w:val="16"/>
              </w:rPr>
              <w:t>0</w:t>
            </w:r>
          </w:p>
        </w:tc>
        <w:tc>
          <w:tcPr>
            <w:tcW w:w="717" w:type="dxa"/>
          </w:tcPr>
          <w:p w:rsidR="006161FA" w:rsidRPr="00922EFD" w:rsidRDefault="006161FA" w:rsidP="00970544">
            <w:pPr>
              <w:rPr>
                <w:sz w:val="16"/>
                <w:szCs w:val="16"/>
              </w:rPr>
            </w:pPr>
            <w:r w:rsidRPr="00922EFD">
              <w:rPr>
                <w:sz w:val="16"/>
                <w:szCs w:val="16"/>
              </w:rPr>
              <w:t>0</w:t>
            </w:r>
          </w:p>
        </w:tc>
      </w:tr>
      <w:tr w:rsidR="006161FA" w:rsidRPr="00AD4EDF" w:rsidTr="00970544">
        <w:trPr>
          <w:trHeight w:val="53"/>
        </w:trPr>
        <w:tc>
          <w:tcPr>
            <w:tcW w:w="560" w:type="dxa"/>
          </w:tcPr>
          <w:p w:rsidR="006161FA" w:rsidRPr="00AD4EDF" w:rsidRDefault="006161FA" w:rsidP="00970544">
            <w:pPr>
              <w:rPr>
                <w:bCs/>
                <w:sz w:val="28"/>
                <w:szCs w:val="28"/>
              </w:rPr>
            </w:pPr>
          </w:p>
        </w:tc>
        <w:tc>
          <w:tcPr>
            <w:tcW w:w="2559" w:type="dxa"/>
            <w:shd w:val="clear" w:color="auto" w:fill="auto"/>
            <w:vAlign w:val="center"/>
            <w:hideMark/>
          </w:tcPr>
          <w:p w:rsidR="006161FA" w:rsidRPr="00DC4C96" w:rsidRDefault="006161FA" w:rsidP="00970544">
            <w:pPr>
              <w:rPr>
                <w:bCs/>
              </w:rPr>
            </w:pPr>
            <w:r w:rsidRPr="00DC4C96">
              <w:rPr>
                <w:bCs/>
              </w:rPr>
              <w:t>Итого по МО 2</w:t>
            </w:r>
          </w:p>
        </w:tc>
        <w:tc>
          <w:tcPr>
            <w:tcW w:w="851" w:type="dxa"/>
          </w:tcPr>
          <w:p w:rsidR="006161FA" w:rsidRPr="00922EFD" w:rsidRDefault="006161FA" w:rsidP="00970544">
            <w:pPr>
              <w:rPr>
                <w:sz w:val="16"/>
                <w:szCs w:val="16"/>
              </w:rPr>
            </w:pPr>
            <w:r w:rsidRPr="00922EFD">
              <w:rPr>
                <w:sz w:val="16"/>
                <w:szCs w:val="16"/>
              </w:rPr>
              <w:t>0</w:t>
            </w:r>
          </w:p>
        </w:tc>
        <w:tc>
          <w:tcPr>
            <w:tcW w:w="708" w:type="dxa"/>
          </w:tcPr>
          <w:p w:rsidR="006161FA" w:rsidRPr="00922EFD" w:rsidRDefault="006161FA" w:rsidP="00970544">
            <w:pPr>
              <w:rPr>
                <w:sz w:val="16"/>
                <w:szCs w:val="16"/>
              </w:rPr>
            </w:pPr>
            <w:r w:rsidRPr="00922EFD">
              <w:rPr>
                <w:sz w:val="16"/>
                <w:szCs w:val="16"/>
              </w:rPr>
              <w:t>0</w:t>
            </w:r>
          </w:p>
        </w:tc>
        <w:tc>
          <w:tcPr>
            <w:tcW w:w="709" w:type="dxa"/>
          </w:tcPr>
          <w:p w:rsidR="006161FA" w:rsidRPr="00922EFD" w:rsidRDefault="006161FA" w:rsidP="00970544">
            <w:pPr>
              <w:rPr>
                <w:sz w:val="16"/>
                <w:szCs w:val="16"/>
              </w:rPr>
            </w:pPr>
            <w:r w:rsidRPr="00922EFD">
              <w:rPr>
                <w:sz w:val="16"/>
                <w:szCs w:val="16"/>
              </w:rPr>
              <w:t>0</w:t>
            </w:r>
          </w:p>
        </w:tc>
        <w:tc>
          <w:tcPr>
            <w:tcW w:w="567" w:type="dxa"/>
          </w:tcPr>
          <w:p w:rsidR="006161FA" w:rsidRPr="00922EFD" w:rsidRDefault="006161FA" w:rsidP="00970544">
            <w:pPr>
              <w:rPr>
                <w:sz w:val="16"/>
                <w:szCs w:val="16"/>
              </w:rPr>
            </w:pPr>
            <w:r w:rsidRPr="00922EFD">
              <w:rPr>
                <w:sz w:val="16"/>
                <w:szCs w:val="16"/>
              </w:rPr>
              <w:t>0</w:t>
            </w:r>
          </w:p>
        </w:tc>
        <w:tc>
          <w:tcPr>
            <w:tcW w:w="850" w:type="dxa"/>
          </w:tcPr>
          <w:p w:rsidR="006161FA" w:rsidRPr="00922EFD" w:rsidRDefault="006161FA" w:rsidP="00970544">
            <w:pPr>
              <w:rPr>
                <w:sz w:val="16"/>
                <w:szCs w:val="16"/>
              </w:rPr>
            </w:pPr>
            <w:r w:rsidRPr="00922EFD">
              <w:rPr>
                <w:sz w:val="16"/>
                <w:szCs w:val="16"/>
              </w:rPr>
              <w:t>0</w:t>
            </w:r>
          </w:p>
        </w:tc>
        <w:tc>
          <w:tcPr>
            <w:tcW w:w="851" w:type="dxa"/>
          </w:tcPr>
          <w:p w:rsidR="006161FA" w:rsidRPr="00922EFD" w:rsidRDefault="006161FA" w:rsidP="00970544">
            <w:pPr>
              <w:rPr>
                <w:sz w:val="16"/>
                <w:szCs w:val="16"/>
              </w:rPr>
            </w:pPr>
            <w:r w:rsidRPr="00922EFD">
              <w:rPr>
                <w:sz w:val="16"/>
                <w:szCs w:val="16"/>
              </w:rPr>
              <w:t>0</w:t>
            </w:r>
          </w:p>
        </w:tc>
        <w:tc>
          <w:tcPr>
            <w:tcW w:w="708" w:type="dxa"/>
          </w:tcPr>
          <w:p w:rsidR="006161FA" w:rsidRPr="00922EFD" w:rsidRDefault="006161FA" w:rsidP="00970544">
            <w:pPr>
              <w:rPr>
                <w:sz w:val="16"/>
                <w:szCs w:val="16"/>
              </w:rPr>
            </w:pPr>
            <w:r w:rsidRPr="00922EFD">
              <w:rPr>
                <w:sz w:val="16"/>
                <w:szCs w:val="16"/>
              </w:rPr>
              <w:t>0</w:t>
            </w:r>
          </w:p>
        </w:tc>
        <w:tc>
          <w:tcPr>
            <w:tcW w:w="709" w:type="dxa"/>
          </w:tcPr>
          <w:p w:rsidR="006161FA" w:rsidRPr="00922EFD" w:rsidRDefault="006161FA" w:rsidP="00970544">
            <w:pPr>
              <w:rPr>
                <w:sz w:val="16"/>
                <w:szCs w:val="16"/>
              </w:rPr>
            </w:pPr>
            <w:r w:rsidRPr="00922EFD">
              <w:rPr>
                <w:sz w:val="16"/>
                <w:szCs w:val="16"/>
              </w:rPr>
              <w:t>0</w:t>
            </w:r>
          </w:p>
        </w:tc>
        <w:tc>
          <w:tcPr>
            <w:tcW w:w="992" w:type="dxa"/>
          </w:tcPr>
          <w:p w:rsidR="006161FA" w:rsidRPr="00922EFD" w:rsidRDefault="006161FA" w:rsidP="00970544">
            <w:pPr>
              <w:rPr>
                <w:sz w:val="16"/>
                <w:szCs w:val="16"/>
              </w:rPr>
            </w:pPr>
            <w:r w:rsidRPr="00922EFD">
              <w:rPr>
                <w:sz w:val="16"/>
                <w:szCs w:val="16"/>
              </w:rPr>
              <w:t>0</w:t>
            </w:r>
          </w:p>
        </w:tc>
        <w:tc>
          <w:tcPr>
            <w:tcW w:w="709" w:type="dxa"/>
            <w:shd w:val="clear" w:color="auto" w:fill="auto"/>
            <w:noWrap/>
            <w:hideMark/>
          </w:tcPr>
          <w:p w:rsidR="006161FA" w:rsidRPr="00922EFD" w:rsidRDefault="006161FA" w:rsidP="00970544">
            <w:pPr>
              <w:rPr>
                <w:sz w:val="16"/>
                <w:szCs w:val="16"/>
              </w:rPr>
            </w:pPr>
            <w:r w:rsidRPr="00922EFD">
              <w:rPr>
                <w:sz w:val="16"/>
                <w:szCs w:val="16"/>
              </w:rPr>
              <w:t>0 </w:t>
            </w:r>
          </w:p>
        </w:tc>
        <w:tc>
          <w:tcPr>
            <w:tcW w:w="992" w:type="dxa"/>
            <w:shd w:val="clear" w:color="auto" w:fill="auto"/>
            <w:noWrap/>
            <w:hideMark/>
          </w:tcPr>
          <w:p w:rsidR="006161FA" w:rsidRPr="00922EFD" w:rsidRDefault="006161FA" w:rsidP="00970544">
            <w:pPr>
              <w:rPr>
                <w:sz w:val="16"/>
                <w:szCs w:val="16"/>
              </w:rPr>
            </w:pPr>
            <w:r w:rsidRPr="00922EFD">
              <w:rPr>
                <w:sz w:val="16"/>
                <w:szCs w:val="16"/>
              </w:rPr>
              <w:t>0 </w:t>
            </w:r>
          </w:p>
        </w:tc>
        <w:tc>
          <w:tcPr>
            <w:tcW w:w="567" w:type="dxa"/>
            <w:shd w:val="clear" w:color="auto" w:fill="auto"/>
            <w:noWrap/>
            <w:hideMark/>
          </w:tcPr>
          <w:p w:rsidR="006161FA" w:rsidRPr="00922EFD" w:rsidRDefault="006161FA" w:rsidP="00970544">
            <w:pPr>
              <w:rPr>
                <w:sz w:val="16"/>
                <w:szCs w:val="16"/>
              </w:rPr>
            </w:pPr>
            <w:r w:rsidRPr="00922EFD">
              <w:rPr>
                <w:sz w:val="16"/>
                <w:szCs w:val="16"/>
              </w:rPr>
              <w:t> 0</w:t>
            </w:r>
          </w:p>
        </w:tc>
        <w:tc>
          <w:tcPr>
            <w:tcW w:w="567" w:type="dxa"/>
            <w:shd w:val="clear" w:color="auto" w:fill="auto"/>
            <w:noWrap/>
            <w:hideMark/>
          </w:tcPr>
          <w:p w:rsidR="006161FA" w:rsidRPr="00922EFD" w:rsidRDefault="006161FA" w:rsidP="00970544">
            <w:pPr>
              <w:rPr>
                <w:sz w:val="16"/>
                <w:szCs w:val="16"/>
              </w:rPr>
            </w:pPr>
            <w:r w:rsidRPr="00922EFD">
              <w:rPr>
                <w:sz w:val="16"/>
                <w:szCs w:val="16"/>
              </w:rPr>
              <w:t>0 </w:t>
            </w:r>
          </w:p>
        </w:tc>
        <w:tc>
          <w:tcPr>
            <w:tcW w:w="709" w:type="dxa"/>
          </w:tcPr>
          <w:p w:rsidR="006161FA" w:rsidRPr="00922EFD" w:rsidRDefault="006161FA" w:rsidP="00970544">
            <w:pPr>
              <w:rPr>
                <w:sz w:val="16"/>
                <w:szCs w:val="16"/>
              </w:rPr>
            </w:pPr>
            <w:r w:rsidRPr="00922EFD">
              <w:rPr>
                <w:sz w:val="16"/>
                <w:szCs w:val="16"/>
              </w:rPr>
              <w:t>0</w:t>
            </w:r>
          </w:p>
        </w:tc>
        <w:tc>
          <w:tcPr>
            <w:tcW w:w="567" w:type="dxa"/>
          </w:tcPr>
          <w:p w:rsidR="006161FA" w:rsidRPr="00922EFD" w:rsidRDefault="006161FA" w:rsidP="00970544">
            <w:pPr>
              <w:rPr>
                <w:sz w:val="16"/>
                <w:szCs w:val="16"/>
              </w:rPr>
            </w:pPr>
            <w:r w:rsidRPr="00922EFD">
              <w:rPr>
                <w:sz w:val="16"/>
                <w:szCs w:val="16"/>
              </w:rPr>
              <w:t>0</w:t>
            </w:r>
          </w:p>
        </w:tc>
        <w:tc>
          <w:tcPr>
            <w:tcW w:w="560" w:type="dxa"/>
          </w:tcPr>
          <w:p w:rsidR="006161FA" w:rsidRPr="00922EFD" w:rsidRDefault="006161FA" w:rsidP="00970544">
            <w:pPr>
              <w:rPr>
                <w:sz w:val="16"/>
                <w:szCs w:val="16"/>
              </w:rPr>
            </w:pPr>
            <w:r w:rsidRPr="00922EFD">
              <w:rPr>
                <w:sz w:val="16"/>
                <w:szCs w:val="16"/>
              </w:rPr>
              <w:t>0</w:t>
            </w:r>
          </w:p>
        </w:tc>
        <w:tc>
          <w:tcPr>
            <w:tcW w:w="717" w:type="dxa"/>
          </w:tcPr>
          <w:p w:rsidR="006161FA" w:rsidRPr="00922EFD" w:rsidRDefault="006161FA" w:rsidP="00970544">
            <w:pPr>
              <w:rPr>
                <w:sz w:val="16"/>
                <w:szCs w:val="16"/>
              </w:rPr>
            </w:pPr>
            <w:r w:rsidRPr="00922EFD">
              <w:rPr>
                <w:sz w:val="16"/>
                <w:szCs w:val="16"/>
              </w:rPr>
              <w:t>0</w:t>
            </w:r>
          </w:p>
        </w:tc>
      </w:tr>
      <w:tr w:rsidR="006161FA" w:rsidRPr="00AD4EDF" w:rsidTr="00970544">
        <w:trPr>
          <w:trHeight w:val="53"/>
        </w:trPr>
        <w:tc>
          <w:tcPr>
            <w:tcW w:w="560" w:type="dxa"/>
          </w:tcPr>
          <w:p w:rsidR="006161FA" w:rsidRPr="00AD4EDF" w:rsidRDefault="006161FA" w:rsidP="00970544">
            <w:pPr>
              <w:rPr>
                <w:bCs/>
                <w:sz w:val="28"/>
                <w:szCs w:val="28"/>
              </w:rPr>
            </w:pPr>
          </w:p>
        </w:tc>
        <w:tc>
          <w:tcPr>
            <w:tcW w:w="2559" w:type="dxa"/>
            <w:shd w:val="clear" w:color="auto" w:fill="auto"/>
            <w:noWrap/>
            <w:vAlign w:val="center"/>
          </w:tcPr>
          <w:p w:rsidR="006161FA" w:rsidRPr="00DC4C96" w:rsidRDefault="006161FA" w:rsidP="00970544">
            <w:pPr>
              <w:rPr>
                <w:bCs/>
              </w:rPr>
            </w:pPr>
            <w:r w:rsidRPr="00DC4C96">
              <w:rPr>
                <w:bCs/>
              </w:rPr>
              <w:t>Всего по этапу 2020 года</w:t>
            </w:r>
          </w:p>
        </w:tc>
        <w:tc>
          <w:tcPr>
            <w:tcW w:w="851" w:type="dxa"/>
          </w:tcPr>
          <w:p w:rsidR="006161FA" w:rsidRPr="00922EFD" w:rsidRDefault="006161FA" w:rsidP="00970544">
            <w:pPr>
              <w:rPr>
                <w:sz w:val="16"/>
                <w:szCs w:val="16"/>
              </w:rPr>
            </w:pPr>
            <w:r w:rsidRPr="00922EFD">
              <w:rPr>
                <w:sz w:val="16"/>
                <w:szCs w:val="16"/>
              </w:rPr>
              <w:t>0</w:t>
            </w:r>
          </w:p>
        </w:tc>
        <w:tc>
          <w:tcPr>
            <w:tcW w:w="708" w:type="dxa"/>
          </w:tcPr>
          <w:p w:rsidR="006161FA" w:rsidRPr="00922EFD" w:rsidRDefault="006161FA" w:rsidP="00970544">
            <w:pPr>
              <w:rPr>
                <w:sz w:val="16"/>
                <w:szCs w:val="16"/>
              </w:rPr>
            </w:pPr>
            <w:r w:rsidRPr="00922EFD">
              <w:rPr>
                <w:sz w:val="16"/>
                <w:szCs w:val="16"/>
              </w:rPr>
              <w:t>0</w:t>
            </w:r>
          </w:p>
        </w:tc>
        <w:tc>
          <w:tcPr>
            <w:tcW w:w="709" w:type="dxa"/>
          </w:tcPr>
          <w:p w:rsidR="006161FA" w:rsidRPr="00922EFD" w:rsidRDefault="006161FA" w:rsidP="00970544">
            <w:pPr>
              <w:rPr>
                <w:sz w:val="16"/>
                <w:szCs w:val="16"/>
              </w:rPr>
            </w:pPr>
            <w:r w:rsidRPr="00922EFD">
              <w:rPr>
                <w:sz w:val="16"/>
                <w:szCs w:val="16"/>
              </w:rPr>
              <w:t>0</w:t>
            </w:r>
          </w:p>
        </w:tc>
        <w:tc>
          <w:tcPr>
            <w:tcW w:w="567" w:type="dxa"/>
          </w:tcPr>
          <w:p w:rsidR="006161FA" w:rsidRPr="00922EFD" w:rsidRDefault="006161FA" w:rsidP="00970544">
            <w:pPr>
              <w:rPr>
                <w:sz w:val="16"/>
                <w:szCs w:val="16"/>
              </w:rPr>
            </w:pPr>
            <w:r w:rsidRPr="00922EFD">
              <w:rPr>
                <w:sz w:val="16"/>
                <w:szCs w:val="16"/>
              </w:rPr>
              <w:t>0</w:t>
            </w:r>
          </w:p>
        </w:tc>
        <w:tc>
          <w:tcPr>
            <w:tcW w:w="850" w:type="dxa"/>
          </w:tcPr>
          <w:p w:rsidR="006161FA" w:rsidRPr="00922EFD" w:rsidRDefault="006161FA" w:rsidP="00970544">
            <w:pPr>
              <w:rPr>
                <w:sz w:val="16"/>
                <w:szCs w:val="16"/>
              </w:rPr>
            </w:pPr>
            <w:r w:rsidRPr="00922EFD">
              <w:rPr>
                <w:sz w:val="16"/>
                <w:szCs w:val="16"/>
              </w:rPr>
              <w:t>0</w:t>
            </w:r>
          </w:p>
        </w:tc>
        <w:tc>
          <w:tcPr>
            <w:tcW w:w="851" w:type="dxa"/>
          </w:tcPr>
          <w:p w:rsidR="006161FA" w:rsidRPr="00922EFD" w:rsidRDefault="006161FA" w:rsidP="00970544">
            <w:pPr>
              <w:rPr>
                <w:sz w:val="16"/>
                <w:szCs w:val="16"/>
              </w:rPr>
            </w:pPr>
            <w:r w:rsidRPr="00922EFD">
              <w:rPr>
                <w:sz w:val="16"/>
                <w:szCs w:val="16"/>
              </w:rPr>
              <w:t>0</w:t>
            </w:r>
          </w:p>
        </w:tc>
        <w:tc>
          <w:tcPr>
            <w:tcW w:w="708" w:type="dxa"/>
          </w:tcPr>
          <w:p w:rsidR="006161FA" w:rsidRPr="00922EFD" w:rsidRDefault="006161FA" w:rsidP="00970544">
            <w:pPr>
              <w:rPr>
                <w:sz w:val="16"/>
                <w:szCs w:val="16"/>
              </w:rPr>
            </w:pPr>
            <w:r w:rsidRPr="00922EFD">
              <w:rPr>
                <w:sz w:val="16"/>
                <w:szCs w:val="16"/>
              </w:rPr>
              <w:t>0</w:t>
            </w:r>
          </w:p>
        </w:tc>
        <w:tc>
          <w:tcPr>
            <w:tcW w:w="709" w:type="dxa"/>
          </w:tcPr>
          <w:p w:rsidR="006161FA" w:rsidRPr="00922EFD" w:rsidRDefault="006161FA" w:rsidP="00970544">
            <w:pPr>
              <w:rPr>
                <w:sz w:val="16"/>
                <w:szCs w:val="16"/>
              </w:rPr>
            </w:pPr>
            <w:r w:rsidRPr="00922EFD">
              <w:rPr>
                <w:sz w:val="16"/>
                <w:szCs w:val="16"/>
              </w:rPr>
              <w:t>0</w:t>
            </w:r>
          </w:p>
        </w:tc>
        <w:tc>
          <w:tcPr>
            <w:tcW w:w="992" w:type="dxa"/>
          </w:tcPr>
          <w:p w:rsidR="006161FA" w:rsidRPr="00922EFD" w:rsidRDefault="006161FA" w:rsidP="00970544">
            <w:pPr>
              <w:rPr>
                <w:sz w:val="16"/>
                <w:szCs w:val="16"/>
              </w:rPr>
            </w:pPr>
            <w:r w:rsidRPr="00922EFD">
              <w:rPr>
                <w:sz w:val="16"/>
                <w:szCs w:val="16"/>
              </w:rPr>
              <w:t>0</w:t>
            </w:r>
          </w:p>
        </w:tc>
        <w:tc>
          <w:tcPr>
            <w:tcW w:w="709" w:type="dxa"/>
            <w:shd w:val="clear" w:color="auto" w:fill="auto"/>
            <w:noWrap/>
          </w:tcPr>
          <w:p w:rsidR="006161FA" w:rsidRPr="00922EFD" w:rsidRDefault="006161FA" w:rsidP="00970544">
            <w:pPr>
              <w:rPr>
                <w:sz w:val="16"/>
                <w:szCs w:val="16"/>
              </w:rPr>
            </w:pPr>
            <w:r w:rsidRPr="00922EFD">
              <w:rPr>
                <w:sz w:val="16"/>
                <w:szCs w:val="16"/>
              </w:rPr>
              <w:t>0 </w:t>
            </w:r>
          </w:p>
        </w:tc>
        <w:tc>
          <w:tcPr>
            <w:tcW w:w="992" w:type="dxa"/>
            <w:shd w:val="clear" w:color="auto" w:fill="auto"/>
            <w:noWrap/>
          </w:tcPr>
          <w:p w:rsidR="006161FA" w:rsidRPr="00922EFD" w:rsidRDefault="006161FA" w:rsidP="00970544">
            <w:pPr>
              <w:rPr>
                <w:sz w:val="16"/>
                <w:szCs w:val="16"/>
              </w:rPr>
            </w:pPr>
            <w:r w:rsidRPr="00922EFD">
              <w:rPr>
                <w:sz w:val="16"/>
                <w:szCs w:val="16"/>
              </w:rPr>
              <w:t>0 </w:t>
            </w:r>
          </w:p>
        </w:tc>
        <w:tc>
          <w:tcPr>
            <w:tcW w:w="567" w:type="dxa"/>
            <w:shd w:val="clear" w:color="auto" w:fill="auto"/>
            <w:noWrap/>
          </w:tcPr>
          <w:p w:rsidR="006161FA" w:rsidRPr="00922EFD" w:rsidRDefault="006161FA" w:rsidP="00970544">
            <w:pPr>
              <w:rPr>
                <w:sz w:val="16"/>
                <w:szCs w:val="16"/>
              </w:rPr>
            </w:pPr>
            <w:r w:rsidRPr="00922EFD">
              <w:rPr>
                <w:sz w:val="16"/>
                <w:szCs w:val="16"/>
              </w:rPr>
              <w:t> 0</w:t>
            </w:r>
          </w:p>
        </w:tc>
        <w:tc>
          <w:tcPr>
            <w:tcW w:w="567" w:type="dxa"/>
            <w:shd w:val="clear" w:color="auto" w:fill="auto"/>
            <w:noWrap/>
          </w:tcPr>
          <w:p w:rsidR="006161FA" w:rsidRPr="00922EFD" w:rsidRDefault="006161FA" w:rsidP="00970544">
            <w:pPr>
              <w:rPr>
                <w:sz w:val="16"/>
                <w:szCs w:val="16"/>
              </w:rPr>
            </w:pPr>
            <w:r w:rsidRPr="00922EFD">
              <w:rPr>
                <w:sz w:val="16"/>
                <w:szCs w:val="16"/>
              </w:rPr>
              <w:t>0 </w:t>
            </w:r>
          </w:p>
        </w:tc>
        <w:tc>
          <w:tcPr>
            <w:tcW w:w="709" w:type="dxa"/>
          </w:tcPr>
          <w:p w:rsidR="006161FA" w:rsidRPr="00922EFD" w:rsidRDefault="006161FA" w:rsidP="00970544">
            <w:pPr>
              <w:rPr>
                <w:sz w:val="16"/>
                <w:szCs w:val="16"/>
              </w:rPr>
            </w:pPr>
            <w:r w:rsidRPr="00922EFD">
              <w:rPr>
                <w:sz w:val="16"/>
                <w:szCs w:val="16"/>
              </w:rPr>
              <w:t>0</w:t>
            </w:r>
          </w:p>
        </w:tc>
        <w:tc>
          <w:tcPr>
            <w:tcW w:w="567" w:type="dxa"/>
          </w:tcPr>
          <w:p w:rsidR="006161FA" w:rsidRPr="00922EFD" w:rsidRDefault="006161FA" w:rsidP="00970544">
            <w:pPr>
              <w:rPr>
                <w:sz w:val="16"/>
                <w:szCs w:val="16"/>
              </w:rPr>
            </w:pPr>
            <w:r w:rsidRPr="00922EFD">
              <w:rPr>
                <w:sz w:val="16"/>
                <w:szCs w:val="16"/>
              </w:rPr>
              <w:t>0</w:t>
            </w:r>
          </w:p>
        </w:tc>
        <w:tc>
          <w:tcPr>
            <w:tcW w:w="560" w:type="dxa"/>
          </w:tcPr>
          <w:p w:rsidR="006161FA" w:rsidRPr="00922EFD" w:rsidRDefault="006161FA" w:rsidP="00970544">
            <w:pPr>
              <w:rPr>
                <w:sz w:val="16"/>
                <w:szCs w:val="16"/>
              </w:rPr>
            </w:pPr>
            <w:r w:rsidRPr="00922EFD">
              <w:rPr>
                <w:sz w:val="16"/>
                <w:szCs w:val="16"/>
              </w:rPr>
              <w:t>0</w:t>
            </w:r>
          </w:p>
        </w:tc>
        <w:tc>
          <w:tcPr>
            <w:tcW w:w="717" w:type="dxa"/>
          </w:tcPr>
          <w:p w:rsidR="006161FA" w:rsidRPr="00922EFD" w:rsidRDefault="006161FA" w:rsidP="00970544">
            <w:pPr>
              <w:rPr>
                <w:sz w:val="16"/>
                <w:szCs w:val="16"/>
              </w:rPr>
            </w:pPr>
            <w:r w:rsidRPr="00922EFD">
              <w:rPr>
                <w:sz w:val="16"/>
                <w:szCs w:val="16"/>
              </w:rPr>
              <w:t>0</w:t>
            </w:r>
          </w:p>
        </w:tc>
      </w:tr>
      <w:tr w:rsidR="006161FA" w:rsidRPr="00AD4EDF" w:rsidTr="00970544">
        <w:trPr>
          <w:trHeight w:val="67"/>
        </w:trPr>
        <w:tc>
          <w:tcPr>
            <w:tcW w:w="560" w:type="dxa"/>
          </w:tcPr>
          <w:p w:rsidR="006161FA" w:rsidRPr="00AD4EDF" w:rsidRDefault="006161FA" w:rsidP="00970544">
            <w:pPr>
              <w:rPr>
                <w:bCs/>
                <w:sz w:val="28"/>
                <w:szCs w:val="28"/>
              </w:rPr>
            </w:pPr>
          </w:p>
        </w:tc>
        <w:tc>
          <w:tcPr>
            <w:tcW w:w="2559" w:type="dxa"/>
            <w:shd w:val="clear" w:color="auto" w:fill="auto"/>
            <w:noWrap/>
            <w:vAlign w:val="center"/>
          </w:tcPr>
          <w:p w:rsidR="006161FA" w:rsidRPr="00DC4C96" w:rsidRDefault="006161FA" w:rsidP="00970544">
            <w:pPr>
              <w:rPr>
                <w:bCs/>
              </w:rPr>
            </w:pPr>
            <w:r w:rsidRPr="00DC4C96">
              <w:rPr>
                <w:bCs/>
              </w:rPr>
              <w:t>Итого по МО 1</w:t>
            </w:r>
          </w:p>
        </w:tc>
        <w:tc>
          <w:tcPr>
            <w:tcW w:w="851" w:type="dxa"/>
          </w:tcPr>
          <w:p w:rsidR="006161FA" w:rsidRPr="00922EFD" w:rsidRDefault="006161FA" w:rsidP="00970544">
            <w:pPr>
              <w:rPr>
                <w:sz w:val="16"/>
                <w:szCs w:val="16"/>
              </w:rPr>
            </w:pPr>
            <w:r w:rsidRPr="00922EFD">
              <w:rPr>
                <w:sz w:val="16"/>
                <w:szCs w:val="16"/>
              </w:rPr>
              <w:t>0</w:t>
            </w:r>
          </w:p>
        </w:tc>
        <w:tc>
          <w:tcPr>
            <w:tcW w:w="708" w:type="dxa"/>
          </w:tcPr>
          <w:p w:rsidR="006161FA" w:rsidRPr="00922EFD" w:rsidRDefault="006161FA" w:rsidP="00970544">
            <w:pPr>
              <w:rPr>
                <w:sz w:val="16"/>
                <w:szCs w:val="16"/>
              </w:rPr>
            </w:pPr>
            <w:r w:rsidRPr="00922EFD">
              <w:rPr>
                <w:sz w:val="16"/>
                <w:szCs w:val="16"/>
              </w:rPr>
              <w:t>0</w:t>
            </w:r>
          </w:p>
        </w:tc>
        <w:tc>
          <w:tcPr>
            <w:tcW w:w="709" w:type="dxa"/>
          </w:tcPr>
          <w:p w:rsidR="006161FA" w:rsidRPr="00922EFD" w:rsidRDefault="006161FA" w:rsidP="00970544">
            <w:pPr>
              <w:rPr>
                <w:sz w:val="16"/>
                <w:szCs w:val="16"/>
              </w:rPr>
            </w:pPr>
            <w:r w:rsidRPr="00922EFD">
              <w:rPr>
                <w:sz w:val="16"/>
                <w:szCs w:val="16"/>
              </w:rPr>
              <w:t>0</w:t>
            </w:r>
          </w:p>
        </w:tc>
        <w:tc>
          <w:tcPr>
            <w:tcW w:w="567" w:type="dxa"/>
          </w:tcPr>
          <w:p w:rsidR="006161FA" w:rsidRPr="00922EFD" w:rsidRDefault="006161FA" w:rsidP="00970544">
            <w:pPr>
              <w:rPr>
                <w:sz w:val="16"/>
                <w:szCs w:val="16"/>
              </w:rPr>
            </w:pPr>
            <w:r w:rsidRPr="00922EFD">
              <w:rPr>
                <w:sz w:val="16"/>
                <w:szCs w:val="16"/>
              </w:rPr>
              <w:t>0</w:t>
            </w:r>
          </w:p>
        </w:tc>
        <w:tc>
          <w:tcPr>
            <w:tcW w:w="850" w:type="dxa"/>
          </w:tcPr>
          <w:p w:rsidR="006161FA" w:rsidRPr="00922EFD" w:rsidRDefault="006161FA" w:rsidP="00970544">
            <w:pPr>
              <w:rPr>
                <w:sz w:val="16"/>
                <w:szCs w:val="16"/>
              </w:rPr>
            </w:pPr>
            <w:r w:rsidRPr="00922EFD">
              <w:rPr>
                <w:sz w:val="16"/>
                <w:szCs w:val="16"/>
              </w:rPr>
              <w:t>0</w:t>
            </w:r>
          </w:p>
        </w:tc>
        <w:tc>
          <w:tcPr>
            <w:tcW w:w="851" w:type="dxa"/>
          </w:tcPr>
          <w:p w:rsidR="006161FA" w:rsidRPr="00922EFD" w:rsidRDefault="006161FA" w:rsidP="00970544">
            <w:pPr>
              <w:rPr>
                <w:sz w:val="16"/>
                <w:szCs w:val="16"/>
              </w:rPr>
            </w:pPr>
            <w:r w:rsidRPr="00922EFD">
              <w:rPr>
                <w:sz w:val="16"/>
                <w:szCs w:val="16"/>
              </w:rPr>
              <w:t>0</w:t>
            </w:r>
          </w:p>
        </w:tc>
        <w:tc>
          <w:tcPr>
            <w:tcW w:w="708" w:type="dxa"/>
          </w:tcPr>
          <w:p w:rsidR="006161FA" w:rsidRPr="00922EFD" w:rsidRDefault="006161FA" w:rsidP="00970544">
            <w:pPr>
              <w:rPr>
                <w:sz w:val="16"/>
                <w:szCs w:val="16"/>
              </w:rPr>
            </w:pPr>
            <w:r w:rsidRPr="00922EFD">
              <w:rPr>
                <w:sz w:val="16"/>
                <w:szCs w:val="16"/>
              </w:rPr>
              <w:t>0</w:t>
            </w:r>
          </w:p>
        </w:tc>
        <w:tc>
          <w:tcPr>
            <w:tcW w:w="709" w:type="dxa"/>
          </w:tcPr>
          <w:p w:rsidR="006161FA" w:rsidRPr="00922EFD" w:rsidRDefault="006161FA" w:rsidP="00970544">
            <w:pPr>
              <w:rPr>
                <w:sz w:val="16"/>
                <w:szCs w:val="16"/>
              </w:rPr>
            </w:pPr>
            <w:r w:rsidRPr="00922EFD">
              <w:rPr>
                <w:sz w:val="16"/>
                <w:szCs w:val="16"/>
              </w:rPr>
              <w:t>0</w:t>
            </w:r>
          </w:p>
        </w:tc>
        <w:tc>
          <w:tcPr>
            <w:tcW w:w="992" w:type="dxa"/>
          </w:tcPr>
          <w:p w:rsidR="006161FA" w:rsidRPr="00922EFD" w:rsidRDefault="006161FA" w:rsidP="00970544">
            <w:pPr>
              <w:rPr>
                <w:sz w:val="16"/>
                <w:szCs w:val="16"/>
              </w:rPr>
            </w:pPr>
            <w:r w:rsidRPr="00922EFD">
              <w:rPr>
                <w:sz w:val="16"/>
                <w:szCs w:val="16"/>
              </w:rPr>
              <w:t>0</w:t>
            </w:r>
          </w:p>
        </w:tc>
        <w:tc>
          <w:tcPr>
            <w:tcW w:w="709" w:type="dxa"/>
            <w:shd w:val="clear" w:color="auto" w:fill="auto"/>
            <w:noWrap/>
          </w:tcPr>
          <w:p w:rsidR="006161FA" w:rsidRPr="00922EFD" w:rsidRDefault="006161FA" w:rsidP="00970544">
            <w:pPr>
              <w:rPr>
                <w:sz w:val="16"/>
                <w:szCs w:val="16"/>
              </w:rPr>
            </w:pPr>
            <w:r w:rsidRPr="00922EFD">
              <w:rPr>
                <w:sz w:val="16"/>
                <w:szCs w:val="16"/>
              </w:rPr>
              <w:t>0 </w:t>
            </w:r>
          </w:p>
        </w:tc>
        <w:tc>
          <w:tcPr>
            <w:tcW w:w="992" w:type="dxa"/>
            <w:shd w:val="clear" w:color="auto" w:fill="auto"/>
            <w:noWrap/>
          </w:tcPr>
          <w:p w:rsidR="006161FA" w:rsidRPr="00922EFD" w:rsidRDefault="006161FA" w:rsidP="00970544">
            <w:pPr>
              <w:rPr>
                <w:sz w:val="16"/>
                <w:szCs w:val="16"/>
              </w:rPr>
            </w:pPr>
            <w:r w:rsidRPr="00922EFD">
              <w:rPr>
                <w:sz w:val="16"/>
                <w:szCs w:val="16"/>
              </w:rPr>
              <w:t>0 </w:t>
            </w:r>
          </w:p>
        </w:tc>
        <w:tc>
          <w:tcPr>
            <w:tcW w:w="567" w:type="dxa"/>
            <w:shd w:val="clear" w:color="auto" w:fill="auto"/>
            <w:noWrap/>
          </w:tcPr>
          <w:p w:rsidR="006161FA" w:rsidRPr="00922EFD" w:rsidRDefault="006161FA" w:rsidP="00970544">
            <w:pPr>
              <w:rPr>
                <w:sz w:val="16"/>
                <w:szCs w:val="16"/>
              </w:rPr>
            </w:pPr>
            <w:r w:rsidRPr="00922EFD">
              <w:rPr>
                <w:sz w:val="16"/>
                <w:szCs w:val="16"/>
              </w:rPr>
              <w:t> 0</w:t>
            </w:r>
          </w:p>
        </w:tc>
        <w:tc>
          <w:tcPr>
            <w:tcW w:w="567" w:type="dxa"/>
            <w:shd w:val="clear" w:color="auto" w:fill="auto"/>
            <w:noWrap/>
          </w:tcPr>
          <w:p w:rsidR="006161FA" w:rsidRPr="00922EFD" w:rsidRDefault="006161FA" w:rsidP="00970544">
            <w:pPr>
              <w:rPr>
                <w:sz w:val="16"/>
                <w:szCs w:val="16"/>
              </w:rPr>
            </w:pPr>
            <w:r w:rsidRPr="00922EFD">
              <w:rPr>
                <w:sz w:val="16"/>
                <w:szCs w:val="16"/>
              </w:rPr>
              <w:t>0 </w:t>
            </w:r>
          </w:p>
        </w:tc>
        <w:tc>
          <w:tcPr>
            <w:tcW w:w="709" w:type="dxa"/>
          </w:tcPr>
          <w:p w:rsidR="006161FA" w:rsidRPr="00922EFD" w:rsidRDefault="006161FA" w:rsidP="00970544">
            <w:pPr>
              <w:rPr>
                <w:sz w:val="16"/>
                <w:szCs w:val="16"/>
              </w:rPr>
            </w:pPr>
            <w:r w:rsidRPr="00922EFD">
              <w:rPr>
                <w:sz w:val="16"/>
                <w:szCs w:val="16"/>
              </w:rPr>
              <w:t>0</w:t>
            </w:r>
          </w:p>
        </w:tc>
        <w:tc>
          <w:tcPr>
            <w:tcW w:w="567" w:type="dxa"/>
          </w:tcPr>
          <w:p w:rsidR="006161FA" w:rsidRPr="00922EFD" w:rsidRDefault="006161FA" w:rsidP="00970544">
            <w:pPr>
              <w:rPr>
                <w:sz w:val="16"/>
                <w:szCs w:val="16"/>
              </w:rPr>
            </w:pPr>
            <w:r w:rsidRPr="00922EFD">
              <w:rPr>
                <w:sz w:val="16"/>
                <w:szCs w:val="16"/>
              </w:rPr>
              <w:t>0</w:t>
            </w:r>
          </w:p>
        </w:tc>
        <w:tc>
          <w:tcPr>
            <w:tcW w:w="560" w:type="dxa"/>
          </w:tcPr>
          <w:p w:rsidR="006161FA" w:rsidRPr="00922EFD" w:rsidRDefault="006161FA" w:rsidP="00970544">
            <w:pPr>
              <w:rPr>
                <w:sz w:val="16"/>
                <w:szCs w:val="16"/>
              </w:rPr>
            </w:pPr>
            <w:r w:rsidRPr="00922EFD">
              <w:rPr>
                <w:sz w:val="16"/>
                <w:szCs w:val="16"/>
              </w:rPr>
              <w:t>0</w:t>
            </w:r>
          </w:p>
        </w:tc>
        <w:tc>
          <w:tcPr>
            <w:tcW w:w="717" w:type="dxa"/>
          </w:tcPr>
          <w:p w:rsidR="006161FA" w:rsidRPr="00922EFD" w:rsidRDefault="006161FA" w:rsidP="00970544">
            <w:pPr>
              <w:rPr>
                <w:sz w:val="16"/>
                <w:szCs w:val="16"/>
              </w:rPr>
            </w:pPr>
            <w:r w:rsidRPr="00922EFD">
              <w:rPr>
                <w:sz w:val="16"/>
                <w:szCs w:val="16"/>
              </w:rPr>
              <w:t>0</w:t>
            </w:r>
          </w:p>
        </w:tc>
      </w:tr>
      <w:tr w:rsidR="006161FA" w:rsidRPr="00AD4EDF" w:rsidTr="00970544">
        <w:trPr>
          <w:trHeight w:val="53"/>
        </w:trPr>
        <w:tc>
          <w:tcPr>
            <w:tcW w:w="560" w:type="dxa"/>
          </w:tcPr>
          <w:p w:rsidR="006161FA" w:rsidRPr="00AD4EDF" w:rsidRDefault="006161FA" w:rsidP="00970544">
            <w:pPr>
              <w:rPr>
                <w:bCs/>
                <w:sz w:val="28"/>
                <w:szCs w:val="28"/>
              </w:rPr>
            </w:pPr>
          </w:p>
        </w:tc>
        <w:tc>
          <w:tcPr>
            <w:tcW w:w="2559" w:type="dxa"/>
            <w:shd w:val="clear" w:color="auto" w:fill="auto"/>
            <w:noWrap/>
            <w:vAlign w:val="center"/>
          </w:tcPr>
          <w:p w:rsidR="006161FA" w:rsidRPr="00DC4C96" w:rsidRDefault="006161FA" w:rsidP="00970544">
            <w:pPr>
              <w:rPr>
                <w:bCs/>
              </w:rPr>
            </w:pPr>
            <w:r w:rsidRPr="00DC4C96">
              <w:rPr>
                <w:bCs/>
              </w:rPr>
              <w:t>Итого по МО 2</w:t>
            </w:r>
          </w:p>
        </w:tc>
        <w:tc>
          <w:tcPr>
            <w:tcW w:w="851" w:type="dxa"/>
          </w:tcPr>
          <w:p w:rsidR="006161FA" w:rsidRPr="00922EFD" w:rsidRDefault="006161FA" w:rsidP="00970544">
            <w:pPr>
              <w:rPr>
                <w:sz w:val="16"/>
                <w:szCs w:val="16"/>
              </w:rPr>
            </w:pPr>
            <w:r w:rsidRPr="00922EFD">
              <w:rPr>
                <w:sz w:val="16"/>
                <w:szCs w:val="16"/>
              </w:rPr>
              <w:t>0</w:t>
            </w:r>
          </w:p>
        </w:tc>
        <w:tc>
          <w:tcPr>
            <w:tcW w:w="708" w:type="dxa"/>
          </w:tcPr>
          <w:p w:rsidR="006161FA" w:rsidRPr="00922EFD" w:rsidRDefault="006161FA" w:rsidP="00970544">
            <w:pPr>
              <w:rPr>
                <w:sz w:val="16"/>
                <w:szCs w:val="16"/>
              </w:rPr>
            </w:pPr>
            <w:r w:rsidRPr="00922EFD">
              <w:rPr>
                <w:sz w:val="16"/>
                <w:szCs w:val="16"/>
              </w:rPr>
              <w:t>0</w:t>
            </w:r>
          </w:p>
        </w:tc>
        <w:tc>
          <w:tcPr>
            <w:tcW w:w="709" w:type="dxa"/>
          </w:tcPr>
          <w:p w:rsidR="006161FA" w:rsidRPr="00922EFD" w:rsidRDefault="006161FA" w:rsidP="00970544">
            <w:pPr>
              <w:rPr>
                <w:sz w:val="16"/>
                <w:szCs w:val="16"/>
              </w:rPr>
            </w:pPr>
            <w:r w:rsidRPr="00922EFD">
              <w:rPr>
                <w:sz w:val="16"/>
                <w:szCs w:val="16"/>
              </w:rPr>
              <w:t>0</w:t>
            </w:r>
          </w:p>
        </w:tc>
        <w:tc>
          <w:tcPr>
            <w:tcW w:w="567" w:type="dxa"/>
          </w:tcPr>
          <w:p w:rsidR="006161FA" w:rsidRPr="00922EFD" w:rsidRDefault="006161FA" w:rsidP="00970544">
            <w:pPr>
              <w:rPr>
                <w:sz w:val="16"/>
                <w:szCs w:val="16"/>
              </w:rPr>
            </w:pPr>
            <w:r w:rsidRPr="00922EFD">
              <w:rPr>
                <w:sz w:val="16"/>
                <w:szCs w:val="16"/>
              </w:rPr>
              <w:t>0</w:t>
            </w:r>
          </w:p>
        </w:tc>
        <w:tc>
          <w:tcPr>
            <w:tcW w:w="850" w:type="dxa"/>
          </w:tcPr>
          <w:p w:rsidR="006161FA" w:rsidRPr="00922EFD" w:rsidRDefault="006161FA" w:rsidP="00970544">
            <w:pPr>
              <w:rPr>
                <w:sz w:val="16"/>
                <w:szCs w:val="16"/>
              </w:rPr>
            </w:pPr>
            <w:r w:rsidRPr="00922EFD">
              <w:rPr>
                <w:sz w:val="16"/>
                <w:szCs w:val="16"/>
              </w:rPr>
              <w:t>0</w:t>
            </w:r>
          </w:p>
        </w:tc>
        <w:tc>
          <w:tcPr>
            <w:tcW w:w="851" w:type="dxa"/>
          </w:tcPr>
          <w:p w:rsidR="006161FA" w:rsidRPr="00922EFD" w:rsidRDefault="006161FA" w:rsidP="00970544">
            <w:pPr>
              <w:rPr>
                <w:sz w:val="16"/>
                <w:szCs w:val="16"/>
              </w:rPr>
            </w:pPr>
            <w:r w:rsidRPr="00922EFD">
              <w:rPr>
                <w:sz w:val="16"/>
                <w:szCs w:val="16"/>
              </w:rPr>
              <w:t>0</w:t>
            </w:r>
          </w:p>
        </w:tc>
        <w:tc>
          <w:tcPr>
            <w:tcW w:w="708" w:type="dxa"/>
          </w:tcPr>
          <w:p w:rsidR="006161FA" w:rsidRPr="00922EFD" w:rsidRDefault="006161FA" w:rsidP="00970544">
            <w:pPr>
              <w:rPr>
                <w:sz w:val="16"/>
                <w:szCs w:val="16"/>
              </w:rPr>
            </w:pPr>
            <w:r w:rsidRPr="00922EFD">
              <w:rPr>
                <w:sz w:val="16"/>
                <w:szCs w:val="16"/>
              </w:rPr>
              <w:t>0</w:t>
            </w:r>
          </w:p>
        </w:tc>
        <w:tc>
          <w:tcPr>
            <w:tcW w:w="709" w:type="dxa"/>
          </w:tcPr>
          <w:p w:rsidR="006161FA" w:rsidRPr="00922EFD" w:rsidRDefault="006161FA" w:rsidP="00970544">
            <w:pPr>
              <w:rPr>
                <w:sz w:val="16"/>
                <w:szCs w:val="16"/>
              </w:rPr>
            </w:pPr>
            <w:r w:rsidRPr="00922EFD">
              <w:rPr>
                <w:sz w:val="16"/>
                <w:szCs w:val="16"/>
              </w:rPr>
              <w:t>0</w:t>
            </w:r>
          </w:p>
        </w:tc>
        <w:tc>
          <w:tcPr>
            <w:tcW w:w="992" w:type="dxa"/>
          </w:tcPr>
          <w:p w:rsidR="006161FA" w:rsidRPr="00922EFD" w:rsidRDefault="006161FA" w:rsidP="00970544">
            <w:pPr>
              <w:rPr>
                <w:sz w:val="16"/>
                <w:szCs w:val="16"/>
              </w:rPr>
            </w:pPr>
            <w:r w:rsidRPr="00922EFD">
              <w:rPr>
                <w:sz w:val="16"/>
                <w:szCs w:val="16"/>
              </w:rPr>
              <w:t>0</w:t>
            </w:r>
          </w:p>
        </w:tc>
        <w:tc>
          <w:tcPr>
            <w:tcW w:w="709" w:type="dxa"/>
            <w:shd w:val="clear" w:color="auto" w:fill="auto"/>
            <w:noWrap/>
          </w:tcPr>
          <w:p w:rsidR="006161FA" w:rsidRPr="00922EFD" w:rsidRDefault="006161FA" w:rsidP="00970544">
            <w:pPr>
              <w:rPr>
                <w:sz w:val="16"/>
                <w:szCs w:val="16"/>
              </w:rPr>
            </w:pPr>
            <w:r w:rsidRPr="00922EFD">
              <w:rPr>
                <w:sz w:val="16"/>
                <w:szCs w:val="16"/>
              </w:rPr>
              <w:t>0 </w:t>
            </w:r>
          </w:p>
        </w:tc>
        <w:tc>
          <w:tcPr>
            <w:tcW w:w="992" w:type="dxa"/>
            <w:shd w:val="clear" w:color="auto" w:fill="auto"/>
            <w:noWrap/>
          </w:tcPr>
          <w:p w:rsidR="006161FA" w:rsidRPr="00922EFD" w:rsidRDefault="006161FA" w:rsidP="00970544">
            <w:pPr>
              <w:rPr>
                <w:sz w:val="16"/>
                <w:szCs w:val="16"/>
              </w:rPr>
            </w:pPr>
            <w:r w:rsidRPr="00922EFD">
              <w:rPr>
                <w:sz w:val="16"/>
                <w:szCs w:val="16"/>
              </w:rPr>
              <w:t>0 </w:t>
            </w:r>
          </w:p>
        </w:tc>
        <w:tc>
          <w:tcPr>
            <w:tcW w:w="567" w:type="dxa"/>
            <w:shd w:val="clear" w:color="auto" w:fill="auto"/>
            <w:noWrap/>
          </w:tcPr>
          <w:p w:rsidR="006161FA" w:rsidRPr="00922EFD" w:rsidRDefault="006161FA" w:rsidP="00970544">
            <w:pPr>
              <w:rPr>
                <w:sz w:val="16"/>
                <w:szCs w:val="16"/>
              </w:rPr>
            </w:pPr>
            <w:r w:rsidRPr="00922EFD">
              <w:rPr>
                <w:sz w:val="16"/>
                <w:szCs w:val="16"/>
              </w:rPr>
              <w:t> 0</w:t>
            </w:r>
          </w:p>
        </w:tc>
        <w:tc>
          <w:tcPr>
            <w:tcW w:w="567" w:type="dxa"/>
            <w:shd w:val="clear" w:color="auto" w:fill="auto"/>
            <w:noWrap/>
          </w:tcPr>
          <w:p w:rsidR="006161FA" w:rsidRPr="00922EFD" w:rsidRDefault="006161FA" w:rsidP="00970544">
            <w:pPr>
              <w:rPr>
                <w:sz w:val="16"/>
                <w:szCs w:val="16"/>
              </w:rPr>
            </w:pPr>
            <w:r w:rsidRPr="00922EFD">
              <w:rPr>
                <w:sz w:val="16"/>
                <w:szCs w:val="16"/>
              </w:rPr>
              <w:t>0 </w:t>
            </w:r>
          </w:p>
        </w:tc>
        <w:tc>
          <w:tcPr>
            <w:tcW w:w="709" w:type="dxa"/>
          </w:tcPr>
          <w:p w:rsidR="006161FA" w:rsidRPr="00922EFD" w:rsidRDefault="006161FA" w:rsidP="00970544">
            <w:pPr>
              <w:rPr>
                <w:sz w:val="16"/>
                <w:szCs w:val="16"/>
              </w:rPr>
            </w:pPr>
            <w:r w:rsidRPr="00922EFD">
              <w:rPr>
                <w:sz w:val="16"/>
                <w:szCs w:val="16"/>
              </w:rPr>
              <w:t>0</w:t>
            </w:r>
          </w:p>
        </w:tc>
        <w:tc>
          <w:tcPr>
            <w:tcW w:w="567" w:type="dxa"/>
          </w:tcPr>
          <w:p w:rsidR="006161FA" w:rsidRPr="00922EFD" w:rsidRDefault="006161FA" w:rsidP="00970544">
            <w:pPr>
              <w:rPr>
                <w:sz w:val="16"/>
                <w:szCs w:val="16"/>
              </w:rPr>
            </w:pPr>
            <w:r w:rsidRPr="00922EFD">
              <w:rPr>
                <w:sz w:val="16"/>
                <w:szCs w:val="16"/>
              </w:rPr>
              <w:t>0</w:t>
            </w:r>
          </w:p>
        </w:tc>
        <w:tc>
          <w:tcPr>
            <w:tcW w:w="560" w:type="dxa"/>
          </w:tcPr>
          <w:p w:rsidR="006161FA" w:rsidRPr="00922EFD" w:rsidRDefault="006161FA" w:rsidP="00970544">
            <w:pPr>
              <w:rPr>
                <w:sz w:val="16"/>
                <w:szCs w:val="16"/>
              </w:rPr>
            </w:pPr>
            <w:r w:rsidRPr="00922EFD">
              <w:rPr>
                <w:sz w:val="16"/>
                <w:szCs w:val="16"/>
              </w:rPr>
              <w:t>0</w:t>
            </w:r>
          </w:p>
        </w:tc>
        <w:tc>
          <w:tcPr>
            <w:tcW w:w="717" w:type="dxa"/>
          </w:tcPr>
          <w:p w:rsidR="006161FA" w:rsidRPr="00922EFD" w:rsidRDefault="006161FA" w:rsidP="00970544">
            <w:pPr>
              <w:rPr>
                <w:sz w:val="16"/>
                <w:szCs w:val="16"/>
              </w:rPr>
            </w:pPr>
            <w:r w:rsidRPr="00922EFD">
              <w:rPr>
                <w:sz w:val="16"/>
                <w:szCs w:val="16"/>
              </w:rPr>
              <w:t>0</w:t>
            </w:r>
          </w:p>
        </w:tc>
      </w:tr>
      <w:tr w:rsidR="006161FA" w:rsidRPr="00AD4EDF" w:rsidTr="00970544">
        <w:trPr>
          <w:trHeight w:val="100"/>
        </w:trPr>
        <w:tc>
          <w:tcPr>
            <w:tcW w:w="560" w:type="dxa"/>
          </w:tcPr>
          <w:p w:rsidR="006161FA" w:rsidRPr="00AD4EDF" w:rsidRDefault="006161FA" w:rsidP="00970544">
            <w:pPr>
              <w:rPr>
                <w:bCs/>
                <w:sz w:val="28"/>
                <w:szCs w:val="28"/>
              </w:rPr>
            </w:pPr>
          </w:p>
        </w:tc>
        <w:tc>
          <w:tcPr>
            <w:tcW w:w="2559" w:type="dxa"/>
            <w:shd w:val="clear" w:color="auto" w:fill="auto"/>
            <w:noWrap/>
            <w:vAlign w:val="center"/>
          </w:tcPr>
          <w:p w:rsidR="006161FA" w:rsidRPr="00DC4C96" w:rsidRDefault="006161FA" w:rsidP="00970544">
            <w:pPr>
              <w:rPr>
                <w:bCs/>
              </w:rPr>
            </w:pPr>
            <w:r w:rsidRPr="00DC4C96">
              <w:rPr>
                <w:bCs/>
              </w:rPr>
              <w:t>Всего по этапу 2021 года</w:t>
            </w:r>
          </w:p>
        </w:tc>
        <w:tc>
          <w:tcPr>
            <w:tcW w:w="851" w:type="dxa"/>
          </w:tcPr>
          <w:p w:rsidR="006161FA" w:rsidRPr="00922EFD" w:rsidRDefault="005A0E1A" w:rsidP="00970544">
            <w:pPr>
              <w:rPr>
                <w:sz w:val="16"/>
                <w:szCs w:val="16"/>
              </w:rPr>
            </w:pPr>
            <w:r>
              <w:rPr>
                <w:sz w:val="16"/>
                <w:szCs w:val="16"/>
              </w:rPr>
              <w:t>512,6</w:t>
            </w:r>
          </w:p>
        </w:tc>
        <w:tc>
          <w:tcPr>
            <w:tcW w:w="708" w:type="dxa"/>
          </w:tcPr>
          <w:p w:rsidR="006161FA" w:rsidRPr="00922EFD" w:rsidRDefault="006161FA" w:rsidP="00970544">
            <w:pPr>
              <w:rPr>
                <w:sz w:val="16"/>
                <w:szCs w:val="16"/>
              </w:rPr>
            </w:pPr>
            <w:r w:rsidRPr="00922EFD">
              <w:rPr>
                <w:sz w:val="16"/>
                <w:szCs w:val="16"/>
              </w:rPr>
              <w:t>0</w:t>
            </w:r>
          </w:p>
        </w:tc>
        <w:tc>
          <w:tcPr>
            <w:tcW w:w="709" w:type="dxa"/>
          </w:tcPr>
          <w:p w:rsidR="006161FA" w:rsidRPr="00922EFD" w:rsidRDefault="006161FA" w:rsidP="00970544">
            <w:pPr>
              <w:rPr>
                <w:sz w:val="16"/>
                <w:szCs w:val="16"/>
              </w:rPr>
            </w:pPr>
            <w:r w:rsidRPr="00922EFD">
              <w:rPr>
                <w:sz w:val="16"/>
                <w:szCs w:val="16"/>
              </w:rPr>
              <w:t>0</w:t>
            </w:r>
          </w:p>
        </w:tc>
        <w:tc>
          <w:tcPr>
            <w:tcW w:w="567" w:type="dxa"/>
          </w:tcPr>
          <w:p w:rsidR="006161FA" w:rsidRPr="00922EFD" w:rsidRDefault="006161FA" w:rsidP="00970544">
            <w:pPr>
              <w:rPr>
                <w:sz w:val="16"/>
                <w:szCs w:val="16"/>
              </w:rPr>
            </w:pPr>
            <w:r w:rsidRPr="00922EFD">
              <w:rPr>
                <w:sz w:val="16"/>
                <w:szCs w:val="16"/>
              </w:rPr>
              <w:t>0</w:t>
            </w:r>
          </w:p>
        </w:tc>
        <w:tc>
          <w:tcPr>
            <w:tcW w:w="850" w:type="dxa"/>
          </w:tcPr>
          <w:p w:rsidR="006161FA" w:rsidRPr="00922EFD" w:rsidRDefault="006161FA" w:rsidP="00970544">
            <w:pPr>
              <w:rPr>
                <w:sz w:val="16"/>
                <w:szCs w:val="16"/>
              </w:rPr>
            </w:pPr>
            <w:r w:rsidRPr="00922EFD">
              <w:rPr>
                <w:sz w:val="16"/>
                <w:szCs w:val="16"/>
              </w:rPr>
              <w:t>0</w:t>
            </w:r>
          </w:p>
        </w:tc>
        <w:tc>
          <w:tcPr>
            <w:tcW w:w="851" w:type="dxa"/>
          </w:tcPr>
          <w:p w:rsidR="006161FA" w:rsidRPr="00922EFD" w:rsidRDefault="006161FA" w:rsidP="00970544">
            <w:pPr>
              <w:rPr>
                <w:sz w:val="16"/>
                <w:szCs w:val="16"/>
              </w:rPr>
            </w:pPr>
            <w:r w:rsidRPr="00922EFD">
              <w:rPr>
                <w:sz w:val="16"/>
                <w:szCs w:val="16"/>
              </w:rPr>
              <w:t>0</w:t>
            </w:r>
          </w:p>
        </w:tc>
        <w:tc>
          <w:tcPr>
            <w:tcW w:w="708" w:type="dxa"/>
          </w:tcPr>
          <w:p w:rsidR="006161FA" w:rsidRPr="00922EFD" w:rsidRDefault="00834791" w:rsidP="00970544">
            <w:pPr>
              <w:rPr>
                <w:sz w:val="16"/>
                <w:szCs w:val="16"/>
              </w:rPr>
            </w:pPr>
            <w:r>
              <w:rPr>
                <w:sz w:val="16"/>
                <w:szCs w:val="16"/>
              </w:rPr>
              <w:t>789,2</w:t>
            </w:r>
          </w:p>
        </w:tc>
        <w:tc>
          <w:tcPr>
            <w:tcW w:w="709" w:type="dxa"/>
          </w:tcPr>
          <w:p w:rsidR="006161FA" w:rsidRPr="00922EFD" w:rsidRDefault="00834791" w:rsidP="00970544">
            <w:pPr>
              <w:rPr>
                <w:sz w:val="16"/>
                <w:szCs w:val="16"/>
              </w:rPr>
            </w:pPr>
            <w:r>
              <w:rPr>
                <w:sz w:val="16"/>
                <w:szCs w:val="16"/>
              </w:rPr>
              <w:t>789,2</w:t>
            </w:r>
          </w:p>
        </w:tc>
        <w:tc>
          <w:tcPr>
            <w:tcW w:w="992" w:type="dxa"/>
          </w:tcPr>
          <w:p w:rsidR="00834791" w:rsidRPr="00AC292D" w:rsidRDefault="00834791" w:rsidP="00834791">
            <w:pPr>
              <w:rPr>
                <w:sz w:val="16"/>
                <w:szCs w:val="16"/>
              </w:rPr>
            </w:pPr>
            <w:r>
              <w:rPr>
                <w:sz w:val="16"/>
                <w:szCs w:val="16"/>
              </w:rPr>
              <w:t>31172610,8</w:t>
            </w:r>
          </w:p>
          <w:p w:rsidR="006161FA" w:rsidRPr="00922EFD" w:rsidRDefault="006161FA" w:rsidP="00970544">
            <w:pPr>
              <w:rPr>
                <w:sz w:val="16"/>
                <w:szCs w:val="16"/>
              </w:rPr>
            </w:pPr>
          </w:p>
        </w:tc>
        <w:tc>
          <w:tcPr>
            <w:tcW w:w="709" w:type="dxa"/>
            <w:shd w:val="clear" w:color="auto" w:fill="auto"/>
            <w:noWrap/>
          </w:tcPr>
          <w:p w:rsidR="006161FA" w:rsidRPr="00922EFD" w:rsidRDefault="00C4066F" w:rsidP="00970544">
            <w:pPr>
              <w:rPr>
                <w:sz w:val="16"/>
                <w:szCs w:val="16"/>
              </w:rPr>
            </w:pPr>
            <w:r>
              <w:rPr>
                <w:sz w:val="16"/>
                <w:szCs w:val="16"/>
              </w:rPr>
              <w:t>789,2</w:t>
            </w:r>
          </w:p>
        </w:tc>
        <w:tc>
          <w:tcPr>
            <w:tcW w:w="992" w:type="dxa"/>
            <w:shd w:val="clear" w:color="auto" w:fill="auto"/>
            <w:noWrap/>
          </w:tcPr>
          <w:p w:rsidR="005A0E1A" w:rsidRPr="00AC292D" w:rsidRDefault="00C4066F" w:rsidP="005A0E1A">
            <w:pPr>
              <w:rPr>
                <w:sz w:val="16"/>
                <w:szCs w:val="16"/>
              </w:rPr>
            </w:pPr>
            <w:r>
              <w:rPr>
                <w:sz w:val="16"/>
                <w:szCs w:val="16"/>
              </w:rPr>
              <w:t>31172610,8</w:t>
            </w:r>
          </w:p>
          <w:p w:rsidR="006161FA" w:rsidRPr="00922EFD" w:rsidRDefault="006161FA" w:rsidP="00970544">
            <w:pPr>
              <w:rPr>
                <w:sz w:val="16"/>
                <w:szCs w:val="16"/>
              </w:rPr>
            </w:pPr>
          </w:p>
        </w:tc>
        <w:tc>
          <w:tcPr>
            <w:tcW w:w="567" w:type="dxa"/>
            <w:shd w:val="clear" w:color="auto" w:fill="auto"/>
            <w:noWrap/>
          </w:tcPr>
          <w:p w:rsidR="006161FA" w:rsidRPr="00922EFD" w:rsidRDefault="006161FA" w:rsidP="00970544">
            <w:pPr>
              <w:rPr>
                <w:sz w:val="16"/>
                <w:szCs w:val="16"/>
              </w:rPr>
            </w:pPr>
            <w:r w:rsidRPr="00922EFD">
              <w:rPr>
                <w:sz w:val="16"/>
                <w:szCs w:val="16"/>
              </w:rPr>
              <w:t> 0</w:t>
            </w:r>
          </w:p>
        </w:tc>
        <w:tc>
          <w:tcPr>
            <w:tcW w:w="567" w:type="dxa"/>
            <w:shd w:val="clear" w:color="auto" w:fill="auto"/>
            <w:noWrap/>
          </w:tcPr>
          <w:p w:rsidR="006161FA" w:rsidRPr="00922EFD" w:rsidRDefault="006161FA" w:rsidP="00970544">
            <w:pPr>
              <w:rPr>
                <w:sz w:val="16"/>
                <w:szCs w:val="16"/>
              </w:rPr>
            </w:pPr>
            <w:r w:rsidRPr="00922EFD">
              <w:rPr>
                <w:sz w:val="16"/>
                <w:szCs w:val="16"/>
              </w:rPr>
              <w:t>0 </w:t>
            </w:r>
          </w:p>
        </w:tc>
        <w:tc>
          <w:tcPr>
            <w:tcW w:w="709" w:type="dxa"/>
          </w:tcPr>
          <w:p w:rsidR="006161FA" w:rsidRPr="00922EFD" w:rsidRDefault="006161FA" w:rsidP="00970544">
            <w:pPr>
              <w:rPr>
                <w:sz w:val="16"/>
                <w:szCs w:val="16"/>
              </w:rPr>
            </w:pPr>
            <w:r w:rsidRPr="00922EFD">
              <w:rPr>
                <w:sz w:val="16"/>
                <w:szCs w:val="16"/>
              </w:rPr>
              <w:t>0</w:t>
            </w:r>
          </w:p>
        </w:tc>
        <w:tc>
          <w:tcPr>
            <w:tcW w:w="567" w:type="dxa"/>
          </w:tcPr>
          <w:p w:rsidR="006161FA" w:rsidRPr="00922EFD" w:rsidRDefault="006161FA" w:rsidP="00970544">
            <w:pPr>
              <w:rPr>
                <w:sz w:val="16"/>
                <w:szCs w:val="16"/>
              </w:rPr>
            </w:pPr>
            <w:r w:rsidRPr="00922EFD">
              <w:rPr>
                <w:sz w:val="16"/>
                <w:szCs w:val="16"/>
              </w:rPr>
              <w:t>0</w:t>
            </w:r>
          </w:p>
        </w:tc>
        <w:tc>
          <w:tcPr>
            <w:tcW w:w="560" w:type="dxa"/>
          </w:tcPr>
          <w:p w:rsidR="006161FA" w:rsidRPr="00922EFD" w:rsidRDefault="006161FA" w:rsidP="00970544">
            <w:pPr>
              <w:rPr>
                <w:sz w:val="16"/>
                <w:szCs w:val="16"/>
              </w:rPr>
            </w:pPr>
            <w:r w:rsidRPr="00922EFD">
              <w:rPr>
                <w:sz w:val="16"/>
                <w:szCs w:val="16"/>
              </w:rPr>
              <w:t>0</w:t>
            </w:r>
          </w:p>
        </w:tc>
        <w:tc>
          <w:tcPr>
            <w:tcW w:w="717" w:type="dxa"/>
          </w:tcPr>
          <w:p w:rsidR="006161FA" w:rsidRPr="00922EFD" w:rsidRDefault="006161FA" w:rsidP="00970544">
            <w:pPr>
              <w:rPr>
                <w:sz w:val="16"/>
                <w:szCs w:val="16"/>
              </w:rPr>
            </w:pPr>
            <w:r w:rsidRPr="00922EFD">
              <w:rPr>
                <w:sz w:val="16"/>
                <w:szCs w:val="16"/>
              </w:rPr>
              <w:t>0</w:t>
            </w:r>
          </w:p>
        </w:tc>
      </w:tr>
      <w:tr w:rsidR="006161FA" w:rsidRPr="00AD4EDF" w:rsidTr="00970544">
        <w:trPr>
          <w:trHeight w:val="53"/>
        </w:trPr>
        <w:tc>
          <w:tcPr>
            <w:tcW w:w="560" w:type="dxa"/>
          </w:tcPr>
          <w:p w:rsidR="006161FA" w:rsidRPr="00AD4EDF" w:rsidRDefault="006161FA" w:rsidP="00970544">
            <w:pPr>
              <w:rPr>
                <w:bCs/>
                <w:sz w:val="28"/>
                <w:szCs w:val="28"/>
              </w:rPr>
            </w:pPr>
          </w:p>
        </w:tc>
        <w:tc>
          <w:tcPr>
            <w:tcW w:w="2559" w:type="dxa"/>
            <w:shd w:val="clear" w:color="auto" w:fill="auto"/>
            <w:noWrap/>
            <w:vAlign w:val="center"/>
          </w:tcPr>
          <w:p w:rsidR="006161FA" w:rsidRPr="00DC4C96" w:rsidRDefault="006161FA" w:rsidP="00970544">
            <w:pPr>
              <w:rPr>
                <w:bCs/>
              </w:rPr>
            </w:pPr>
            <w:r w:rsidRPr="00DC4C96">
              <w:rPr>
                <w:bCs/>
              </w:rPr>
              <w:t>Итого по МО 1</w:t>
            </w:r>
          </w:p>
        </w:tc>
        <w:tc>
          <w:tcPr>
            <w:tcW w:w="851" w:type="dxa"/>
          </w:tcPr>
          <w:p w:rsidR="006161FA" w:rsidRPr="00922EFD" w:rsidRDefault="005A0E1A" w:rsidP="00970544">
            <w:pPr>
              <w:rPr>
                <w:sz w:val="16"/>
                <w:szCs w:val="16"/>
              </w:rPr>
            </w:pPr>
            <w:r>
              <w:rPr>
                <w:sz w:val="16"/>
                <w:szCs w:val="16"/>
              </w:rPr>
              <w:t>512,6</w:t>
            </w:r>
          </w:p>
        </w:tc>
        <w:tc>
          <w:tcPr>
            <w:tcW w:w="708" w:type="dxa"/>
          </w:tcPr>
          <w:p w:rsidR="006161FA" w:rsidRPr="00922EFD" w:rsidRDefault="006161FA" w:rsidP="00970544">
            <w:pPr>
              <w:rPr>
                <w:sz w:val="16"/>
                <w:szCs w:val="16"/>
              </w:rPr>
            </w:pPr>
            <w:r w:rsidRPr="00922EFD">
              <w:rPr>
                <w:sz w:val="16"/>
                <w:szCs w:val="16"/>
              </w:rPr>
              <w:t>0</w:t>
            </w:r>
          </w:p>
        </w:tc>
        <w:tc>
          <w:tcPr>
            <w:tcW w:w="709" w:type="dxa"/>
          </w:tcPr>
          <w:p w:rsidR="006161FA" w:rsidRPr="00922EFD" w:rsidRDefault="006161FA" w:rsidP="00970544">
            <w:pPr>
              <w:rPr>
                <w:sz w:val="16"/>
                <w:szCs w:val="16"/>
              </w:rPr>
            </w:pPr>
            <w:r w:rsidRPr="00922EFD">
              <w:rPr>
                <w:sz w:val="16"/>
                <w:szCs w:val="16"/>
              </w:rPr>
              <w:t>0</w:t>
            </w:r>
          </w:p>
        </w:tc>
        <w:tc>
          <w:tcPr>
            <w:tcW w:w="567" w:type="dxa"/>
          </w:tcPr>
          <w:p w:rsidR="006161FA" w:rsidRPr="00922EFD" w:rsidRDefault="006161FA" w:rsidP="00970544">
            <w:pPr>
              <w:rPr>
                <w:sz w:val="16"/>
                <w:szCs w:val="16"/>
              </w:rPr>
            </w:pPr>
            <w:r w:rsidRPr="00922EFD">
              <w:rPr>
                <w:sz w:val="16"/>
                <w:szCs w:val="16"/>
              </w:rPr>
              <w:t>0</w:t>
            </w:r>
          </w:p>
        </w:tc>
        <w:tc>
          <w:tcPr>
            <w:tcW w:w="850" w:type="dxa"/>
          </w:tcPr>
          <w:p w:rsidR="006161FA" w:rsidRPr="00922EFD" w:rsidRDefault="006161FA" w:rsidP="00970544">
            <w:pPr>
              <w:rPr>
                <w:sz w:val="16"/>
                <w:szCs w:val="16"/>
              </w:rPr>
            </w:pPr>
            <w:r w:rsidRPr="00922EFD">
              <w:rPr>
                <w:sz w:val="16"/>
                <w:szCs w:val="16"/>
              </w:rPr>
              <w:t>0</w:t>
            </w:r>
          </w:p>
        </w:tc>
        <w:tc>
          <w:tcPr>
            <w:tcW w:w="851" w:type="dxa"/>
          </w:tcPr>
          <w:p w:rsidR="006161FA" w:rsidRPr="00922EFD" w:rsidRDefault="006161FA" w:rsidP="00970544">
            <w:pPr>
              <w:rPr>
                <w:sz w:val="16"/>
                <w:szCs w:val="16"/>
              </w:rPr>
            </w:pPr>
            <w:r w:rsidRPr="00922EFD">
              <w:rPr>
                <w:sz w:val="16"/>
                <w:szCs w:val="16"/>
              </w:rPr>
              <w:t>0</w:t>
            </w:r>
          </w:p>
        </w:tc>
        <w:tc>
          <w:tcPr>
            <w:tcW w:w="708" w:type="dxa"/>
          </w:tcPr>
          <w:p w:rsidR="006161FA" w:rsidRPr="00922EFD" w:rsidRDefault="00C4066F" w:rsidP="00970544">
            <w:pPr>
              <w:rPr>
                <w:sz w:val="16"/>
                <w:szCs w:val="16"/>
              </w:rPr>
            </w:pPr>
            <w:r>
              <w:rPr>
                <w:sz w:val="16"/>
                <w:szCs w:val="16"/>
              </w:rPr>
              <w:t>395,2</w:t>
            </w:r>
          </w:p>
        </w:tc>
        <w:tc>
          <w:tcPr>
            <w:tcW w:w="709" w:type="dxa"/>
          </w:tcPr>
          <w:p w:rsidR="006161FA" w:rsidRPr="00922EFD" w:rsidRDefault="00C4066F" w:rsidP="00970544">
            <w:pPr>
              <w:rPr>
                <w:sz w:val="16"/>
                <w:szCs w:val="16"/>
              </w:rPr>
            </w:pPr>
            <w:r>
              <w:rPr>
                <w:sz w:val="16"/>
                <w:szCs w:val="16"/>
              </w:rPr>
              <w:t>395,2</w:t>
            </w:r>
          </w:p>
        </w:tc>
        <w:tc>
          <w:tcPr>
            <w:tcW w:w="992" w:type="dxa"/>
          </w:tcPr>
          <w:p w:rsidR="00C4066F" w:rsidRPr="00AC292D" w:rsidRDefault="00C4066F" w:rsidP="00C4066F">
            <w:pPr>
              <w:rPr>
                <w:sz w:val="16"/>
                <w:szCs w:val="16"/>
              </w:rPr>
            </w:pPr>
            <w:r>
              <w:rPr>
                <w:sz w:val="16"/>
                <w:szCs w:val="16"/>
              </w:rPr>
              <w:t>15610004,8</w:t>
            </w:r>
          </w:p>
          <w:p w:rsidR="006161FA" w:rsidRPr="00922EFD" w:rsidRDefault="006161FA" w:rsidP="00970544">
            <w:pPr>
              <w:rPr>
                <w:sz w:val="16"/>
                <w:szCs w:val="16"/>
              </w:rPr>
            </w:pPr>
          </w:p>
        </w:tc>
        <w:tc>
          <w:tcPr>
            <w:tcW w:w="709" w:type="dxa"/>
            <w:shd w:val="clear" w:color="auto" w:fill="auto"/>
            <w:noWrap/>
          </w:tcPr>
          <w:p w:rsidR="006161FA" w:rsidRPr="00922EFD" w:rsidRDefault="00C4066F" w:rsidP="00970544">
            <w:pPr>
              <w:rPr>
                <w:sz w:val="16"/>
                <w:szCs w:val="16"/>
              </w:rPr>
            </w:pPr>
            <w:r>
              <w:rPr>
                <w:sz w:val="16"/>
                <w:szCs w:val="16"/>
              </w:rPr>
              <w:t>394,0</w:t>
            </w:r>
          </w:p>
        </w:tc>
        <w:tc>
          <w:tcPr>
            <w:tcW w:w="992" w:type="dxa"/>
            <w:shd w:val="clear" w:color="auto" w:fill="auto"/>
            <w:noWrap/>
          </w:tcPr>
          <w:p w:rsidR="005A0E1A" w:rsidRPr="00AC292D" w:rsidRDefault="00C4066F" w:rsidP="005A0E1A">
            <w:pPr>
              <w:rPr>
                <w:sz w:val="16"/>
                <w:szCs w:val="16"/>
              </w:rPr>
            </w:pPr>
            <w:r>
              <w:rPr>
                <w:sz w:val="16"/>
                <w:szCs w:val="16"/>
              </w:rPr>
              <w:t>15610004,8</w:t>
            </w:r>
          </w:p>
          <w:p w:rsidR="006161FA" w:rsidRPr="00922EFD" w:rsidRDefault="006161FA" w:rsidP="00970544">
            <w:pPr>
              <w:rPr>
                <w:sz w:val="16"/>
                <w:szCs w:val="16"/>
              </w:rPr>
            </w:pPr>
          </w:p>
        </w:tc>
        <w:tc>
          <w:tcPr>
            <w:tcW w:w="567" w:type="dxa"/>
            <w:shd w:val="clear" w:color="auto" w:fill="auto"/>
            <w:noWrap/>
          </w:tcPr>
          <w:p w:rsidR="006161FA" w:rsidRPr="00922EFD" w:rsidRDefault="006161FA" w:rsidP="00970544">
            <w:pPr>
              <w:rPr>
                <w:sz w:val="16"/>
                <w:szCs w:val="16"/>
              </w:rPr>
            </w:pPr>
            <w:r w:rsidRPr="00922EFD">
              <w:rPr>
                <w:sz w:val="16"/>
                <w:szCs w:val="16"/>
              </w:rPr>
              <w:t> 0</w:t>
            </w:r>
          </w:p>
        </w:tc>
        <w:tc>
          <w:tcPr>
            <w:tcW w:w="567" w:type="dxa"/>
            <w:shd w:val="clear" w:color="auto" w:fill="auto"/>
            <w:noWrap/>
          </w:tcPr>
          <w:p w:rsidR="006161FA" w:rsidRPr="00922EFD" w:rsidRDefault="006161FA" w:rsidP="00970544">
            <w:pPr>
              <w:rPr>
                <w:sz w:val="16"/>
                <w:szCs w:val="16"/>
              </w:rPr>
            </w:pPr>
            <w:r w:rsidRPr="00922EFD">
              <w:rPr>
                <w:sz w:val="16"/>
                <w:szCs w:val="16"/>
              </w:rPr>
              <w:t>0 </w:t>
            </w:r>
          </w:p>
        </w:tc>
        <w:tc>
          <w:tcPr>
            <w:tcW w:w="709" w:type="dxa"/>
          </w:tcPr>
          <w:p w:rsidR="006161FA" w:rsidRPr="00922EFD" w:rsidRDefault="006161FA" w:rsidP="00970544">
            <w:pPr>
              <w:rPr>
                <w:sz w:val="16"/>
                <w:szCs w:val="16"/>
              </w:rPr>
            </w:pPr>
            <w:r w:rsidRPr="00922EFD">
              <w:rPr>
                <w:sz w:val="16"/>
                <w:szCs w:val="16"/>
              </w:rPr>
              <w:t>0</w:t>
            </w:r>
          </w:p>
        </w:tc>
        <w:tc>
          <w:tcPr>
            <w:tcW w:w="567" w:type="dxa"/>
          </w:tcPr>
          <w:p w:rsidR="006161FA" w:rsidRPr="00922EFD" w:rsidRDefault="006161FA" w:rsidP="00970544">
            <w:pPr>
              <w:rPr>
                <w:sz w:val="16"/>
                <w:szCs w:val="16"/>
              </w:rPr>
            </w:pPr>
            <w:r w:rsidRPr="00922EFD">
              <w:rPr>
                <w:sz w:val="16"/>
                <w:szCs w:val="16"/>
              </w:rPr>
              <w:t>0</w:t>
            </w:r>
          </w:p>
        </w:tc>
        <w:tc>
          <w:tcPr>
            <w:tcW w:w="560" w:type="dxa"/>
          </w:tcPr>
          <w:p w:rsidR="006161FA" w:rsidRPr="00922EFD" w:rsidRDefault="006161FA" w:rsidP="00970544">
            <w:pPr>
              <w:rPr>
                <w:sz w:val="16"/>
                <w:szCs w:val="16"/>
              </w:rPr>
            </w:pPr>
            <w:r w:rsidRPr="00922EFD">
              <w:rPr>
                <w:sz w:val="16"/>
                <w:szCs w:val="16"/>
              </w:rPr>
              <w:t>0</w:t>
            </w:r>
          </w:p>
        </w:tc>
        <w:tc>
          <w:tcPr>
            <w:tcW w:w="717" w:type="dxa"/>
          </w:tcPr>
          <w:p w:rsidR="006161FA" w:rsidRPr="00922EFD" w:rsidRDefault="006161FA" w:rsidP="00970544">
            <w:pPr>
              <w:rPr>
                <w:sz w:val="16"/>
                <w:szCs w:val="16"/>
              </w:rPr>
            </w:pPr>
            <w:r w:rsidRPr="00922EFD">
              <w:rPr>
                <w:sz w:val="16"/>
                <w:szCs w:val="16"/>
              </w:rPr>
              <w:t>0</w:t>
            </w:r>
          </w:p>
        </w:tc>
      </w:tr>
      <w:tr w:rsidR="006161FA" w:rsidRPr="00AD4EDF" w:rsidTr="00970544">
        <w:trPr>
          <w:trHeight w:val="53"/>
        </w:trPr>
        <w:tc>
          <w:tcPr>
            <w:tcW w:w="560" w:type="dxa"/>
          </w:tcPr>
          <w:p w:rsidR="006161FA" w:rsidRPr="00AD4EDF" w:rsidRDefault="006161FA" w:rsidP="00970544">
            <w:pPr>
              <w:rPr>
                <w:bCs/>
                <w:sz w:val="28"/>
                <w:szCs w:val="28"/>
              </w:rPr>
            </w:pPr>
          </w:p>
        </w:tc>
        <w:tc>
          <w:tcPr>
            <w:tcW w:w="2559" w:type="dxa"/>
            <w:shd w:val="clear" w:color="auto" w:fill="auto"/>
            <w:noWrap/>
            <w:vAlign w:val="center"/>
          </w:tcPr>
          <w:p w:rsidR="006161FA" w:rsidRPr="00DC4C96" w:rsidRDefault="006161FA" w:rsidP="00970544">
            <w:pPr>
              <w:rPr>
                <w:bCs/>
              </w:rPr>
            </w:pPr>
            <w:r w:rsidRPr="00DC4C96">
              <w:rPr>
                <w:bCs/>
              </w:rPr>
              <w:t>Итого по МО 2</w:t>
            </w:r>
          </w:p>
        </w:tc>
        <w:tc>
          <w:tcPr>
            <w:tcW w:w="851" w:type="dxa"/>
          </w:tcPr>
          <w:p w:rsidR="006161FA" w:rsidRPr="00922EFD" w:rsidRDefault="006161FA" w:rsidP="00970544">
            <w:pPr>
              <w:rPr>
                <w:sz w:val="16"/>
                <w:szCs w:val="16"/>
              </w:rPr>
            </w:pPr>
            <w:r w:rsidRPr="00922EFD">
              <w:rPr>
                <w:sz w:val="16"/>
                <w:szCs w:val="16"/>
              </w:rPr>
              <w:t>0</w:t>
            </w:r>
          </w:p>
        </w:tc>
        <w:tc>
          <w:tcPr>
            <w:tcW w:w="708" w:type="dxa"/>
          </w:tcPr>
          <w:p w:rsidR="006161FA" w:rsidRPr="00922EFD" w:rsidRDefault="006161FA" w:rsidP="00970544">
            <w:pPr>
              <w:rPr>
                <w:sz w:val="16"/>
                <w:szCs w:val="16"/>
              </w:rPr>
            </w:pPr>
            <w:r w:rsidRPr="00922EFD">
              <w:rPr>
                <w:sz w:val="16"/>
                <w:szCs w:val="16"/>
              </w:rPr>
              <w:t>0</w:t>
            </w:r>
          </w:p>
        </w:tc>
        <w:tc>
          <w:tcPr>
            <w:tcW w:w="709" w:type="dxa"/>
          </w:tcPr>
          <w:p w:rsidR="006161FA" w:rsidRPr="00922EFD" w:rsidRDefault="006161FA" w:rsidP="00970544">
            <w:pPr>
              <w:rPr>
                <w:sz w:val="16"/>
                <w:szCs w:val="16"/>
              </w:rPr>
            </w:pPr>
            <w:r w:rsidRPr="00922EFD">
              <w:rPr>
                <w:sz w:val="16"/>
                <w:szCs w:val="16"/>
              </w:rPr>
              <w:t>0</w:t>
            </w:r>
          </w:p>
        </w:tc>
        <w:tc>
          <w:tcPr>
            <w:tcW w:w="567" w:type="dxa"/>
          </w:tcPr>
          <w:p w:rsidR="006161FA" w:rsidRPr="00922EFD" w:rsidRDefault="006161FA" w:rsidP="00970544">
            <w:pPr>
              <w:rPr>
                <w:sz w:val="16"/>
                <w:szCs w:val="16"/>
              </w:rPr>
            </w:pPr>
            <w:r w:rsidRPr="00922EFD">
              <w:rPr>
                <w:sz w:val="16"/>
                <w:szCs w:val="16"/>
              </w:rPr>
              <w:t>0</w:t>
            </w:r>
          </w:p>
        </w:tc>
        <w:tc>
          <w:tcPr>
            <w:tcW w:w="850" w:type="dxa"/>
          </w:tcPr>
          <w:p w:rsidR="006161FA" w:rsidRPr="00922EFD" w:rsidRDefault="006161FA" w:rsidP="00970544">
            <w:pPr>
              <w:rPr>
                <w:sz w:val="16"/>
                <w:szCs w:val="16"/>
              </w:rPr>
            </w:pPr>
            <w:r w:rsidRPr="00922EFD">
              <w:rPr>
                <w:sz w:val="16"/>
                <w:szCs w:val="16"/>
              </w:rPr>
              <w:t>0</w:t>
            </w:r>
          </w:p>
        </w:tc>
        <w:tc>
          <w:tcPr>
            <w:tcW w:w="851" w:type="dxa"/>
          </w:tcPr>
          <w:p w:rsidR="006161FA" w:rsidRPr="00922EFD" w:rsidRDefault="006161FA" w:rsidP="00970544">
            <w:pPr>
              <w:rPr>
                <w:sz w:val="16"/>
                <w:szCs w:val="16"/>
              </w:rPr>
            </w:pPr>
            <w:r w:rsidRPr="00922EFD">
              <w:rPr>
                <w:sz w:val="16"/>
                <w:szCs w:val="16"/>
              </w:rPr>
              <w:t>0</w:t>
            </w:r>
          </w:p>
        </w:tc>
        <w:tc>
          <w:tcPr>
            <w:tcW w:w="708" w:type="dxa"/>
          </w:tcPr>
          <w:p w:rsidR="006161FA" w:rsidRPr="00922EFD" w:rsidRDefault="00C4066F" w:rsidP="00970544">
            <w:pPr>
              <w:rPr>
                <w:sz w:val="16"/>
                <w:szCs w:val="16"/>
              </w:rPr>
            </w:pPr>
            <w:r>
              <w:rPr>
                <w:sz w:val="16"/>
                <w:szCs w:val="16"/>
              </w:rPr>
              <w:t>394,0</w:t>
            </w:r>
          </w:p>
        </w:tc>
        <w:tc>
          <w:tcPr>
            <w:tcW w:w="709" w:type="dxa"/>
          </w:tcPr>
          <w:p w:rsidR="006161FA" w:rsidRPr="00922EFD" w:rsidRDefault="00C4066F" w:rsidP="00970544">
            <w:pPr>
              <w:rPr>
                <w:sz w:val="16"/>
                <w:szCs w:val="16"/>
              </w:rPr>
            </w:pPr>
            <w:r>
              <w:rPr>
                <w:sz w:val="16"/>
                <w:szCs w:val="16"/>
              </w:rPr>
              <w:t>394,0</w:t>
            </w:r>
          </w:p>
        </w:tc>
        <w:tc>
          <w:tcPr>
            <w:tcW w:w="992" w:type="dxa"/>
          </w:tcPr>
          <w:p w:rsidR="006161FA" w:rsidRPr="00922EFD" w:rsidRDefault="00C4066F" w:rsidP="00970544">
            <w:pPr>
              <w:rPr>
                <w:sz w:val="16"/>
                <w:szCs w:val="16"/>
              </w:rPr>
            </w:pPr>
            <w:r>
              <w:rPr>
                <w:sz w:val="16"/>
                <w:szCs w:val="16"/>
              </w:rPr>
              <w:t>15562606,0</w:t>
            </w:r>
          </w:p>
        </w:tc>
        <w:tc>
          <w:tcPr>
            <w:tcW w:w="709" w:type="dxa"/>
            <w:shd w:val="clear" w:color="auto" w:fill="auto"/>
            <w:noWrap/>
          </w:tcPr>
          <w:p w:rsidR="006161FA" w:rsidRPr="00922EFD" w:rsidRDefault="00C4066F" w:rsidP="00970544">
            <w:pPr>
              <w:rPr>
                <w:sz w:val="16"/>
                <w:szCs w:val="16"/>
              </w:rPr>
            </w:pPr>
            <w:r>
              <w:rPr>
                <w:sz w:val="16"/>
                <w:szCs w:val="16"/>
              </w:rPr>
              <w:t>394,0</w:t>
            </w:r>
          </w:p>
        </w:tc>
        <w:tc>
          <w:tcPr>
            <w:tcW w:w="992" w:type="dxa"/>
            <w:shd w:val="clear" w:color="auto" w:fill="auto"/>
            <w:noWrap/>
          </w:tcPr>
          <w:p w:rsidR="006161FA" w:rsidRPr="00922EFD" w:rsidRDefault="00C4066F" w:rsidP="00970544">
            <w:pPr>
              <w:rPr>
                <w:sz w:val="16"/>
                <w:szCs w:val="16"/>
              </w:rPr>
            </w:pPr>
            <w:r>
              <w:rPr>
                <w:sz w:val="16"/>
                <w:szCs w:val="16"/>
              </w:rPr>
              <w:t>15562606,0</w:t>
            </w:r>
          </w:p>
        </w:tc>
        <w:tc>
          <w:tcPr>
            <w:tcW w:w="567" w:type="dxa"/>
            <w:shd w:val="clear" w:color="auto" w:fill="auto"/>
            <w:noWrap/>
          </w:tcPr>
          <w:p w:rsidR="006161FA" w:rsidRPr="00922EFD" w:rsidRDefault="00C4066F" w:rsidP="00970544">
            <w:pPr>
              <w:rPr>
                <w:sz w:val="16"/>
                <w:szCs w:val="16"/>
              </w:rPr>
            </w:pPr>
            <w:r>
              <w:rPr>
                <w:sz w:val="16"/>
                <w:szCs w:val="16"/>
              </w:rPr>
              <w:t>0</w:t>
            </w:r>
          </w:p>
        </w:tc>
        <w:tc>
          <w:tcPr>
            <w:tcW w:w="567" w:type="dxa"/>
            <w:shd w:val="clear" w:color="auto" w:fill="auto"/>
            <w:noWrap/>
          </w:tcPr>
          <w:p w:rsidR="006161FA" w:rsidRPr="00922EFD" w:rsidRDefault="006161FA" w:rsidP="00970544">
            <w:pPr>
              <w:rPr>
                <w:sz w:val="16"/>
                <w:szCs w:val="16"/>
              </w:rPr>
            </w:pPr>
            <w:r w:rsidRPr="00922EFD">
              <w:rPr>
                <w:sz w:val="16"/>
                <w:szCs w:val="16"/>
              </w:rPr>
              <w:t>0 </w:t>
            </w:r>
          </w:p>
        </w:tc>
        <w:tc>
          <w:tcPr>
            <w:tcW w:w="709" w:type="dxa"/>
          </w:tcPr>
          <w:p w:rsidR="006161FA" w:rsidRPr="00922EFD" w:rsidRDefault="006161FA" w:rsidP="00970544">
            <w:pPr>
              <w:rPr>
                <w:sz w:val="16"/>
                <w:szCs w:val="16"/>
              </w:rPr>
            </w:pPr>
            <w:r w:rsidRPr="00922EFD">
              <w:rPr>
                <w:sz w:val="16"/>
                <w:szCs w:val="16"/>
              </w:rPr>
              <w:t>0</w:t>
            </w:r>
          </w:p>
        </w:tc>
        <w:tc>
          <w:tcPr>
            <w:tcW w:w="567" w:type="dxa"/>
          </w:tcPr>
          <w:p w:rsidR="006161FA" w:rsidRPr="00922EFD" w:rsidRDefault="006161FA" w:rsidP="00970544">
            <w:pPr>
              <w:rPr>
                <w:sz w:val="16"/>
                <w:szCs w:val="16"/>
              </w:rPr>
            </w:pPr>
            <w:r w:rsidRPr="00922EFD">
              <w:rPr>
                <w:sz w:val="16"/>
                <w:szCs w:val="16"/>
              </w:rPr>
              <w:t>0</w:t>
            </w:r>
          </w:p>
        </w:tc>
        <w:tc>
          <w:tcPr>
            <w:tcW w:w="560" w:type="dxa"/>
          </w:tcPr>
          <w:p w:rsidR="006161FA" w:rsidRPr="00922EFD" w:rsidRDefault="006161FA" w:rsidP="00970544">
            <w:pPr>
              <w:rPr>
                <w:sz w:val="16"/>
                <w:szCs w:val="16"/>
              </w:rPr>
            </w:pPr>
            <w:r w:rsidRPr="00922EFD">
              <w:rPr>
                <w:sz w:val="16"/>
                <w:szCs w:val="16"/>
              </w:rPr>
              <w:t>0</w:t>
            </w:r>
          </w:p>
        </w:tc>
        <w:tc>
          <w:tcPr>
            <w:tcW w:w="717" w:type="dxa"/>
          </w:tcPr>
          <w:p w:rsidR="006161FA" w:rsidRPr="00922EFD" w:rsidRDefault="006161FA" w:rsidP="00970544">
            <w:pPr>
              <w:rPr>
                <w:sz w:val="16"/>
                <w:szCs w:val="16"/>
              </w:rPr>
            </w:pPr>
            <w:r w:rsidRPr="00922EFD">
              <w:rPr>
                <w:sz w:val="16"/>
                <w:szCs w:val="16"/>
              </w:rPr>
              <w:t>0</w:t>
            </w:r>
          </w:p>
        </w:tc>
      </w:tr>
      <w:tr w:rsidR="006161FA" w:rsidRPr="00AD4EDF" w:rsidTr="00970544">
        <w:trPr>
          <w:trHeight w:val="80"/>
        </w:trPr>
        <w:tc>
          <w:tcPr>
            <w:tcW w:w="560" w:type="dxa"/>
          </w:tcPr>
          <w:p w:rsidR="006161FA" w:rsidRPr="00AD4EDF" w:rsidRDefault="006161FA" w:rsidP="00970544">
            <w:pPr>
              <w:rPr>
                <w:bCs/>
                <w:sz w:val="28"/>
                <w:szCs w:val="28"/>
              </w:rPr>
            </w:pPr>
          </w:p>
        </w:tc>
        <w:tc>
          <w:tcPr>
            <w:tcW w:w="2559" w:type="dxa"/>
            <w:shd w:val="clear" w:color="auto" w:fill="auto"/>
            <w:noWrap/>
            <w:vAlign w:val="center"/>
          </w:tcPr>
          <w:p w:rsidR="006161FA" w:rsidRPr="00DC4C96" w:rsidRDefault="006161FA" w:rsidP="00970544">
            <w:pPr>
              <w:rPr>
                <w:bCs/>
              </w:rPr>
            </w:pPr>
            <w:r w:rsidRPr="00DC4C96">
              <w:rPr>
                <w:bCs/>
              </w:rPr>
              <w:t>Всего по этапу 2022 года</w:t>
            </w:r>
          </w:p>
        </w:tc>
        <w:tc>
          <w:tcPr>
            <w:tcW w:w="851" w:type="dxa"/>
          </w:tcPr>
          <w:p w:rsidR="006161FA" w:rsidRPr="00922EFD" w:rsidRDefault="006161FA" w:rsidP="00970544">
            <w:pPr>
              <w:rPr>
                <w:sz w:val="16"/>
                <w:szCs w:val="16"/>
              </w:rPr>
            </w:pPr>
            <w:r w:rsidRPr="00922EFD">
              <w:rPr>
                <w:sz w:val="16"/>
                <w:szCs w:val="16"/>
              </w:rPr>
              <w:t>0</w:t>
            </w:r>
          </w:p>
        </w:tc>
        <w:tc>
          <w:tcPr>
            <w:tcW w:w="708" w:type="dxa"/>
          </w:tcPr>
          <w:p w:rsidR="006161FA" w:rsidRPr="00922EFD" w:rsidRDefault="006161FA" w:rsidP="00970544">
            <w:pPr>
              <w:rPr>
                <w:sz w:val="16"/>
                <w:szCs w:val="16"/>
              </w:rPr>
            </w:pPr>
            <w:r w:rsidRPr="00922EFD">
              <w:rPr>
                <w:sz w:val="16"/>
                <w:szCs w:val="16"/>
              </w:rPr>
              <w:t>0</w:t>
            </w:r>
          </w:p>
        </w:tc>
        <w:tc>
          <w:tcPr>
            <w:tcW w:w="709" w:type="dxa"/>
          </w:tcPr>
          <w:p w:rsidR="006161FA" w:rsidRPr="00922EFD" w:rsidRDefault="006161FA" w:rsidP="00970544">
            <w:pPr>
              <w:rPr>
                <w:sz w:val="16"/>
                <w:szCs w:val="16"/>
              </w:rPr>
            </w:pPr>
            <w:r w:rsidRPr="00922EFD">
              <w:rPr>
                <w:sz w:val="16"/>
                <w:szCs w:val="16"/>
              </w:rPr>
              <w:t>0</w:t>
            </w:r>
          </w:p>
        </w:tc>
        <w:tc>
          <w:tcPr>
            <w:tcW w:w="567" w:type="dxa"/>
          </w:tcPr>
          <w:p w:rsidR="006161FA" w:rsidRPr="00922EFD" w:rsidRDefault="006161FA" w:rsidP="00970544">
            <w:pPr>
              <w:rPr>
                <w:sz w:val="16"/>
                <w:szCs w:val="16"/>
              </w:rPr>
            </w:pPr>
            <w:r w:rsidRPr="00922EFD">
              <w:rPr>
                <w:sz w:val="16"/>
                <w:szCs w:val="16"/>
              </w:rPr>
              <w:t>0</w:t>
            </w:r>
          </w:p>
        </w:tc>
        <w:tc>
          <w:tcPr>
            <w:tcW w:w="850" w:type="dxa"/>
          </w:tcPr>
          <w:p w:rsidR="006161FA" w:rsidRPr="00922EFD" w:rsidRDefault="006161FA" w:rsidP="00970544">
            <w:pPr>
              <w:rPr>
                <w:sz w:val="16"/>
                <w:szCs w:val="16"/>
              </w:rPr>
            </w:pPr>
            <w:r w:rsidRPr="00922EFD">
              <w:rPr>
                <w:sz w:val="16"/>
                <w:szCs w:val="16"/>
              </w:rPr>
              <w:t>0</w:t>
            </w:r>
          </w:p>
        </w:tc>
        <w:tc>
          <w:tcPr>
            <w:tcW w:w="851" w:type="dxa"/>
          </w:tcPr>
          <w:p w:rsidR="006161FA" w:rsidRPr="00922EFD" w:rsidRDefault="006161FA" w:rsidP="00970544">
            <w:pPr>
              <w:rPr>
                <w:sz w:val="16"/>
                <w:szCs w:val="16"/>
              </w:rPr>
            </w:pPr>
            <w:r w:rsidRPr="00922EFD">
              <w:rPr>
                <w:sz w:val="16"/>
                <w:szCs w:val="16"/>
              </w:rPr>
              <w:t>0</w:t>
            </w:r>
          </w:p>
        </w:tc>
        <w:tc>
          <w:tcPr>
            <w:tcW w:w="708" w:type="dxa"/>
          </w:tcPr>
          <w:p w:rsidR="006161FA" w:rsidRPr="00922EFD" w:rsidRDefault="006161FA" w:rsidP="00970544">
            <w:pPr>
              <w:rPr>
                <w:sz w:val="16"/>
                <w:szCs w:val="16"/>
              </w:rPr>
            </w:pPr>
            <w:r w:rsidRPr="00922EFD">
              <w:rPr>
                <w:sz w:val="16"/>
                <w:szCs w:val="16"/>
              </w:rPr>
              <w:t>0</w:t>
            </w:r>
          </w:p>
        </w:tc>
        <w:tc>
          <w:tcPr>
            <w:tcW w:w="709" w:type="dxa"/>
          </w:tcPr>
          <w:p w:rsidR="006161FA" w:rsidRPr="00922EFD" w:rsidRDefault="006161FA" w:rsidP="00970544">
            <w:pPr>
              <w:rPr>
                <w:sz w:val="16"/>
                <w:szCs w:val="16"/>
              </w:rPr>
            </w:pPr>
            <w:r w:rsidRPr="00922EFD">
              <w:rPr>
                <w:sz w:val="16"/>
                <w:szCs w:val="16"/>
              </w:rPr>
              <w:t>0</w:t>
            </w:r>
          </w:p>
        </w:tc>
        <w:tc>
          <w:tcPr>
            <w:tcW w:w="992" w:type="dxa"/>
          </w:tcPr>
          <w:p w:rsidR="006161FA" w:rsidRPr="00922EFD" w:rsidRDefault="006161FA" w:rsidP="00970544">
            <w:pPr>
              <w:rPr>
                <w:sz w:val="16"/>
                <w:szCs w:val="16"/>
              </w:rPr>
            </w:pPr>
            <w:r w:rsidRPr="00922EFD">
              <w:rPr>
                <w:sz w:val="16"/>
                <w:szCs w:val="16"/>
              </w:rPr>
              <w:t>0</w:t>
            </w:r>
          </w:p>
        </w:tc>
        <w:tc>
          <w:tcPr>
            <w:tcW w:w="709" w:type="dxa"/>
            <w:shd w:val="clear" w:color="auto" w:fill="auto"/>
            <w:noWrap/>
          </w:tcPr>
          <w:p w:rsidR="006161FA" w:rsidRPr="00922EFD" w:rsidRDefault="006161FA" w:rsidP="00970544">
            <w:pPr>
              <w:rPr>
                <w:sz w:val="16"/>
                <w:szCs w:val="16"/>
              </w:rPr>
            </w:pPr>
            <w:r w:rsidRPr="00922EFD">
              <w:rPr>
                <w:sz w:val="16"/>
                <w:szCs w:val="16"/>
              </w:rPr>
              <w:t>0 </w:t>
            </w:r>
          </w:p>
        </w:tc>
        <w:tc>
          <w:tcPr>
            <w:tcW w:w="992" w:type="dxa"/>
            <w:shd w:val="clear" w:color="auto" w:fill="auto"/>
            <w:noWrap/>
          </w:tcPr>
          <w:p w:rsidR="006161FA" w:rsidRPr="00922EFD" w:rsidRDefault="006161FA" w:rsidP="00970544">
            <w:pPr>
              <w:rPr>
                <w:sz w:val="16"/>
                <w:szCs w:val="16"/>
              </w:rPr>
            </w:pPr>
            <w:r w:rsidRPr="00922EFD">
              <w:rPr>
                <w:sz w:val="16"/>
                <w:szCs w:val="16"/>
              </w:rPr>
              <w:t>0 </w:t>
            </w:r>
          </w:p>
        </w:tc>
        <w:tc>
          <w:tcPr>
            <w:tcW w:w="567" w:type="dxa"/>
            <w:shd w:val="clear" w:color="auto" w:fill="auto"/>
            <w:noWrap/>
          </w:tcPr>
          <w:p w:rsidR="006161FA" w:rsidRPr="00922EFD" w:rsidRDefault="006161FA" w:rsidP="00970544">
            <w:pPr>
              <w:rPr>
                <w:sz w:val="16"/>
                <w:szCs w:val="16"/>
              </w:rPr>
            </w:pPr>
            <w:r w:rsidRPr="00922EFD">
              <w:rPr>
                <w:sz w:val="16"/>
                <w:szCs w:val="16"/>
              </w:rPr>
              <w:t> 0</w:t>
            </w:r>
          </w:p>
        </w:tc>
        <w:tc>
          <w:tcPr>
            <w:tcW w:w="567" w:type="dxa"/>
            <w:shd w:val="clear" w:color="auto" w:fill="auto"/>
            <w:noWrap/>
          </w:tcPr>
          <w:p w:rsidR="006161FA" w:rsidRPr="00922EFD" w:rsidRDefault="006161FA" w:rsidP="00970544">
            <w:pPr>
              <w:rPr>
                <w:sz w:val="16"/>
                <w:szCs w:val="16"/>
              </w:rPr>
            </w:pPr>
            <w:r w:rsidRPr="00922EFD">
              <w:rPr>
                <w:sz w:val="16"/>
                <w:szCs w:val="16"/>
              </w:rPr>
              <w:t>0 </w:t>
            </w:r>
          </w:p>
        </w:tc>
        <w:tc>
          <w:tcPr>
            <w:tcW w:w="709" w:type="dxa"/>
          </w:tcPr>
          <w:p w:rsidR="006161FA" w:rsidRPr="00922EFD" w:rsidRDefault="006161FA" w:rsidP="00970544">
            <w:pPr>
              <w:rPr>
                <w:sz w:val="16"/>
                <w:szCs w:val="16"/>
              </w:rPr>
            </w:pPr>
            <w:r w:rsidRPr="00922EFD">
              <w:rPr>
                <w:sz w:val="16"/>
                <w:szCs w:val="16"/>
              </w:rPr>
              <w:t>0</w:t>
            </w:r>
          </w:p>
        </w:tc>
        <w:tc>
          <w:tcPr>
            <w:tcW w:w="567" w:type="dxa"/>
          </w:tcPr>
          <w:p w:rsidR="006161FA" w:rsidRPr="00922EFD" w:rsidRDefault="006161FA" w:rsidP="00970544">
            <w:pPr>
              <w:rPr>
                <w:sz w:val="16"/>
                <w:szCs w:val="16"/>
              </w:rPr>
            </w:pPr>
            <w:r w:rsidRPr="00922EFD">
              <w:rPr>
                <w:sz w:val="16"/>
                <w:szCs w:val="16"/>
              </w:rPr>
              <w:t>0</w:t>
            </w:r>
          </w:p>
        </w:tc>
        <w:tc>
          <w:tcPr>
            <w:tcW w:w="560" w:type="dxa"/>
          </w:tcPr>
          <w:p w:rsidR="006161FA" w:rsidRPr="00922EFD" w:rsidRDefault="006161FA" w:rsidP="00970544">
            <w:pPr>
              <w:rPr>
                <w:sz w:val="16"/>
                <w:szCs w:val="16"/>
              </w:rPr>
            </w:pPr>
            <w:r w:rsidRPr="00922EFD">
              <w:rPr>
                <w:sz w:val="16"/>
                <w:szCs w:val="16"/>
              </w:rPr>
              <w:t>0</w:t>
            </w:r>
          </w:p>
        </w:tc>
        <w:tc>
          <w:tcPr>
            <w:tcW w:w="717" w:type="dxa"/>
          </w:tcPr>
          <w:p w:rsidR="006161FA" w:rsidRPr="00922EFD" w:rsidRDefault="006161FA" w:rsidP="00970544">
            <w:pPr>
              <w:rPr>
                <w:sz w:val="16"/>
                <w:szCs w:val="16"/>
              </w:rPr>
            </w:pPr>
            <w:r w:rsidRPr="00922EFD">
              <w:rPr>
                <w:sz w:val="16"/>
                <w:szCs w:val="16"/>
              </w:rPr>
              <w:t>0</w:t>
            </w:r>
          </w:p>
        </w:tc>
      </w:tr>
      <w:tr w:rsidR="006161FA" w:rsidRPr="00AD4EDF" w:rsidTr="00970544">
        <w:trPr>
          <w:trHeight w:val="53"/>
        </w:trPr>
        <w:tc>
          <w:tcPr>
            <w:tcW w:w="560" w:type="dxa"/>
          </w:tcPr>
          <w:p w:rsidR="006161FA" w:rsidRPr="00AD4EDF" w:rsidRDefault="006161FA" w:rsidP="00970544">
            <w:pPr>
              <w:rPr>
                <w:bCs/>
                <w:sz w:val="28"/>
                <w:szCs w:val="28"/>
              </w:rPr>
            </w:pPr>
          </w:p>
        </w:tc>
        <w:tc>
          <w:tcPr>
            <w:tcW w:w="2559" w:type="dxa"/>
            <w:shd w:val="clear" w:color="auto" w:fill="auto"/>
            <w:noWrap/>
            <w:vAlign w:val="center"/>
          </w:tcPr>
          <w:p w:rsidR="006161FA" w:rsidRPr="00DC4C96" w:rsidRDefault="006161FA" w:rsidP="00970544">
            <w:pPr>
              <w:rPr>
                <w:bCs/>
              </w:rPr>
            </w:pPr>
            <w:r w:rsidRPr="00DC4C96">
              <w:rPr>
                <w:bCs/>
              </w:rPr>
              <w:t>Итого по МО 1</w:t>
            </w:r>
          </w:p>
        </w:tc>
        <w:tc>
          <w:tcPr>
            <w:tcW w:w="851" w:type="dxa"/>
          </w:tcPr>
          <w:p w:rsidR="006161FA" w:rsidRPr="00922EFD" w:rsidRDefault="006161FA" w:rsidP="00970544">
            <w:pPr>
              <w:rPr>
                <w:sz w:val="16"/>
                <w:szCs w:val="16"/>
              </w:rPr>
            </w:pPr>
            <w:r w:rsidRPr="00922EFD">
              <w:rPr>
                <w:sz w:val="16"/>
                <w:szCs w:val="16"/>
              </w:rPr>
              <w:t>0</w:t>
            </w:r>
          </w:p>
        </w:tc>
        <w:tc>
          <w:tcPr>
            <w:tcW w:w="708" w:type="dxa"/>
          </w:tcPr>
          <w:p w:rsidR="006161FA" w:rsidRPr="00922EFD" w:rsidRDefault="006161FA" w:rsidP="00970544">
            <w:pPr>
              <w:rPr>
                <w:sz w:val="16"/>
                <w:szCs w:val="16"/>
              </w:rPr>
            </w:pPr>
            <w:r w:rsidRPr="00922EFD">
              <w:rPr>
                <w:sz w:val="16"/>
                <w:szCs w:val="16"/>
              </w:rPr>
              <w:t>0</w:t>
            </w:r>
          </w:p>
        </w:tc>
        <w:tc>
          <w:tcPr>
            <w:tcW w:w="709" w:type="dxa"/>
          </w:tcPr>
          <w:p w:rsidR="006161FA" w:rsidRPr="00922EFD" w:rsidRDefault="006161FA" w:rsidP="00970544">
            <w:pPr>
              <w:rPr>
                <w:sz w:val="16"/>
                <w:szCs w:val="16"/>
              </w:rPr>
            </w:pPr>
            <w:r w:rsidRPr="00922EFD">
              <w:rPr>
                <w:sz w:val="16"/>
                <w:szCs w:val="16"/>
              </w:rPr>
              <w:t>0</w:t>
            </w:r>
          </w:p>
        </w:tc>
        <w:tc>
          <w:tcPr>
            <w:tcW w:w="567" w:type="dxa"/>
          </w:tcPr>
          <w:p w:rsidR="006161FA" w:rsidRPr="00922EFD" w:rsidRDefault="006161FA" w:rsidP="00970544">
            <w:pPr>
              <w:rPr>
                <w:sz w:val="16"/>
                <w:szCs w:val="16"/>
              </w:rPr>
            </w:pPr>
            <w:r w:rsidRPr="00922EFD">
              <w:rPr>
                <w:sz w:val="16"/>
                <w:szCs w:val="16"/>
              </w:rPr>
              <w:t>0</w:t>
            </w:r>
          </w:p>
        </w:tc>
        <w:tc>
          <w:tcPr>
            <w:tcW w:w="850" w:type="dxa"/>
          </w:tcPr>
          <w:p w:rsidR="006161FA" w:rsidRPr="00922EFD" w:rsidRDefault="006161FA" w:rsidP="00970544">
            <w:pPr>
              <w:rPr>
                <w:sz w:val="16"/>
                <w:szCs w:val="16"/>
              </w:rPr>
            </w:pPr>
            <w:r w:rsidRPr="00922EFD">
              <w:rPr>
                <w:sz w:val="16"/>
                <w:szCs w:val="16"/>
              </w:rPr>
              <w:t>0</w:t>
            </w:r>
          </w:p>
        </w:tc>
        <w:tc>
          <w:tcPr>
            <w:tcW w:w="851" w:type="dxa"/>
          </w:tcPr>
          <w:p w:rsidR="006161FA" w:rsidRPr="00922EFD" w:rsidRDefault="006161FA" w:rsidP="00970544">
            <w:pPr>
              <w:rPr>
                <w:sz w:val="16"/>
                <w:szCs w:val="16"/>
              </w:rPr>
            </w:pPr>
            <w:r w:rsidRPr="00922EFD">
              <w:rPr>
                <w:sz w:val="16"/>
                <w:szCs w:val="16"/>
              </w:rPr>
              <w:t>0</w:t>
            </w:r>
          </w:p>
        </w:tc>
        <w:tc>
          <w:tcPr>
            <w:tcW w:w="708" w:type="dxa"/>
          </w:tcPr>
          <w:p w:rsidR="006161FA" w:rsidRPr="00922EFD" w:rsidRDefault="006161FA" w:rsidP="00970544">
            <w:pPr>
              <w:rPr>
                <w:sz w:val="16"/>
                <w:szCs w:val="16"/>
              </w:rPr>
            </w:pPr>
            <w:r w:rsidRPr="00922EFD">
              <w:rPr>
                <w:sz w:val="16"/>
                <w:szCs w:val="16"/>
              </w:rPr>
              <w:t>0</w:t>
            </w:r>
          </w:p>
        </w:tc>
        <w:tc>
          <w:tcPr>
            <w:tcW w:w="709" w:type="dxa"/>
          </w:tcPr>
          <w:p w:rsidR="006161FA" w:rsidRPr="00922EFD" w:rsidRDefault="006161FA" w:rsidP="00970544">
            <w:pPr>
              <w:rPr>
                <w:sz w:val="16"/>
                <w:szCs w:val="16"/>
              </w:rPr>
            </w:pPr>
            <w:r w:rsidRPr="00922EFD">
              <w:rPr>
                <w:sz w:val="16"/>
                <w:szCs w:val="16"/>
              </w:rPr>
              <w:t>0</w:t>
            </w:r>
          </w:p>
        </w:tc>
        <w:tc>
          <w:tcPr>
            <w:tcW w:w="992" w:type="dxa"/>
          </w:tcPr>
          <w:p w:rsidR="006161FA" w:rsidRPr="00922EFD" w:rsidRDefault="006161FA" w:rsidP="00970544">
            <w:pPr>
              <w:rPr>
                <w:sz w:val="16"/>
                <w:szCs w:val="16"/>
              </w:rPr>
            </w:pPr>
            <w:r w:rsidRPr="00922EFD">
              <w:rPr>
                <w:sz w:val="16"/>
                <w:szCs w:val="16"/>
              </w:rPr>
              <w:t>0</w:t>
            </w:r>
          </w:p>
        </w:tc>
        <w:tc>
          <w:tcPr>
            <w:tcW w:w="709" w:type="dxa"/>
            <w:shd w:val="clear" w:color="auto" w:fill="auto"/>
            <w:noWrap/>
          </w:tcPr>
          <w:p w:rsidR="006161FA" w:rsidRPr="00922EFD" w:rsidRDefault="006161FA" w:rsidP="00970544">
            <w:pPr>
              <w:rPr>
                <w:sz w:val="16"/>
                <w:szCs w:val="16"/>
              </w:rPr>
            </w:pPr>
            <w:r w:rsidRPr="00922EFD">
              <w:rPr>
                <w:sz w:val="16"/>
                <w:szCs w:val="16"/>
              </w:rPr>
              <w:t>0 </w:t>
            </w:r>
          </w:p>
        </w:tc>
        <w:tc>
          <w:tcPr>
            <w:tcW w:w="992" w:type="dxa"/>
            <w:shd w:val="clear" w:color="auto" w:fill="auto"/>
            <w:noWrap/>
          </w:tcPr>
          <w:p w:rsidR="006161FA" w:rsidRPr="00922EFD" w:rsidRDefault="006161FA" w:rsidP="00970544">
            <w:pPr>
              <w:rPr>
                <w:sz w:val="16"/>
                <w:szCs w:val="16"/>
              </w:rPr>
            </w:pPr>
            <w:r w:rsidRPr="00922EFD">
              <w:rPr>
                <w:sz w:val="16"/>
                <w:szCs w:val="16"/>
              </w:rPr>
              <w:t>0 </w:t>
            </w:r>
          </w:p>
        </w:tc>
        <w:tc>
          <w:tcPr>
            <w:tcW w:w="567" w:type="dxa"/>
            <w:shd w:val="clear" w:color="auto" w:fill="auto"/>
            <w:noWrap/>
          </w:tcPr>
          <w:p w:rsidR="006161FA" w:rsidRPr="00922EFD" w:rsidRDefault="006161FA" w:rsidP="00970544">
            <w:pPr>
              <w:rPr>
                <w:sz w:val="16"/>
                <w:szCs w:val="16"/>
              </w:rPr>
            </w:pPr>
            <w:r w:rsidRPr="00922EFD">
              <w:rPr>
                <w:sz w:val="16"/>
                <w:szCs w:val="16"/>
              </w:rPr>
              <w:t> 0</w:t>
            </w:r>
          </w:p>
        </w:tc>
        <w:tc>
          <w:tcPr>
            <w:tcW w:w="567" w:type="dxa"/>
            <w:shd w:val="clear" w:color="auto" w:fill="auto"/>
            <w:noWrap/>
          </w:tcPr>
          <w:p w:rsidR="006161FA" w:rsidRPr="00922EFD" w:rsidRDefault="006161FA" w:rsidP="00970544">
            <w:pPr>
              <w:rPr>
                <w:sz w:val="16"/>
                <w:szCs w:val="16"/>
              </w:rPr>
            </w:pPr>
            <w:r w:rsidRPr="00922EFD">
              <w:rPr>
                <w:sz w:val="16"/>
                <w:szCs w:val="16"/>
              </w:rPr>
              <w:t>0 </w:t>
            </w:r>
          </w:p>
        </w:tc>
        <w:tc>
          <w:tcPr>
            <w:tcW w:w="709" w:type="dxa"/>
          </w:tcPr>
          <w:p w:rsidR="006161FA" w:rsidRPr="00922EFD" w:rsidRDefault="006161FA" w:rsidP="00970544">
            <w:pPr>
              <w:rPr>
                <w:sz w:val="16"/>
                <w:szCs w:val="16"/>
              </w:rPr>
            </w:pPr>
            <w:r w:rsidRPr="00922EFD">
              <w:rPr>
                <w:sz w:val="16"/>
                <w:szCs w:val="16"/>
              </w:rPr>
              <w:t>0</w:t>
            </w:r>
          </w:p>
        </w:tc>
        <w:tc>
          <w:tcPr>
            <w:tcW w:w="567" w:type="dxa"/>
          </w:tcPr>
          <w:p w:rsidR="006161FA" w:rsidRPr="00922EFD" w:rsidRDefault="006161FA" w:rsidP="00970544">
            <w:pPr>
              <w:rPr>
                <w:sz w:val="16"/>
                <w:szCs w:val="16"/>
              </w:rPr>
            </w:pPr>
            <w:r w:rsidRPr="00922EFD">
              <w:rPr>
                <w:sz w:val="16"/>
                <w:szCs w:val="16"/>
              </w:rPr>
              <w:t>0</w:t>
            </w:r>
          </w:p>
        </w:tc>
        <w:tc>
          <w:tcPr>
            <w:tcW w:w="560" w:type="dxa"/>
          </w:tcPr>
          <w:p w:rsidR="006161FA" w:rsidRPr="00922EFD" w:rsidRDefault="006161FA" w:rsidP="00970544">
            <w:pPr>
              <w:rPr>
                <w:sz w:val="16"/>
                <w:szCs w:val="16"/>
              </w:rPr>
            </w:pPr>
            <w:r w:rsidRPr="00922EFD">
              <w:rPr>
                <w:sz w:val="16"/>
                <w:szCs w:val="16"/>
              </w:rPr>
              <w:t>0</w:t>
            </w:r>
          </w:p>
        </w:tc>
        <w:tc>
          <w:tcPr>
            <w:tcW w:w="717" w:type="dxa"/>
          </w:tcPr>
          <w:p w:rsidR="006161FA" w:rsidRPr="00922EFD" w:rsidRDefault="006161FA" w:rsidP="00970544">
            <w:pPr>
              <w:rPr>
                <w:sz w:val="16"/>
                <w:szCs w:val="16"/>
              </w:rPr>
            </w:pPr>
            <w:r w:rsidRPr="00922EFD">
              <w:rPr>
                <w:sz w:val="16"/>
                <w:szCs w:val="16"/>
              </w:rPr>
              <w:t>0</w:t>
            </w:r>
          </w:p>
        </w:tc>
      </w:tr>
      <w:tr w:rsidR="006161FA" w:rsidRPr="00AD4EDF" w:rsidTr="00970544">
        <w:trPr>
          <w:trHeight w:val="53"/>
        </w:trPr>
        <w:tc>
          <w:tcPr>
            <w:tcW w:w="560" w:type="dxa"/>
          </w:tcPr>
          <w:p w:rsidR="006161FA" w:rsidRPr="00AD4EDF" w:rsidRDefault="006161FA" w:rsidP="00970544">
            <w:pPr>
              <w:rPr>
                <w:bCs/>
                <w:sz w:val="28"/>
                <w:szCs w:val="28"/>
              </w:rPr>
            </w:pPr>
          </w:p>
        </w:tc>
        <w:tc>
          <w:tcPr>
            <w:tcW w:w="2559" w:type="dxa"/>
            <w:shd w:val="clear" w:color="auto" w:fill="auto"/>
            <w:noWrap/>
            <w:vAlign w:val="center"/>
          </w:tcPr>
          <w:p w:rsidR="006161FA" w:rsidRPr="00DC4C96" w:rsidRDefault="006161FA" w:rsidP="00970544">
            <w:pPr>
              <w:rPr>
                <w:bCs/>
              </w:rPr>
            </w:pPr>
            <w:r w:rsidRPr="00DC4C96">
              <w:rPr>
                <w:bCs/>
              </w:rPr>
              <w:t>Итого по МО 2</w:t>
            </w:r>
          </w:p>
        </w:tc>
        <w:tc>
          <w:tcPr>
            <w:tcW w:w="851" w:type="dxa"/>
          </w:tcPr>
          <w:p w:rsidR="006161FA" w:rsidRPr="00922EFD" w:rsidRDefault="006161FA" w:rsidP="00970544">
            <w:pPr>
              <w:rPr>
                <w:sz w:val="16"/>
                <w:szCs w:val="16"/>
              </w:rPr>
            </w:pPr>
            <w:r w:rsidRPr="00922EFD">
              <w:rPr>
                <w:sz w:val="16"/>
                <w:szCs w:val="16"/>
              </w:rPr>
              <w:t>0</w:t>
            </w:r>
          </w:p>
        </w:tc>
        <w:tc>
          <w:tcPr>
            <w:tcW w:w="708" w:type="dxa"/>
          </w:tcPr>
          <w:p w:rsidR="006161FA" w:rsidRPr="00922EFD" w:rsidRDefault="006161FA" w:rsidP="00970544">
            <w:pPr>
              <w:rPr>
                <w:sz w:val="16"/>
                <w:szCs w:val="16"/>
              </w:rPr>
            </w:pPr>
            <w:r w:rsidRPr="00922EFD">
              <w:rPr>
                <w:sz w:val="16"/>
                <w:szCs w:val="16"/>
              </w:rPr>
              <w:t>0</w:t>
            </w:r>
          </w:p>
        </w:tc>
        <w:tc>
          <w:tcPr>
            <w:tcW w:w="709" w:type="dxa"/>
          </w:tcPr>
          <w:p w:rsidR="006161FA" w:rsidRPr="00922EFD" w:rsidRDefault="006161FA" w:rsidP="00970544">
            <w:pPr>
              <w:rPr>
                <w:sz w:val="16"/>
                <w:szCs w:val="16"/>
              </w:rPr>
            </w:pPr>
            <w:r w:rsidRPr="00922EFD">
              <w:rPr>
                <w:sz w:val="16"/>
                <w:szCs w:val="16"/>
              </w:rPr>
              <w:t>0</w:t>
            </w:r>
          </w:p>
        </w:tc>
        <w:tc>
          <w:tcPr>
            <w:tcW w:w="567" w:type="dxa"/>
          </w:tcPr>
          <w:p w:rsidR="006161FA" w:rsidRPr="00922EFD" w:rsidRDefault="006161FA" w:rsidP="00970544">
            <w:pPr>
              <w:rPr>
                <w:sz w:val="16"/>
                <w:szCs w:val="16"/>
              </w:rPr>
            </w:pPr>
            <w:r w:rsidRPr="00922EFD">
              <w:rPr>
                <w:sz w:val="16"/>
                <w:szCs w:val="16"/>
              </w:rPr>
              <w:t>0</w:t>
            </w:r>
          </w:p>
        </w:tc>
        <w:tc>
          <w:tcPr>
            <w:tcW w:w="850" w:type="dxa"/>
          </w:tcPr>
          <w:p w:rsidR="006161FA" w:rsidRPr="00922EFD" w:rsidRDefault="006161FA" w:rsidP="00970544">
            <w:pPr>
              <w:rPr>
                <w:sz w:val="16"/>
                <w:szCs w:val="16"/>
              </w:rPr>
            </w:pPr>
            <w:r w:rsidRPr="00922EFD">
              <w:rPr>
                <w:sz w:val="16"/>
                <w:szCs w:val="16"/>
              </w:rPr>
              <w:t>0</w:t>
            </w:r>
          </w:p>
        </w:tc>
        <w:tc>
          <w:tcPr>
            <w:tcW w:w="851" w:type="dxa"/>
          </w:tcPr>
          <w:p w:rsidR="006161FA" w:rsidRPr="00922EFD" w:rsidRDefault="006161FA" w:rsidP="00970544">
            <w:pPr>
              <w:rPr>
                <w:sz w:val="16"/>
                <w:szCs w:val="16"/>
              </w:rPr>
            </w:pPr>
            <w:r w:rsidRPr="00922EFD">
              <w:rPr>
                <w:sz w:val="16"/>
                <w:szCs w:val="16"/>
              </w:rPr>
              <w:t>0</w:t>
            </w:r>
          </w:p>
        </w:tc>
        <w:tc>
          <w:tcPr>
            <w:tcW w:w="708" w:type="dxa"/>
          </w:tcPr>
          <w:p w:rsidR="006161FA" w:rsidRPr="00922EFD" w:rsidRDefault="006161FA" w:rsidP="00970544">
            <w:pPr>
              <w:rPr>
                <w:sz w:val="16"/>
                <w:szCs w:val="16"/>
              </w:rPr>
            </w:pPr>
            <w:r w:rsidRPr="00922EFD">
              <w:rPr>
                <w:sz w:val="16"/>
                <w:szCs w:val="16"/>
              </w:rPr>
              <w:t>0</w:t>
            </w:r>
          </w:p>
        </w:tc>
        <w:tc>
          <w:tcPr>
            <w:tcW w:w="709" w:type="dxa"/>
          </w:tcPr>
          <w:p w:rsidR="006161FA" w:rsidRPr="00922EFD" w:rsidRDefault="006161FA" w:rsidP="00970544">
            <w:pPr>
              <w:rPr>
                <w:sz w:val="16"/>
                <w:szCs w:val="16"/>
              </w:rPr>
            </w:pPr>
            <w:r w:rsidRPr="00922EFD">
              <w:rPr>
                <w:sz w:val="16"/>
                <w:szCs w:val="16"/>
              </w:rPr>
              <w:t>0</w:t>
            </w:r>
          </w:p>
        </w:tc>
        <w:tc>
          <w:tcPr>
            <w:tcW w:w="992" w:type="dxa"/>
          </w:tcPr>
          <w:p w:rsidR="006161FA" w:rsidRPr="00922EFD" w:rsidRDefault="006161FA" w:rsidP="00970544">
            <w:pPr>
              <w:rPr>
                <w:sz w:val="16"/>
                <w:szCs w:val="16"/>
              </w:rPr>
            </w:pPr>
            <w:r w:rsidRPr="00922EFD">
              <w:rPr>
                <w:sz w:val="16"/>
                <w:szCs w:val="16"/>
              </w:rPr>
              <w:t>0</w:t>
            </w:r>
          </w:p>
        </w:tc>
        <w:tc>
          <w:tcPr>
            <w:tcW w:w="709" w:type="dxa"/>
            <w:shd w:val="clear" w:color="auto" w:fill="auto"/>
            <w:noWrap/>
          </w:tcPr>
          <w:p w:rsidR="006161FA" w:rsidRPr="00922EFD" w:rsidRDefault="006161FA" w:rsidP="00970544">
            <w:pPr>
              <w:rPr>
                <w:sz w:val="16"/>
                <w:szCs w:val="16"/>
              </w:rPr>
            </w:pPr>
            <w:r w:rsidRPr="00922EFD">
              <w:rPr>
                <w:sz w:val="16"/>
                <w:szCs w:val="16"/>
              </w:rPr>
              <w:t>0 </w:t>
            </w:r>
          </w:p>
        </w:tc>
        <w:tc>
          <w:tcPr>
            <w:tcW w:w="992" w:type="dxa"/>
            <w:shd w:val="clear" w:color="auto" w:fill="auto"/>
            <w:noWrap/>
          </w:tcPr>
          <w:p w:rsidR="006161FA" w:rsidRPr="00922EFD" w:rsidRDefault="006161FA" w:rsidP="00970544">
            <w:pPr>
              <w:rPr>
                <w:sz w:val="16"/>
                <w:szCs w:val="16"/>
              </w:rPr>
            </w:pPr>
            <w:r w:rsidRPr="00922EFD">
              <w:rPr>
                <w:sz w:val="16"/>
                <w:szCs w:val="16"/>
              </w:rPr>
              <w:t>0 </w:t>
            </w:r>
          </w:p>
        </w:tc>
        <w:tc>
          <w:tcPr>
            <w:tcW w:w="567" w:type="dxa"/>
            <w:shd w:val="clear" w:color="auto" w:fill="auto"/>
            <w:noWrap/>
          </w:tcPr>
          <w:p w:rsidR="006161FA" w:rsidRPr="00922EFD" w:rsidRDefault="006161FA" w:rsidP="00970544">
            <w:pPr>
              <w:rPr>
                <w:sz w:val="16"/>
                <w:szCs w:val="16"/>
              </w:rPr>
            </w:pPr>
            <w:r w:rsidRPr="00922EFD">
              <w:rPr>
                <w:sz w:val="16"/>
                <w:szCs w:val="16"/>
              </w:rPr>
              <w:t> 0</w:t>
            </w:r>
          </w:p>
        </w:tc>
        <w:tc>
          <w:tcPr>
            <w:tcW w:w="567" w:type="dxa"/>
            <w:shd w:val="clear" w:color="auto" w:fill="auto"/>
            <w:noWrap/>
          </w:tcPr>
          <w:p w:rsidR="006161FA" w:rsidRPr="00922EFD" w:rsidRDefault="006161FA" w:rsidP="00970544">
            <w:pPr>
              <w:rPr>
                <w:sz w:val="16"/>
                <w:szCs w:val="16"/>
              </w:rPr>
            </w:pPr>
            <w:r w:rsidRPr="00922EFD">
              <w:rPr>
                <w:sz w:val="16"/>
                <w:szCs w:val="16"/>
              </w:rPr>
              <w:t>0 </w:t>
            </w:r>
          </w:p>
        </w:tc>
        <w:tc>
          <w:tcPr>
            <w:tcW w:w="709" w:type="dxa"/>
          </w:tcPr>
          <w:p w:rsidR="006161FA" w:rsidRPr="00922EFD" w:rsidRDefault="006161FA" w:rsidP="00970544">
            <w:pPr>
              <w:rPr>
                <w:sz w:val="16"/>
                <w:szCs w:val="16"/>
              </w:rPr>
            </w:pPr>
            <w:r w:rsidRPr="00922EFD">
              <w:rPr>
                <w:sz w:val="16"/>
                <w:szCs w:val="16"/>
              </w:rPr>
              <w:t>0</w:t>
            </w:r>
          </w:p>
        </w:tc>
        <w:tc>
          <w:tcPr>
            <w:tcW w:w="567" w:type="dxa"/>
          </w:tcPr>
          <w:p w:rsidR="006161FA" w:rsidRPr="00922EFD" w:rsidRDefault="006161FA" w:rsidP="00970544">
            <w:pPr>
              <w:rPr>
                <w:sz w:val="16"/>
                <w:szCs w:val="16"/>
              </w:rPr>
            </w:pPr>
            <w:r w:rsidRPr="00922EFD">
              <w:rPr>
                <w:sz w:val="16"/>
                <w:szCs w:val="16"/>
              </w:rPr>
              <w:t>0</w:t>
            </w:r>
          </w:p>
        </w:tc>
        <w:tc>
          <w:tcPr>
            <w:tcW w:w="560" w:type="dxa"/>
          </w:tcPr>
          <w:p w:rsidR="006161FA" w:rsidRPr="00922EFD" w:rsidRDefault="006161FA" w:rsidP="00970544">
            <w:pPr>
              <w:rPr>
                <w:sz w:val="16"/>
                <w:szCs w:val="16"/>
              </w:rPr>
            </w:pPr>
            <w:r w:rsidRPr="00922EFD">
              <w:rPr>
                <w:sz w:val="16"/>
                <w:szCs w:val="16"/>
              </w:rPr>
              <w:t>0</w:t>
            </w:r>
          </w:p>
        </w:tc>
        <w:tc>
          <w:tcPr>
            <w:tcW w:w="717" w:type="dxa"/>
          </w:tcPr>
          <w:p w:rsidR="006161FA" w:rsidRPr="00922EFD" w:rsidRDefault="006161FA" w:rsidP="00970544">
            <w:pPr>
              <w:rPr>
                <w:sz w:val="16"/>
                <w:szCs w:val="16"/>
              </w:rPr>
            </w:pPr>
            <w:r w:rsidRPr="00922EFD">
              <w:rPr>
                <w:sz w:val="16"/>
                <w:szCs w:val="16"/>
              </w:rPr>
              <w:t>0</w:t>
            </w:r>
          </w:p>
        </w:tc>
      </w:tr>
      <w:tr w:rsidR="006161FA" w:rsidRPr="00AD4EDF" w:rsidTr="00970544">
        <w:trPr>
          <w:trHeight w:val="53"/>
        </w:trPr>
        <w:tc>
          <w:tcPr>
            <w:tcW w:w="560" w:type="dxa"/>
          </w:tcPr>
          <w:p w:rsidR="006161FA" w:rsidRPr="00AD4EDF" w:rsidRDefault="006161FA" w:rsidP="00970544">
            <w:pPr>
              <w:rPr>
                <w:bCs/>
                <w:sz w:val="28"/>
                <w:szCs w:val="28"/>
              </w:rPr>
            </w:pPr>
          </w:p>
        </w:tc>
        <w:tc>
          <w:tcPr>
            <w:tcW w:w="2559" w:type="dxa"/>
            <w:shd w:val="clear" w:color="auto" w:fill="auto"/>
            <w:noWrap/>
            <w:vAlign w:val="center"/>
          </w:tcPr>
          <w:p w:rsidR="006161FA" w:rsidRPr="00DC4C96" w:rsidRDefault="006161FA" w:rsidP="00970544">
            <w:pPr>
              <w:rPr>
                <w:bCs/>
              </w:rPr>
            </w:pPr>
            <w:r w:rsidRPr="00DC4C96">
              <w:rPr>
                <w:bCs/>
              </w:rPr>
              <w:t>Всего по этапу 2023 года</w:t>
            </w:r>
          </w:p>
        </w:tc>
        <w:tc>
          <w:tcPr>
            <w:tcW w:w="851" w:type="dxa"/>
          </w:tcPr>
          <w:p w:rsidR="006161FA" w:rsidRPr="00922EFD" w:rsidRDefault="005A0E1A" w:rsidP="00970544">
            <w:pPr>
              <w:rPr>
                <w:sz w:val="16"/>
                <w:szCs w:val="16"/>
              </w:rPr>
            </w:pPr>
            <w:r>
              <w:rPr>
                <w:sz w:val="16"/>
                <w:szCs w:val="16"/>
              </w:rPr>
              <w:t>0</w:t>
            </w:r>
          </w:p>
        </w:tc>
        <w:tc>
          <w:tcPr>
            <w:tcW w:w="708" w:type="dxa"/>
          </w:tcPr>
          <w:p w:rsidR="006161FA" w:rsidRPr="00922EFD" w:rsidRDefault="006161FA" w:rsidP="00970544">
            <w:pPr>
              <w:rPr>
                <w:sz w:val="16"/>
                <w:szCs w:val="16"/>
              </w:rPr>
            </w:pPr>
            <w:r w:rsidRPr="00922EFD">
              <w:rPr>
                <w:sz w:val="16"/>
                <w:szCs w:val="16"/>
              </w:rPr>
              <w:t>0</w:t>
            </w:r>
          </w:p>
        </w:tc>
        <w:tc>
          <w:tcPr>
            <w:tcW w:w="709" w:type="dxa"/>
          </w:tcPr>
          <w:p w:rsidR="006161FA" w:rsidRPr="00922EFD" w:rsidRDefault="006161FA" w:rsidP="00970544">
            <w:pPr>
              <w:rPr>
                <w:sz w:val="16"/>
                <w:szCs w:val="16"/>
              </w:rPr>
            </w:pPr>
            <w:r w:rsidRPr="00922EFD">
              <w:rPr>
                <w:sz w:val="16"/>
                <w:szCs w:val="16"/>
              </w:rPr>
              <w:t>0</w:t>
            </w:r>
          </w:p>
        </w:tc>
        <w:tc>
          <w:tcPr>
            <w:tcW w:w="567" w:type="dxa"/>
          </w:tcPr>
          <w:p w:rsidR="006161FA" w:rsidRPr="00922EFD" w:rsidRDefault="006161FA" w:rsidP="00970544">
            <w:pPr>
              <w:rPr>
                <w:sz w:val="16"/>
                <w:szCs w:val="16"/>
              </w:rPr>
            </w:pPr>
            <w:r w:rsidRPr="00922EFD">
              <w:rPr>
                <w:sz w:val="16"/>
                <w:szCs w:val="16"/>
              </w:rPr>
              <w:t>0</w:t>
            </w:r>
          </w:p>
        </w:tc>
        <w:tc>
          <w:tcPr>
            <w:tcW w:w="850" w:type="dxa"/>
          </w:tcPr>
          <w:p w:rsidR="006161FA" w:rsidRPr="00922EFD" w:rsidRDefault="006161FA" w:rsidP="00970544">
            <w:pPr>
              <w:rPr>
                <w:sz w:val="16"/>
                <w:szCs w:val="16"/>
              </w:rPr>
            </w:pPr>
            <w:r w:rsidRPr="00922EFD">
              <w:rPr>
                <w:sz w:val="16"/>
                <w:szCs w:val="16"/>
              </w:rPr>
              <w:t>0</w:t>
            </w:r>
          </w:p>
        </w:tc>
        <w:tc>
          <w:tcPr>
            <w:tcW w:w="851" w:type="dxa"/>
          </w:tcPr>
          <w:p w:rsidR="006161FA" w:rsidRPr="00922EFD" w:rsidRDefault="006161FA" w:rsidP="00970544">
            <w:pPr>
              <w:rPr>
                <w:sz w:val="16"/>
                <w:szCs w:val="16"/>
              </w:rPr>
            </w:pPr>
            <w:r w:rsidRPr="00922EFD">
              <w:rPr>
                <w:sz w:val="16"/>
                <w:szCs w:val="16"/>
              </w:rPr>
              <w:t>0</w:t>
            </w:r>
          </w:p>
        </w:tc>
        <w:tc>
          <w:tcPr>
            <w:tcW w:w="708" w:type="dxa"/>
          </w:tcPr>
          <w:p w:rsidR="006161FA" w:rsidRPr="00922EFD" w:rsidRDefault="005A0E1A" w:rsidP="00970544">
            <w:pPr>
              <w:rPr>
                <w:sz w:val="16"/>
                <w:szCs w:val="16"/>
              </w:rPr>
            </w:pPr>
            <w:r>
              <w:rPr>
                <w:sz w:val="16"/>
                <w:szCs w:val="16"/>
              </w:rPr>
              <w:t>0</w:t>
            </w:r>
          </w:p>
        </w:tc>
        <w:tc>
          <w:tcPr>
            <w:tcW w:w="709" w:type="dxa"/>
          </w:tcPr>
          <w:p w:rsidR="006161FA" w:rsidRPr="00922EFD" w:rsidRDefault="005A0E1A" w:rsidP="00970544">
            <w:pPr>
              <w:rPr>
                <w:sz w:val="16"/>
                <w:szCs w:val="16"/>
              </w:rPr>
            </w:pPr>
            <w:r>
              <w:rPr>
                <w:sz w:val="16"/>
                <w:szCs w:val="16"/>
              </w:rPr>
              <w:t>0</w:t>
            </w:r>
          </w:p>
        </w:tc>
        <w:tc>
          <w:tcPr>
            <w:tcW w:w="992" w:type="dxa"/>
          </w:tcPr>
          <w:p w:rsidR="006161FA" w:rsidRPr="00922EFD" w:rsidRDefault="005A0E1A" w:rsidP="00970544">
            <w:pPr>
              <w:rPr>
                <w:sz w:val="16"/>
                <w:szCs w:val="16"/>
              </w:rPr>
            </w:pPr>
            <w:r>
              <w:rPr>
                <w:sz w:val="16"/>
                <w:szCs w:val="16"/>
              </w:rPr>
              <w:t>0</w:t>
            </w:r>
          </w:p>
        </w:tc>
        <w:tc>
          <w:tcPr>
            <w:tcW w:w="709" w:type="dxa"/>
            <w:shd w:val="clear" w:color="auto" w:fill="auto"/>
            <w:noWrap/>
          </w:tcPr>
          <w:p w:rsidR="006161FA" w:rsidRPr="00922EFD" w:rsidRDefault="005A0E1A" w:rsidP="00970544">
            <w:pPr>
              <w:rPr>
                <w:sz w:val="16"/>
                <w:szCs w:val="16"/>
              </w:rPr>
            </w:pPr>
            <w:r>
              <w:rPr>
                <w:sz w:val="16"/>
                <w:szCs w:val="16"/>
              </w:rPr>
              <w:t>0</w:t>
            </w:r>
          </w:p>
        </w:tc>
        <w:tc>
          <w:tcPr>
            <w:tcW w:w="992" w:type="dxa"/>
            <w:shd w:val="clear" w:color="auto" w:fill="auto"/>
            <w:noWrap/>
          </w:tcPr>
          <w:p w:rsidR="006161FA" w:rsidRPr="00922EFD" w:rsidRDefault="005A0E1A" w:rsidP="00970544">
            <w:pPr>
              <w:rPr>
                <w:sz w:val="16"/>
                <w:szCs w:val="16"/>
              </w:rPr>
            </w:pPr>
            <w:r>
              <w:rPr>
                <w:sz w:val="16"/>
                <w:szCs w:val="16"/>
              </w:rPr>
              <w:t>0</w:t>
            </w:r>
          </w:p>
        </w:tc>
        <w:tc>
          <w:tcPr>
            <w:tcW w:w="567" w:type="dxa"/>
            <w:shd w:val="clear" w:color="auto" w:fill="auto"/>
            <w:noWrap/>
          </w:tcPr>
          <w:p w:rsidR="006161FA" w:rsidRPr="00922EFD" w:rsidRDefault="006161FA" w:rsidP="00970544">
            <w:pPr>
              <w:rPr>
                <w:sz w:val="16"/>
                <w:szCs w:val="16"/>
              </w:rPr>
            </w:pPr>
            <w:r w:rsidRPr="00922EFD">
              <w:rPr>
                <w:sz w:val="16"/>
                <w:szCs w:val="16"/>
              </w:rPr>
              <w:t> 0</w:t>
            </w:r>
          </w:p>
        </w:tc>
        <w:tc>
          <w:tcPr>
            <w:tcW w:w="567" w:type="dxa"/>
            <w:shd w:val="clear" w:color="auto" w:fill="auto"/>
            <w:noWrap/>
          </w:tcPr>
          <w:p w:rsidR="006161FA" w:rsidRPr="00922EFD" w:rsidRDefault="006161FA" w:rsidP="00970544">
            <w:pPr>
              <w:rPr>
                <w:sz w:val="16"/>
                <w:szCs w:val="16"/>
              </w:rPr>
            </w:pPr>
            <w:r w:rsidRPr="00922EFD">
              <w:rPr>
                <w:sz w:val="16"/>
                <w:szCs w:val="16"/>
              </w:rPr>
              <w:t>0 </w:t>
            </w:r>
          </w:p>
        </w:tc>
        <w:tc>
          <w:tcPr>
            <w:tcW w:w="709" w:type="dxa"/>
          </w:tcPr>
          <w:p w:rsidR="006161FA" w:rsidRPr="00922EFD" w:rsidRDefault="006161FA" w:rsidP="00970544">
            <w:pPr>
              <w:rPr>
                <w:sz w:val="16"/>
                <w:szCs w:val="16"/>
              </w:rPr>
            </w:pPr>
            <w:r w:rsidRPr="00922EFD">
              <w:rPr>
                <w:sz w:val="16"/>
                <w:szCs w:val="16"/>
              </w:rPr>
              <w:t>0</w:t>
            </w:r>
          </w:p>
        </w:tc>
        <w:tc>
          <w:tcPr>
            <w:tcW w:w="567" w:type="dxa"/>
          </w:tcPr>
          <w:p w:rsidR="006161FA" w:rsidRPr="00922EFD" w:rsidRDefault="006161FA" w:rsidP="00970544">
            <w:pPr>
              <w:rPr>
                <w:sz w:val="16"/>
                <w:szCs w:val="16"/>
              </w:rPr>
            </w:pPr>
            <w:r w:rsidRPr="00922EFD">
              <w:rPr>
                <w:sz w:val="16"/>
                <w:szCs w:val="16"/>
              </w:rPr>
              <w:t>0</w:t>
            </w:r>
          </w:p>
        </w:tc>
        <w:tc>
          <w:tcPr>
            <w:tcW w:w="560" w:type="dxa"/>
          </w:tcPr>
          <w:p w:rsidR="006161FA" w:rsidRPr="00922EFD" w:rsidRDefault="006161FA" w:rsidP="00970544">
            <w:pPr>
              <w:rPr>
                <w:sz w:val="16"/>
                <w:szCs w:val="16"/>
              </w:rPr>
            </w:pPr>
            <w:r w:rsidRPr="00922EFD">
              <w:rPr>
                <w:sz w:val="16"/>
                <w:szCs w:val="16"/>
              </w:rPr>
              <w:t>0</w:t>
            </w:r>
          </w:p>
        </w:tc>
        <w:tc>
          <w:tcPr>
            <w:tcW w:w="717" w:type="dxa"/>
          </w:tcPr>
          <w:p w:rsidR="006161FA" w:rsidRPr="00922EFD" w:rsidRDefault="006161FA" w:rsidP="00970544">
            <w:pPr>
              <w:rPr>
                <w:sz w:val="16"/>
                <w:szCs w:val="16"/>
              </w:rPr>
            </w:pPr>
            <w:r w:rsidRPr="00922EFD">
              <w:rPr>
                <w:sz w:val="16"/>
                <w:szCs w:val="16"/>
              </w:rPr>
              <w:t>0</w:t>
            </w:r>
          </w:p>
        </w:tc>
      </w:tr>
      <w:tr w:rsidR="006161FA" w:rsidRPr="00AD4EDF" w:rsidTr="00970544">
        <w:trPr>
          <w:trHeight w:val="53"/>
        </w:trPr>
        <w:tc>
          <w:tcPr>
            <w:tcW w:w="560" w:type="dxa"/>
          </w:tcPr>
          <w:p w:rsidR="006161FA" w:rsidRPr="00AD4EDF" w:rsidRDefault="006161FA" w:rsidP="00970544">
            <w:pPr>
              <w:rPr>
                <w:bCs/>
                <w:sz w:val="28"/>
                <w:szCs w:val="28"/>
              </w:rPr>
            </w:pPr>
          </w:p>
        </w:tc>
        <w:tc>
          <w:tcPr>
            <w:tcW w:w="2559" w:type="dxa"/>
            <w:shd w:val="clear" w:color="auto" w:fill="auto"/>
            <w:noWrap/>
            <w:vAlign w:val="center"/>
          </w:tcPr>
          <w:p w:rsidR="006161FA" w:rsidRPr="00DC4C96" w:rsidRDefault="006161FA" w:rsidP="00970544">
            <w:pPr>
              <w:rPr>
                <w:bCs/>
              </w:rPr>
            </w:pPr>
            <w:r w:rsidRPr="00DC4C96">
              <w:rPr>
                <w:bCs/>
              </w:rPr>
              <w:t>Итого по МО 1</w:t>
            </w:r>
          </w:p>
        </w:tc>
        <w:tc>
          <w:tcPr>
            <w:tcW w:w="851" w:type="dxa"/>
          </w:tcPr>
          <w:p w:rsidR="006161FA" w:rsidRPr="00922EFD" w:rsidRDefault="005A0E1A" w:rsidP="00970544">
            <w:pPr>
              <w:rPr>
                <w:sz w:val="16"/>
                <w:szCs w:val="16"/>
              </w:rPr>
            </w:pPr>
            <w:r>
              <w:rPr>
                <w:sz w:val="16"/>
                <w:szCs w:val="16"/>
              </w:rPr>
              <w:t>0</w:t>
            </w:r>
          </w:p>
        </w:tc>
        <w:tc>
          <w:tcPr>
            <w:tcW w:w="708" w:type="dxa"/>
          </w:tcPr>
          <w:p w:rsidR="006161FA" w:rsidRPr="00922EFD" w:rsidRDefault="006161FA" w:rsidP="00970544">
            <w:pPr>
              <w:rPr>
                <w:sz w:val="16"/>
                <w:szCs w:val="16"/>
              </w:rPr>
            </w:pPr>
            <w:r w:rsidRPr="00922EFD">
              <w:rPr>
                <w:sz w:val="16"/>
                <w:szCs w:val="16"/>
              </w:rPr>
              <w:t>0</w:t>
            </w:r>
          </w:p>
        </w:tc>
        <w:tc>
          <w:tcPr>
            <w:tcW w:w="709" w:type="dxa"/>
          </w:tcPr>
          <w:p w:rsidR="006161FA" w:rsidRPr="00922EFD" w:rsidRDefault="006161FA" w:rsidP="00970544">
            <w:pPr>
              <w:rPr>
                <w:sz w:val="16"/>
                <w:szCs w:val="16"/>
              </w:rPr>
            </w:pPr>
            <w:r w:rsidRPr="00922EFD">
              <w:rPr>
                <w:sz w:val="16"/>
                <w:szCs w:val="16"/>
              </w:rPr>
              <w:t>0</w:t>
            </w:r>
          </w:p>
        </w:tc>
        <w:tc>
          <w:tcPr>
            <w:tcW w:w="567" w:type="dxa"/>
          </w:tcPr>
          <w:p w:rsidR="006161FA" w:rsidRPr="00922EFD" w:rsidRDefault="006161FA" w:rsidP="00970544">
            <w:pPr>
              <w:rPr>
                <w:sz w:val="16"/>
                <w:szCs w:val="16"/>
              </w:rPr>
            </w:pPr>
            <w:r w:rsidRPr="00922EFD">
              <w:rPr>
                <w:sz w:val="16"/>
                <w:szCs w:val="16"/>
              </w:rPr>
              <w:t>0</w:t>
            </w:r>
          </w:p>
        </w:tc>
        <w:tc>
          <w:tcPr>
            <w:tcW w:w="850" w:type="dxa"/>
          </w:tcPr>
          <w:p w:rsidR="006161FA" w:rsidRPr="00922EFD" w:rsidRDefault="006161FA" w:rsidP="00970544">
            <w:pPr>
              <w:rPr>
                <w:sz w:val="16"/>
                <w:szCs w:val="16"/>
              </w:rPr>
            </w:pPr>
            <w:r w:rsidRPr="00922EFD">
              <w:rPr>
                <w:sz w:val="16"/>
                <w:szCs w:val="16"/>
              </w:rPr>
              <w:t>0</w:t>
            </w:r>
          </w:p>
        </w:tc>
        <w:tc>
          <w:tcPr>
            <w:tcW w:w="851" w:type="dxa"/>
          </w:tcPr>
          <w:p w:rsidR="006161FA" w:rsidRPr="00922EFD" w:rsidRDefault="006161FA" w:rsidP="00970544">
            <w:pPr>
              <w:rPr>
                <w:sz w:val="16"/>
                <w:szCs w:val="16"/>
              </w:rPr>
            </w:pPr>
            <w:r w:rsidRPr="00922EFD">
              <w:rPr>
                <w:sz w:val="16"/>
                <w:szCs w:val="16"/>
              </w:rPr>
              <w:t>0</w:t>
            </w:r>
          </w:p>
        </w:tc>
        <w:tc>
          <w:tcPr>
            <w:tcW w:w="708" w:type="dxa"/>
          </w:tcPr>
          <w:p w:rsidR="006161FA" w:rsidRPr="00922EFD" w:rsidRDefault="005A0E1A" w:rsidP="00970544">
            <w:pPr>
              <w:rPr>
                <w:sz w:val="16"/>
                <w:szCs w:val="16"/>
              </w:rPr>
            </w:pPr>
            <w:r>
              <w:rPr>
                <w:sz w:val="16"/>
                <w:szCs w:val="16"/>
              </w:rPr>
              <w:t>0</w:t>
            </w:r>
          </w:p>
        </w:tc>
        <w:tc>
          <w:tcPr>
            <w:tcW w:w="709" w:type="dxa"/>
          </w:tcPr>
          <w:p w:rsidR="006161FA" w:rsidRPr="00922EFD" w:rsidRDefault="005A0E1A" w:rsidP="00970544">
            <w:pPr>
              <w:rPr>
                <w:sz w:val="16"/>
                <w:szCs w:val="16"/>
              </w:rPr>
            </w:pPr>
            <w:r>
              <w:rPr>
                <w:sz w:val="16"/>
                <w:szCs w:val="16"/>
              </w:rPr>
              <w:t>0</w:t>
            </w:r>
          </w:p>
        </w:tc>
        <w:tc>
          <w:tcPr>
            <w:tcW w:w="992" w:type="dxa"/>
          </w:tcPr>
          <w:p w:rsidR="006161FA" w:rsidRPr="00922EFD" w:rsidRDefault="005A0E1A" w:rsidP="00970544">
            <w:pPr>
              <w:rPr>
                <w:sz w:val="16"/>
                <w:szCs w:val="16"/>
              </w:rPr>
            </w:pPr>
            <w:r>
              <w:rPr>
                <w:sz w:val="16"/>
                <w:szCs w:val="16"/>
              </w:rPr>
              <w:t>0</w:t>
            </w:r>
          </w:p>
        </w:tc>
        <w:tc>
          <w:tcPr>
            <w:tcW w:w="709" w:type="dxa"/>
            <w:shd w:val="clear" w:color="auto" w:fill="auto"/>
            <w:noWrap/>
          </w:tcPr>
          <w:p w:rsidR="006161FA" w:rsidRPr="00922EFD" w:rsidRDefault="005A0E1A" w:rsidP="00970544">
            <w:pPr>
              <w:rPr>
                <w:sz w:val="16"/>
                <w:szCs w:val="16"/>
              </w:rPr>
            </w:pPr>
            <w:r>
              <w:rPr>
                <w:sz w:val="16"/>
                <w:szCs w:val="16"/>
              </w:rPr>
              <w:t>0</w:t>
            </w:r>
          </w:p>
        </w:tc>
        <w:tc>
          <w:tcPr>
            <w:tcW w:w="992" w:type="dxa"/>
            <w:shd w:val="clear" w:color="auto" w:fill="auto"/>
            <w:noWrap/>
          </w:tcPr>
          <w:p w:rsidR="006161FA" w:rsidRPr="00922EFD" w:rsidRDefault="005A0E1A" w:rsidP="00970544">
            <w:pPr>
              <w:rPr>
                <w:sz w:val="16"/>
                <w:szCs w:val="16"/>
              </w:rPr>
            </w:pPr>
            <w:r>
              <w:rPr>
                <w:sz w:val="16"/>
                <w:szCs w:val="16"/>
              </w:rPr>
              <w:t>0</w:t>
            </w:r>
          </w:p>
        </w:tc>
        <w:tc>
          <w:tcPr>
            <w:tcW w:w="567" w:type="dxa"/>
            <w:shd w:val="clear" w:color="auto" w:fill="auto"/>
            <w:noWrap/>
          </w:tcPr>
          <w:p w:rsidR="006161FA" w:rsidRPr="00922EFD" w:rsidRDefault="006161FA" w:rsidP="00970544">
            <w:pPr>
              <w:rPr>
                <w:sz w:val="16"/>
                <w:szCs w:val="16"/>
              </w:rPr>
            </w:pPr>
            <w:r w:rsidRPr="00922EFD">
              <w:rPr>
                <w:sz w:val="16"/>
                <w:szCs w:val="16"/>
              </w:rPr>
              <w:t> 0</w:t>
            </w:r>
          </w:p>
        </w:tc>
        <w:tc>
          <w:tcPr>
            <w:tcW w:w="567" w:type="dxa"/>
            <w:shd w:val="clear" w:color="auto" w:fill="auto"/>
            <w:noWrap/>
          </w:tcPr>
          <w:p w:rsidR="006161FA" w:rsidRPr="00922EFD" w:rsidRDefault="006161FA" w:rsidP="00970544">
            <w:pPr>
              <w:rPr>
                <w:sz w:val="16"/>
                <w:szCs w:val="16"/>
              </w:rPr>
            </w:pPr>
            <w:r w:rsidRPr="00922EFD">
              <w:rPr>
                <w:sz w:val="16"/>
                <w:szCs w:val="16"/>
              </w:rPr>
              <w:t>0 </w:t>
            </w:r>
          </w:p>
        </w:tc>
        <w:tc>
          <w:tcPr>
            <w:tcW w:w="709" w:type="dxa"/>
          </w:tcPr>
          <w:p w:rsidR="006161FA" w:rsidRPr="00922EFD" w:rsidRDefault="006161FA" w:rsidP="00970544">
            <w:pPr>
              <w:rPr>
                <w:sz w:val="16"/>
                <w:szCs w:val="16"/>
              </w:rPr>
            </w:pPr>
            <w:r w:rsidRPr="00922EFD">
              <w:rPr>
                <w:sz w:val="16"/>
                <w:szCs w:val="16"/>
              </w:rPr>
              <w:t>0</w:t>
            </w:r>
          </w:p>
        </w:tc>
        <w:tc>
          <w:tcPr>
            <w:tcW w:w="567" w:type="dxa"/>
          </w:tcPr>
          <w:p w:rsidR="006161FA" w:rsidRPr="00922EFD" w:rsidRDefault="006161FA" w:rsidP="00970544">
            <w:pPr>
              <w:rPr>
                <w:sz w:val="16"/>
                <w:szCs w:val="16"/>
              </w:rPr>
            </w:pPr>
            <w:r w:rsidRPr="00922EFD">
              <w:rPr>
                <w:sz w:val="16"/>
                <w:szCs w:val="16"/>
              </w:rPr>
              <w:t>0</w:t>
            </w:r>
          </w:p>
        </w:tc>
        <w:tc>
          <w:tcPr>
            <w:tcW w:w="560" w:type="dxa"/>
          </w:tcPr>
          <w:p w:rsidR="006161FA" w:rsidRPr="00922EFD" w:rsidRDefault="006161FA" w:rsidP="00970544">
            <w:pPr>
              <w:rPr>
                <w:sz w:val="16"/>
                <w:szCs w:val="16"/>
              </w:rPr>
            </w:pPr>
            <w:r w:rsidRPr="00922EFD">
              <w:rPr>
                <w:sz w:val="16"/>
                <w:szCs w:val="16"/>
              </w:rPr>
              <w:t>0</w:t>
            </w:r>
          </w:p>
        </w:tc>
        <w:tc>
          <w:tcPr>
            <w:tcW w:w="717" w:type="dxa"/>
          </w:tcPr>
          <w:p w:rsidR="006161FA" w:rsidRPr="00922EFD" w:rsidRDefault="006161FA" w:rsidP="00970544">
            <w:pPr>
              <w:rPr>
                <w:sz w:val="16"/>
                <w:szCs w:val="16"/>
              </w:rPr>
            </w:pPr>
            <w:r w:rsidRPr="00922EFD">
              <w:rPr>
                <w:sz w:val="16"/>
                <w:szCs w:val="16"/>
              </w:rPr>
              <w:t>0</w:t>
            </w:r>
          </w:p>
        </w:tc>
      </w:tr>
      <w:tr w:rsidR="006161FA" w:rsidRPr="00AD4EDF" w:rsidTr="00970544">
        <w:trPr>
          <w:trHeight w:val="53"/>
        </w:trPr>
        <w:tc>
          <w:tcPr>
            <w:tcW w:w="560" w:type="dxa"/>
          </w:tcPr>
          <w:p w:rsidR="006161FA" w:rsidRPr="00AD4EDF" w:rsidRDefault="006161FA" w:rsidP="00970544">
            <w:pPr>
              <w:rPr>
                <w:bCs/>
                <w:sz w:val="28"/>
                <w:szCs w:val="28"/>
              </w:rPr>
            </w:pPr>
          </w:p>
        </w:tc>
        <w:tc>
          <w:tcPr>
            <w:tcW w:w="2559" w:type="dxa"/>
            <w:shd w:val="clear" w:color="auto" w:fill="auto"/>
            <w:noWrap/>
            <w:vAlign w:val="center"/>
          </w:tcPr>
          <w:p w:rsidR="006161FA" w:rsidRPr="00DC4C96" w:rsidRDefault="006161FA" w:rsidP="00970544">
            <w:pPr>
              <w:rPr>
                <w:bCs/>
              </w:rPr>
            </w:pPr>
            <w:r w:rsidRPr="00DC4C96">
              <w:rPr>
                <w:bCs/>
              </w:rPr>
              <w:t>Итого по МО 2</w:t>
            </w:r>
          </w:p>
        </w:tc>
        <w:tc>
          <w:tcPr>
            <w:tcW w:w="851" w:type="dxa"/>
          </w:tcPr>
          <w:p w:rsidR="006161FA" w:rsidRPr="00922EFD" w:rsidRDefault="006161FA" w:rsidP="00970544">
            <w:pPr>
              <w:rPr>
                <w:sz w:val="16"/>
                <w:szCs w:val="16"/>
              </w:rPr>
            </w:pPr>
            <w:r w:rsidRPr="00922EFD">
              <w:rPr>
                <w:sz w:val="16"/>
                <w:szCs w:val="16"/>
              </w:rPr>
              <w:t>0</w:t>
            </w:r>
          </w:p>
        </w:tc>
        <w:tc>
          <w:tcPr>
            <w:tcW w:w="708" w:type="dxa"/>
          </w:tcPr>
          <w:p w:rsidR="006161FA" w:rsidRPr="00922EFD" w:rsidRDefault="006161FA" w:rsidP="00970544">
            <w:pPr>
              <w:rPr>
                <w:sz w:val="16"/>
                <w:szCs w:val="16"/>
              </w:rPr>
            </w:pPr>
            <w:r w:rsidRPr="00922EFD">
              <w:rPr>
                <w:sz w:val="16"/>
                <w:szCs w:val="16"/>
              </w:rPr>
              <w:t>0</w:t>
            </w:r>
          </w:p>
        </w:tc>
        <w:tc>
          <w:tcPr>
            <w:tcW w:w="709" w:type="dxa"/>
          </w:tcPr>
          <w:p w:rsidR="006161FA" w:rsidRPr="00922EFD" w:rsidRDefault="006161FA" w:rsidP="00970544">
            <w:pPr>
              <w:rPr>
                <w:sz w:val="16"/>
                <w:szCs w:val="16"/>
              </w:rPr>
            </w:pPr>
            <w:r w:rsidRPr="00922EFD">
              <w:rPr>
                <w:sz w:val="16"/>
                <w:szCs w:val="16"/>
              </w:rPr>
              <w:t>0</w:t>
            </w:r>
          </w:p>
        </w:tc>
        <w:tc>
          <w:tcPr>
            <w:tcW w:w="567" w:type="dxa"/>
          </w:tcPr>
          <w:p w:rsidR="006161FA" w:rsidRPr="00922EFD" w:rsidRDefault="006161FA" w:rsidP="00970544">
            <w:pPr>
              <w:rPr>
                <w:sz w:val="16"/>
                <w:szCs w:val="16"/>
              </w:rPr>
            </w:pPr>
            <w:r w:rsidRPr="00922EFD">
              <w:rPr>
                <w:sz w:val="16"/>
                <w:szCs w:val="16"/>
              </w:rPr>
              <w:t>0</w:t>
            </w:r>
          </w:p>
        </w:tc>
        <w:tc>
          <w:tcPr>
            <w:tcW w:w="850" w:type="dxa"/>
          </w:tcPr>
          <w:p w:rsidR="006161FA" w:rsidRPr="00922EFD" w:rsidRDefault="006161FA" w:rsidP="00970544">
            <w:pPr>
              <w:rPr>
                <w:sz w:val="16"/>
                <w:szCs w:val="16"/>
              </w:rPr>
            </w:pPr>
            <w:r w:rsidRPr="00922EFD">
              <w:rPr>
                <w:sz w:val="16"/>
                <w:szCs w:val="16"/>
              </w:rPr>
              <w:t>0</w:t>
            </w:r>
          </w:p>
        </w:tc>
        <w:tc>
          <w:tcPr>
            <w:tcW w:w="851" w:type="dxa"/>
          </w:tcPr>
          <w:p w:rsidR="006161FA" w:rsidRPr="00922EFD" w:rsidRDefault="006161FA" w:rsidP="00970544">
            <w:pPr>
              <w:rPr>
                <w:sz w:val="16"/>
                <w:szCs w:val="16"/>
              </w:rPr>
            </w:pPr>
            <w:r w:rsidRPr="00922EFD">
              <w:rPr>
                <w:sz w:val="16"/>
                <w:szCs w:val="16"/>
              </w:rPr>
              <w:t>0</w:t>
            </w:r>
          </w:p>
        </w:tc>
        <w:tc>
          <w:tcPr>
            <w:tcW w:w="708" w:type="dxa"/>
          </w:tcPr>
          <w:p w:rsidR="006161FA" w:rsidRPr="00922EFD" w:rsidRDefault="006161FA" w:rsidP="00970544">
            <w:pPr>
              <w:rPr>
                <w:sz w:val="16"/>
                <w:szCs w:val="16"/>
              </w:rPr>
            </w:pPr>
            <w:r w:rsidRPr="00922EFD">
              <w:rPr>
                <w:sz w:val="16"/>
                <w:szCs w:val="16"/>
              </w:rPr>
              <w:t>0</w:t>
            </w:r>
          </w:p>
        </w:tc>
        <w:tc>
          <w:tcPr>
            <w:tcW w:w="709" w:type="dxa"/>
          </w:tcPr>
          <w:p w:rsidR="006161FA" w:rsidRPr="00922EFD" w:rsidRDefault="006161FA" w:rsidP="00970544">
            <w:pPr>
              <w:rPr>
                <w:sz w:val="16"/>
                <w:szCs w:val="16"/>
              </w:rPr>
            </w:pPr>
            <w:r w:rsidRPr="00922EFD">
              <w:rPr>
                <w:sz w:val="16"/>
                <w:szCs w:val="16"/>
              </w:rPr>
              <w:t>0</w:t>
            </w:r>
          </w:p>
        </w:tc>
        <w:tc>
          <w:tcPr>
            <w:tcW w:w="992" w:type="dxa"/>
          </w:tcPr>
          <w:p w:rsidR="006161FA" w:rsidRPr="00922EFD" w:rsidRDefault="006161FA" w:rsidP="00970544">
            <w:pPr>
              <w:rPr>
                <w:sz w:val="16"/>
                <w:szCs w:val="16"/>
              </w:rPr>
            </w:pPr>
            <w:r w:rsidRPr="00922EFD">
              <w:rPr>
                <w:sz w:val="16"/>
                <w:szCs w:val="16"/>
              </w:rPr>
              <w:t>0</w:t>
            </w:r>
          </w:p>
        </w:tc>
        <w:tc>
          <w:tcPr>
            <w:tcW w:w="709" w:type="dxa"/>
            <w:shd w:val="clear" w:color="auto" w:fill="auto"/>
            <w:noWrap/>
          </w:tcPr>
          <w:p w:rsidR="006161FA" w:rsidRPr="00922EFD" w:rsidRDefault="006161FA" w:rsidP="00970544">
            <w:pPr>
              <w:rPr>
                <w:sz w:val="16"/>
                <w:szCs w:val="16"/>
              </w:rPr>
            </w:pPr>
            <w:r w:rsidRPr="00922EFD">
              <w:rPr>
                <w:sz w:val="16"/>
                <w:szCs w:val="16"/>
              </w:rPr>
              <w:t>0 </w:t>
            </w:r>
          </w:p>
        </w:tc>
        <w:tc>
          <w:tcPr>
            <w:tcW w:w="992" w:type="dxa"/>
            <w:shd w:val="clear" w:color="auto" w:fill="auto"/>
            <w:noWrap/>
          </w:tcPr>
          <w:p w:rsidR="006161FA" w:rsidRPr="00922EFD" w:rsidRDefault="006161FA" w:rsidP="00970544">
            <w:pPr>
              <w:rPr>
                <w:sz w:val="16"/>
                <w:szCs w:val="16"/>
              </w:rPr>
            </w:pPr>
            <w:r w:rsidRPr="00922EFD">
              <w:rPr>
                <w:sz w:val="16"/>
                <w:szCs w:val="16"/>
              </w:rPr>
              <w:t>0 </w:t>
            </w:r>
          </w:p>
        </w:tc>
        <w:tc>
          <w:tcPr>
            <w:tcW w:w="567" w:type="dxa"/>
            <w:shd w:val="clear" w:color="auto" w:fill="auto"/>
            <w:noWrap/>
          </w:tcPr>
          <w:p w:rsidR="006161FA" w:rsidRPr="00922EFD" w:rsidRDefault="006161FA" w:rsidP="00970544">
            <w:pPr>
              <w:rPr>
                <w:sz w:val="16"/>
                <w:szCs w:val="16"/>
              </w:rPr>
            </w:pPr>
            <w:r w:rsidRPr="00922EFD">
              <w:rPr>
                <w:sz w:val="16"/>
                <w:szCs w:val="16"/>
              </w:rPr>
              <w:t> 0</w:t>
            </w:r>
          </w:p>
        </w:tc>
        <w:tc>
          <w:tcPr>
            <w:tcW w:w="567" w:type="dxa"/>
            <w:shd w:val="clear" w:color="auto" w:fill="auto"/>
            <w:noWrap/>
          </w:tcPr>
          <w:p w:rsidR="006161FA" w:rsidRPr="00922EFD" w:rsidRDefault="006161FA" w:rsidP="00970544">
            <w:pPr>
              <w:rPr>
                <w:sz w:val="16"/>
                <w:szCs w:val="16"/>
              </w:rPr>
            </w:pPr>
            <w:r w:rsidRPr="00922EFD">
              <w:rPr>
                <w:sz w:val="16"/>
                <w:szCs w:val="16"/>
              </w:rPr>
              <w:t>0 </w:t>
            </w:r>
          </w:p>
        </w:tc>
        <w:tc>
          <w:tcPr>
            <w:tcW w:w="709" w:type="dxa"/>
          </w:tcPr>
          <w:p w:rsidR="006161FA" w:rsidRPr="00922EFD" w:rsidRDefault="006161FA" w:rsidP="00970544">
            <w:pPr>
              <w:rPr>
                <w:sz w:val="16"/>
                <w:szCs w:val="16"/>
              </w:rPr>
            </w:pPr>
            <w:r w:rsidRPr="00922EFD">
              <w:rPr>
                <w:sz w:val="16"/>
                <w:szCs w:val="16"/>
              </w:rPr>
              <w:t>0</w:t>
            </w:r>
          </w:p>
        </w:tc>
        <w:tc>
          <w:tcPr>
            <w:tcW w:w="567" w:type="dxa"/>
          </w:tcPr>
          <w:p w:rsidR="006161FA" w:rsidRPr="00922EFD" w:rsidRDefault="006161FA" w:rsidP="00970544">
            <w:pPr>
              <w:rPr>
                <w:sz w:val="16"/>
                <w:szCs w:val="16"/>
              </w:rPr>
            </w:pPr>
            <w:r w:rsidRPr="00922EFD">
              <w:rPr>
                <w:sz w:val="16"/>
                <w:szCs w:val="16"/>
              </w:rPr>
              <w:t>0</w:t>
            </w:r>
          </w:p>
        </w:tc>
        <w:tc>
          <w:tcPr>
            <w:tcW w:w="560" w:type="dxa"/>
          </w:tcPr>
          <w:p w:rsidR="006161FA" w:rsidRPr="00922EFD" w:rsidRDefault="006161FA" w:rsidP="00970544">
            <w:pPr>
              <w:rPr>
                <w:sz w:val="16"/>
                <w:szCs w:val="16"/>
              </w:rPr>
            </w:pPr>
            <w:r w:rsidRPr="00922EFD">
              <w:rPr>
                <w:sz w:val="16"/>
                <w:szCs w:val="16"/>
              </w:rPr>
              <w:t>0</w:t>
            </w:r>
          </w:p>
        </w:tc>
        <w:tc>
          <w:tcPr>
            <w:tcW w:w="717" w:type="dxa"/>
          </w:tcPr>
          <w:p w:rsidR="006161FA" w:rsidRPr="00922EFD" w:rsidRDefault="006161FA" w:rsidP="00970544">
            <w:pPr>
              <w:rPr>
                <w:sz w:val="16"/>
                <w:szCs w:val="16"/>
              </w:rPr>
            </w:pPr>
            <w:r w:rsidRPr="00922EFD">
              <w:rPr>
                <w:sz w:val="16"/>
                <w:szCs w:val="16"/>
              </w:rPr>
              <w:t>0</w:t>
            </w:r>
          </w:p>
        </w:tc>
      </w:tr>
      <w:tr w:rsidR="006161FA" w:rsidRPr="00AD4EDF" w:rsidTr="00970544">
        <w:trPr>
          <w:trHeight w:val="53"/>
        </w:trPr>
        <w:tc>
          <w:tcPr>
            <w:tcW w:w="560" w:type="dxa"/>
          </w:tcPr>
          <w:p w:rsidR="006161FA" w:rsidRPr="00AD4EDF" w:rsidRDefault="006161FA" w:rsidP="00970544">
            <w:pPr>
              <w:rPr>
                <w:bCs/>
                <w:sz w:val="28"/>
                <w:szCs w:val="28"/>
              </w:rPr>
            </w:pPr>
          </w:p>
        </w:tc>
        <w:tc>
          <w:tcPr>
            <w:tcW w:w="2559" w:type="dxa"/>
            <w:shd w:val="clear" w:color="auto" w:fill="auto"/>
            <w:noWrap/>
            <w:vAlign w:val="center"/>
          </w:tcPr>
          <w:p w:rsidR="006161FA" w:rsidRPr="00DC4C96" w:rsidRDefault="006161FA" w:rsidP="00970544">
            <w:pPr>
              <w:rPr>
                <w:bCs/>
              </w:rPr>
            </w:pPr>
            <w:r w:rsidRPr="00DC4C96">
              <w:rPr>
                <w:bCs/>
              </w:rPr>
              <w:t>Всего по этапу 2024 года</w:t>
            </w:r>
          </w:p>
        </w:tc>
        <w:tc>
          <w:tcPr>
            <w:tcW w:w="851" w:type="dxa"/>
          </w:tcPr>
          <w:p w:rsidR="006161FA" w:rsidRPr="00922EFD" w:rsidRDefault="006161FA" w:rsidP="00970544">
            <w:pPr>
              <w:rPr>
                <w:sz w:val="16"/>
                <w:szCs w:val="16"/>
              </w:rPr>
            </w:pPr>
            <w:r w:rsidRPr="00922EFD">
              <w:rPr>
                <w:sz w:val="16"/>
                <w:szCs w:val="16"/>
              </w:rPr>
              <w:t>0</w:t>
            </w:r>
          </w:p>
        </w:tc>
        <w:tc>
          <w:tcPr>
            <w:tcW w:w="708" w:type="dxa"/>
          </w:tcPr>
          <w:p w:rsidR="006161FA" w:rsidRPr="00922EFD" w:rsidRDefault="006161FA" w:rsidP="00970544">
            <w:pPr>
              <w:rPr>
                <w:sz w:val="16"/>
                <w:szCs w:val="16"/>
              </w:rPr>
            </w:pPr>
            <w:r w:rsidRPr="00922EFD">
              <w:rPr>
                <w:sz w:val="16"/>
                <w:szCs w:val="16"/>
              </w:rPr>
              <w:t>0</w:t>
            </w:r>
          </w:p>
        </w:tc>
        <w:tc>
          <w:tcPr>
            <w:tcW w:w="709" w:type="dxa"/>
          </w:tcPr>
          <w:p w:rsidR="006161FA" w:rsidRPr="00922EFD" w:rsidRDefault="006161FA" w:rsidP="00970544">
            <w:pPr>
              <w:rPr>
                <w:sz w:val="16"/>
                <w:szCs w:val="16"/>
              </w:rPr>
            </w:pPr>
            <w:r w:rsidRPr="00922EFD">
              <w:rPr>
                <w:sz w:val="16"/>
                <w:szCs w:val="16"/>
              </w:rPr>
              <w:t>0</w:t>
            </w:r>
          </w:p>
        </w:tc>
        <w:tc>
          <w:tcPr>
            <w:tcW w:w="567" w:type="dxa"/>
          </w:tcPr>
          <w:p w:rsidR="006161FA" w:rsidRPr="00922EFD" w:rsidRDefault="006161FA" w:rsidP="00970544">
            <w:pPr>
              <w:rPr>
                <w:sz w:val="16"/>
                <w:szCs w:val="16"/>
              </w:rPr>
            </w:pPr>
            <w:r w:rsidRPr="00922EFD">
              <w:rPr>
                <w:sz w:val="16"/>
                <w:szCs w:val="16"/>
              </w:rPr>
              <w:t>0</w:t>
            </w:r>
          </w:p>
        </w:tc>
        <w:tc>
          <w:tcPr>
            <w:tcW w:w="850" w:type="dxa"/>
          </w:tcPr>
          <w:p w:rsidR="006161FA" w:rsidRPr="00922EFD" w:rsidRDefault="006161FA" w:rsidP="00970544">
            <w:pPr>
              <w:rPr>
                <w:sz w:val="16"/>
                <w:szCs w:val="16"/>
              </w:rPr>
            </w:pPr>
            <w:r w:rsidRPr="00922EFD">
              <w:rPr>
                <w:sz w:val="16"/>
                <w:szCs w:val="16"/>
              </w:rPr>
              <w:t>0</w:t>
            </w:r>
          </w:p>
        </w:tc>
        <w:tc>
          <w:tcPr>
            <w:tcW w:w="851" w:type="dxa"/>
          </w:tcPr>
          <w:p w:rsidR="006161FA" w:rsidRPr="00922EFD" w:rsidRDefault="006161FA" w:rsidP="00970544">
            <w:pPr>
              <w:rPr>
                <w:sz w:val="16"/>
                <w:szCs w:val="16"/>
              </w:rPr>
            </w:pPr>
            <w:r w:rsidRPr="00922EFD">
              <w:rPr>
                <w:sz w:val="16"/>
                <w:szCs w:val="16"/>
              </w:rPr>
              <w:t>0</w:t>
            </w:r>
          </w:p>
        </w:tc>
        <w:tc>
          <w:tcPr>
            <w:tcW w:w="708" w:type="dxa"/>
          </w:tcPr>
          <w:p w:rsidR="006161FA" w:rsidRPr="00922EFD" w:rsidRDefault="006161FA" w:rsidP="00970544">
            <w:pPr>
              <w:rPr>
                <w:sz w:val="16"/>
                <w:szCs w:val="16"/>
              </w:rPr>
            </w:pPr>
            <w:r w:rsidRPr="00922EFD">
              <w:rPr>
                <w:sz w:val="16"/>
                <w:szCs w:val="16"/>
              </w:rPr>
              <w:t>0</w:t>
            </w:r>
          </w:p>
        </w:tc>
        <w:tc>
          <w:tcPr>
            <w:tcW w:w="709" w:type="dxa"/>
          </w:tcPr>
          <w:p w:rsidR="006161FA" w:rsidRPr="00922EFD" w:rsidRDefault="006161FA" w:rsidP="00970544">
            <w:pPr>
              <w:rPr>
                <w:sz w:val="16"/>
                <w:szCs w:val="16"/>
              </w:rPr>
            </w:pPr>
            <w:r w:rsidRPr="00922EFD">
              <w:rPr>
                <w:sz w:val="16"/>
                <w:szCs w:val="16"/>
              </w:rPr>
              <w:t>0</w:t>
            </w:r>
          </w:p>
        </w:tc>
        <w:tc>
          <w:tcPr>
            <w:tcW w:w="992" w:type="dxa"/>
          </w:tcPr>
          <w:p w:rsidR="006161FA" w:rsidRPr="00922EFD" w:rsidRDefault="006161FA" w:rsidP="00970544">
            <w:pPr>
              <w:rPr>
                <w:sz w:val="16"/>
                <w:szCs w:val="16"/>
              </w:rPr>
            </w:pPr>
            <w:r w:rsidRPr="00922EFD">
              <w:rPr>
                <w:sz w:val="16"/>
                <w:szCs w:val="16"/>
              </w:rPr>
              <w:t>0</w:t>
            </w:r>
          </w:p>
        </w:tc>
        <w:tc>
          <w:tcPr>
            <w:tcW w:w="709" w:type="dxa"/>
            <w:shd w:val="clear" w:color="auto" w:fill="auto"/>
            <w:noWrap/>
          </w:tcPr>
          <w:p w:rsidR="006161FA" w:rsidRPr="00922EFD" w:rsidRDefault="006161FA" w:rsidP="00970544">
            <w:pPr>
              <w:rPr>
                <w:sz w:val="16"/>
                <w:szCs w:val="16"/>
              </w:rPr>
            </w:pPr>
            <w:r w:rsidRPr="00922EFD">
              <w:rPr>
                <w:sz w:val="16"/>
                <w:szCs w:val="16"/>
              </w:rPr>
              <w:t>0 </w:t>
            </w:r>
          </w:p>
        </w:tc>
        <w:tc>
          <w:tcPr>
            <w:tcW w:w="992" w:type="dxa"/>
            <w:shd w:val="clear" w:color="auto" w:fill="auto"/>
            <w:noWrap/>
          </w:tcPr>
          <w:p w:rsidR="006161FA" w:rsidRPr="00922EFD" w:rsidRDefault="006161FA" w:rsidP="00970544">
            <w:pPr>
              <w:rPr>
                <w:sz w:val="16"/>
                <w:szCs w:val="16"/>
              </w:rPr>
            </w:pPr>
            <w:r w:rsidRPr="00922EFD">
              <w:rPr>
                <w:sz w:val="16"/>
                <w:szCs w:val="16"/>
              </w:rPr>
              <w:t>0 </w:t>
            </w:r>
          </w:p>
        </w:tc>
        <w:tc>
          <w:tcPr>
            <w:tcW w:w="567" w:type="dxa"/>
            <w:shd w:val="clear" w:color="auto" w:fill="auto"/>
            <w:noWrap/>
          </w:tcPr>
          <w:p w:rsidR="006161FA" w:rsidRPr="00922EFD" w:rsidRDefault="006161FA" w:rsidP="00970544">
            <w:pPr>
              <w:rPr>
                <w:sz w:val="16"/>
                <w:szCs w:val="16"/>
              </w:rPr>
            </w:pPr>
            <w:r w:rsidRPr="00922EFD">
              <w:rPr>
                <w:sz w:val="16"/>
                <w:szCs w:val="16"/>
              </w:rPr>
              <w:t> 0</w:t>
            </w:r>
          </w:p>
        </w:tc>
        <w:tc>
          <w:tcPr>
            <w:tcW w:w="567" w:type="dxa"/>
            <w:shd w:val="clear" w:color="auto" w:fill="auto"/>
            <w:noWrap/>
          </w:tcPr>
          <w:p w:rsidR="006161FA" w:rsidRPr="00922EFD" w:rsidRDefault="006161FA" w:rsidP="00970544">
            <w:pPr>
              <w:rPr>
                <w:sz w:val="16"/>
                <w:szCs w:val="16"/>
              </w:rPr>
            </w:pPr>
            <w:r w:rsidRPr="00922EFD">
              <w:rPr>
                <w:sz w:val="16"/>
                <w:szCs w:val="16"/>
              </w:rPr>
              <w:t>0 </w:t>
            </w:r>
          </w:p>
        </w:tc>
        <w:tc>
          <w:tcPr>
            <w:tcW w:w="709" w:type="dxa"/>
          </w:tcPr>
          <w:p w:rsidR="006161FA" w:rsidRPr="00922EFD" w:rsidRDefault="006161FA" w:rsidP="00970544">
            <w:pPr>
              <w:rPr>
                <w:sz w:val="16"/>
                <w:szCs w:val="16"/>
              </w:rPr>
            </w:pPr>
            <w:r w:rsidRPr="00922EFD">
              <w:rPr>
                <w:sz w:val="16"/>
                <w:szCs w:val="16"/>
              </w:rPr>
              <w:t>0</w:t>
            </w:r>
          </w:p>
        </w:tc>
        <w:tc>
          <w:tcPr>
            <w:tcW w:w="567" w:type="dxa"/>
          </w:tcPr>
          <w:p w:rsidR="006161FA" w:rsidRPr="00922EFD" w:rsidRDefault="006161FA" w:rsidP="00970544">
            <w:pPr>
              <w:rPr>
                <w:sz w:val="16"/>
                <w:szCs w:val="16"/>
              </w:rPr>
            </w:pPr>
            <w:r w:rsidRPr="00922EFD">
              <w:rPr>
                <w:sz w:val="16"/>
                <w:szCs w:val="16"/>
              </w:rPr>
              <w:t>0</w:t>
            </w:r>
          </w:p>
        </w:tc>
        <w:tc>
          <w:tcPr>
            <w:tcW w:w="560" w:type="dxa"/>
          </w:tcPr>
          <w:p w:rsidR="006161FA" w:rsidRPr="00922EFD" w:rsidRDefault="006161FA" w:rsidP="00970544">
            <w:pPr>
              <w:rPr>
                <w:sz w:val="16"/>
                <w:szCs w:val="16"/>
              </w:rPr>
            </w:pPr>
            <w:r w:rsidRPr="00922EFD">
              <w:rPr>
                <w:sz w:val="16"/>
                <w:szCs w:val="16"/>
              </w:rPr>
              <w:t>0</w:t>
            </w:r>
          </w:p>
        </w:tc>
        <w:tc>
          <w:tcPr>
            <w:tcW w:w="717" w:type="dxa"/>
          </w:tcPr>
          <w:p w:rsidR="006161FA" w:rsidRPr="00922EFD" w:rsidRDefault="006161FA" w:rsidP="00970544">
            <w:pPr>
              <w:rPr>
                <w:sz w:val="16"/>
                <w:szCs w:val="16"/>
              </w:rPr>
            </w:pPr>
            <w:r w:rsidRPr="00922EFD">
              <w:rPr>
                <w:sz w:val="16"/>
                <w:szCs w:val="16"/>
              </w:rPr>
              <w:t>0</w:t>
            </w:r>
          </w:p>
        </w:tc>
      </w:tr>
      <w:tr w:rsidR="006161FA" w:rsidRPr="00AD4EDF" w:rsidTr="00970544">
        <w:trPr>
          <w:trHeight w:val="53"/>
        </w:trPr>
        <w:tc>
          <w:tcPr>
            <w:tcW w:w="560" w:type="dxa"/>
          </w:tcPr>
          <w:p w:rsidR="006161FA" w:rsidRPr="00AD4EDF" w:rsidRDefault="006161FA" w:rsidP="00970544">
            <w:pPr>
              <w:rPr>
                <w:bCs/>
                <w:sz w:val="28"/>
                <w:szCs w:val="28"/>
              </w:rPr>
            </w:pPr>
          </w:p>
        </w:tc>
        <w:tc>
          <w:tcPr>
            <w:tcW w:w="2559" w:type="dxa"/>
            <w:shd w:val="clear" w:color="auto" w:fill="auto"/>
            <w:noWrap/>
            <w:vAlign w:val="center"/>
          </w:tcPr>
          <w:p w:rsidR="006161FA" w:rsidRPr="00DC4C96" w:rsidRDefault="006161FA" w:rsidP="00970544">
            <w:pPr>
              <w:rPr>
                <w:bCs/>
              </w:rPr>
            </w:pPr>
            <w:r w:rsidRPr="00DC4C96">
              <w:rPr>
                <w:bCs/>
              </w:rPr>
              <w:t>Итого по МО 1</w:t>
            </w:r>
          </w:p>
        </w:tc>
        <w:tc>
          <w:tcPr>
            <w:tcW w:w="851" w:type="dxa"/>
          </w:tcPr>
          <w:p w:rsidR="006161FA" w:rsidRPr="00922EFD" w:rsidRDefault="006161FA" w:rsidP="00970544">
            <w:pPr>
              <w:rPr>
                <w:sz w:val="16"/>
                <w:szCs w:val="16"/>
              </w:rPr>
            </w:pPr>
            <w:r w:rsidRPr="00922EFD">
              <w:rPr>
                <w:sz w:val="16"/>
                <w:szCs w:val="16"/>
              </w:rPr>
              <w:t>0</w:t>
            </w:r>
          </w:p>
        </w:tc>
        <w:tc>
          <w:tcPr>
            <w:tcW w:w="708" w:type="dxa"/>
          </w:tcPr>
          <w:p w:rsidR="006161FA" w:rsidRPr="00922EFD" w:rsidRDefault="006161FA" w:rsidP="00970544">
            <w:pPr>
              <w:rPr>
                <w:sz w:val="16"/>
                <w:szCs w:val="16"/>
              </w:rPr>
            </w:pPr>
            <w:r w:rsidRPr="00922EFD">
              <w:rPr>
                <w:sz w:val="16"/>
                <w:szCs w:val="16"/>
              </w:rPr>
              <w:t>0</w:t>
            </w:r>
          </w:p>
        </w:tc>
        <w:tc>
          <w:tcPr>
            <w:tcW w:w="709" w:type="dxa"/>
          </w:tcPr>
          <w:p w:rsidR="006161FA" w:rsidRPr="00922EFD" w:rsidRDefault="006161FA" w:rsidP="00970544">
            <w:pPr>
              <w:rPr>
                <w:sz w:val="16"/>
                <w:szCs w:val="16"/>
              </w:rPr>
            </w:pPr>
            <w:r w:rsidRPr="00922EFD">
              <w:rPr>
                <w:sz w:val="16"/>
                <w:szCs w:val="16"/>
              </w:rPr>
              <w:t>0</w:t>
            </w:r>
          </w:p>
        </w:tc>
        <w:tc>
          <w:tcPr>
            <w:tcW w:w="567" w:type="dxa"/>
          </w:tcPr>
          <w:p w:rsidR="006161FA" w:rsidRPr="00922EFD" w:rsidRDefault="006161FA" w:rsidP="00970544">
            <w:pPr>
              <w:rPr>
                <w:sz w:val="16"/>
                <w:szCs w:val="16"/>
              </w:rPr>
            </w:pPr>
            <w:r w:rsidRPr="00922EFD">
              <w:rPr>
                <w:sz w:val="16"/>
                <w:szCs w:val="16"/>
              </w:rPr>
              <w:t>0</w:t>
            </w:r>
          </w:p>
        </w:tc>
        <w:tc>
          <w:tcPr>
            <w:tcW w:w="850" w:type="dxa"/>
          </w:tcPr>
          <w:p w:rsidR="006161FA" w:rsidRPr="00922EFD" w:rsidRDefault="006161FA" w:rsidP="00970544">
            <w:pPr>
              <w:rPr>
                <w:sz w:val="16"/>
                <w:szCs w:val="16"/>
              </w:rPr>
            </w:pPr>
            <w:r w:rsidRPr="00922EFD">
              <w:rPr>
                <w:sz w:val="16"/>
                <w:szCs w:val="16"/>
              </w:rPr>
              <w:t>0</w:t>
            </w:r>
          </w:p>
        </w:tc>
        <w:tc>
          <w:tcPr>
            <w:tcW w:w="851" w:type="dxa"/>
          </w:tcPr>
          <w:p w:rsidR="006161FA" w:rsidRPr="00922EFD" w:rsidRDefault="006161FA" w:rsidP="00970544">
            <w:pPr>
              <w:rPr>
                <w:sz w:val="16"/>
                <w:szCs w:val="16"/>
              </w:rPr>
            </w:pPr>
            <w:r w:rsidRPr="00922EFD">
              <w:rPr>
                <w:sz w:val="16"/>
                <w:szCs w:val="16"/>
              </w:rPr>
              <w:t>0</w:t>
            </w:r>
          </w:p>
        </w:tc>
        <w:tc>
          <w:tcPr>
            <w:tcW w:w="708" w:type="dxa"/>
          </w:tcPr>
          <w:p w:rsidR="006161FA" w:rsidRPr="00922EFD" w:rsidRDefault="006161FA" w:rsidP="00970544">
            <w:pPr>
              <w:rPr>
                <w:sz w:val="16"/>
                <w:szCs w:val="16"/>
              </w:rPr>
            </w:pPr>
            <w:r w:rsidRPr="00922EFD">
              <w:rPr>
                <w:sz w:val="16"/>
                <w:szCs w:val="16"/>
              </w:rPr>
              <w:t>0</w:t>
            </w:r>
          </w:p>
        </w:tc>
        <w:tc>
          <w:tcPr>
            <w:tcW w:w="709" w:type="dxa"/>
          </w:tcPr>
          <w:p w:rsidR="006161FA" w:rsidRPr="00922EFD" w:rsidRDefault="006161FA" w:rsidP="00970544">
            <w:pPr>
              <w:rPr>
                <w:sz w:val="16"/>
                <w:szCs w:val="16"/>
              </w:rPr>
            </w:pPr>
            <w:r w:rsidRPr="00922EFD">
              <w:rPr>
                <w:sz w:val="16"/>
                <w:szCs w:val="16"/>
              </w:rPr>
              <w:t>0</w:t>
            </w:r>
          </w:p>
        </w:tc>
        <w:tc>
          <w:tcPr>
            <w:tcW w:w="992" w:type="dxa"/>
          </w:tcPr>
          <w:p w:rsidR="006161FA" w:rsidRPr="00922EFD" w:rsidRDefault="006161FA" w:rsidP="00970544">
            <w:pPr>
              <w:rPr>
                <w:sz w:val="16"/>
                <w:szCs w:val="16"/>
              </w:rPr>
            </w:pPr>
            <w:r w:rsidRPr="00922EFD">
              <w:rPr>
                <w:sz w:val="16"/>
                <w:szCs w:val="16"/>
              </w:rPr>
              <w:t>0</w:t>
            </w:r>
          </w:p>
        </w:tc>
        <w:tc>
          <w:tcPr>
            <w:tcW w:w="709" w:type="dxa"/>
            <w:shd w:val="clear" w:color="auto" w:fill="auto"/>
            <w:noWrap/>
          </w:tcPr>
          <w:p w:rsidR="006161FA" w:rsidRPr="00922EFD" w:rsidRDefault="006161FA" w:rsidP="00970544">
            <w:pPr>
              <w:rPr>
                <w:sz w:val="16"/>
                <w:szCs w:val="16"/>
              </w:rPr>
            </w:pPr>
            <w:r w:rsidRPr="00922EFD">
              <w:rPr>
                <w:sz w:val="16"/>
                <w:szCs w:val="16"/>
              </w:rPr>
              <w:t>0 </w:t>
            </w:r>
          </w:p>
        </w:tc>
        <w:tc>
          <w:tcPr>
            <w:tcW w:w="992" w:type="dxa"/>
            <w:shd w:val="clear" w:color="auto" w:fill="auto"/>
            <w:noWrap/>
          </w:tcPr>
          <w:p w:rsidR="006161FA" w:rsidRPr="00922EFD" w:rsidRDefault="006161FA" w:rsidP="00970544">
            <w:pPr>
              <w:rPr>
                <w:sz w:val="16"/>
                <w:szCs w:val="16"/>
              </w:rPr>
            </w:pPr>
            <w:r w:rsidRPr="00922EFD">
              <w:rPr>
                <w:sz w:val="16"/>
                <w:szCs w:val="16"/>
              </w:rPr>
              <w:t>0 </w:t>
            </w:r>
          </w:p>
        </w:tc>
        <w:tc>
          <w:tcPr>
            <w:tcW w:w="567" w:type="dxa"/>
            <w:shd w:val="clear" w:color="auto" w:fill="auto"/>
            <w:noWrap/>
          </w:tcPr>
          <w:p w:rsidR="006161FA" w:rsidRPr="00922EFD" w:rsidRDefault="006161FA" w:rsidP="00970544">
            <w:pPr>
              <w:rPr>
                <w:sz w:val="16"/>
                <w:szCs w:val="16"/>
              </w:rPr>
            </w:pPr>
            <w:r w:rsidRPr="00922EFD">
              <w:rPr>
                <w:sz w:val="16"/>
                <w:szCs w:val="16"/>
              </w:rPr>
              <w:t> 0</w:t>
            </w:r>
          </w:p>
        </w:tc>
        <w:tc>
          <w:tcPr>
            <w:tcW w:w="567" w:type="dxa"/>
            <w:shd w:val="clear" w:color="auto" w:fill="auto"/>
            <w:noWrap/>
          </w:tcPr>
          <w:p w:rsidR="006161FA" w:rsidRPr="00922EFD" w:rsidRDefault="006161FA" w:rsidP="00970544">
            <w:pPr>
              <w:rPr>
                <w:sz w:val="16"/>
                <w:szCs w:val="16"/>
              </w:rPr>
            </w:pPr>
            <w:r w:rsidRPr="00922EFD">
              <w:rPr>
                <w:sz w:val="16"/>
                <w:szCs w:val="16"/>
              </w:rPr>
              <w:t>0 </w:t>
            </w:r>
          </w:p>
        </w:tc>
        <w:tc>
          <w:tcPr>
            <w:tcW w:w="709" w:type="dxa"/>
          </w:tcPr>
          <w:p w:rsidR="006161FA" w:rsidRPr="00922EFD" w:rsidRDefault="006161FA" w:rsidP="00970544">
            <w:pPr>
              <w:rPr>
                <w:sz w:val="16"/>
                <w:szCs w:val="16"/>
              </w:rPr>
            </w:pPr>
            <w:r w:rsidRPr="00922EFD">
              <w:rPr>
                <w:sz w:val="16"/>
                <w:szCs w:val="16"/>
              </w:rPr>
              <w:t>0</w:t>
            </w:r>
          </w:p>
        </w:tc>
        <w:tc>
          <w:tcPr>
            <w:tcW w:w="567" w:type="dxa"/>
          </w:tcPr>
          <w:p w:rsidR="006161FA" w:rsidRPr="00922EFD" w:rsidRDefault="006161FA" w:rsidP="00970544">
            <w:pPr>
              <w:rPr>
                <w:sz w:val="16"/>
                <w:szCs w:val="16"/>
              </w:rPr>
            </w:pPr>
            <w:r w:rsidRPr="00922EFD">
              <w:rPr>
                <w:sz w:val="16"/>
                <w:szCs w:val="16"/>
              </w:rPr>
              <w:t>0</w:t>
            </w:r>
          </w:p>
        </w:tc>
        <w:tc>
          <w:tcPr>
            <w:tcW w:w="560" w:type="dxa"/>
          </w:tcPr>
          <w:p w:rsidR="006161FA" w:rsidRPr="00922EFD" w:rsidRDefault="006161FA" w:rsidP="00970544">
            <w:pPr>
              <w:rPr>
                <w:sz w:val="16"/>
                <w:szCs w:val="16"/>
              </w:rPr>
            </w:pPr>
            <w:r w:rsidRPr="00922EFD">
              <w:rPr>
                <w:sz w:val="16"/>
                <w:szCs w:val="16"/>
              </w:rPr>
              <w:t>0</w:t>
            </w:r>
          </w:p>
        </w:tc>
        <w:tc>
          <w:tcPr>
            <w:tcW w:w="717" w:type="dxa"/>
          </w:tcPr>
          <w:p w:rsidR="006161FA" w:rsidRPr="00922EFD" w:rsidRDefault="006161FA" w:rsidP="00970544">
            <w:pPr>
              <w:rPr>
                <w:sz w:val="16"/>
                <w:szCs w:val="16"/>
              </w:rPr>
            </w:pPr>
            <w:r w:rsidRPr="00922EFD">
              <w:rPr>
                <w:sz w:val="16"/>
                <w:szCs w:val="16"/>
              </w:rPr>
              <w:t>0</w:t>
            </w:r>
          </w:p>
        </w:tc>
      </w:tr>
      <w:tr w:rsidR="006161FA" w:rsidRPr="00AD4EDF" w:rsidTr="00970544">
        <w:trPr>
          <w:trHeight w:val="53"/>
        </w:trPr>
        <w:tc>
          <w:tcPr>
            <w:tcW w:w="560" w:type="dxa"/>
          </w:tcPr>
          <w:p w:rsidR="006161FA" w:rsidRPr="00AD4EDF" w:rsidRDefault="006161FA" w:rsidP="00970544">
            <w:pPr>
              <w:rPr>
                <w:bCs/>
                <w:sz w:val="28"/>
                <w:szCs w:val="28"/>
              </w:rPr>
            </w:pPr>
          </w:p>
        </w:tc>
        <w:tc>
          <w:tcPr>
            <w:tcW w:w="2559" w:type="dxa"/>
            <w:shd w:val="clear" w:color="auto" w:fill="auto"/>
            <w:noWrap/>
            <w:vAlign w:val="center"/>
          </w:tcPr>
          <w:p w:rsidR="006161FA" w:rsidRPr="00DC4C96" w:rsidRDefault="006161FA" w:rsidP="00970544">
            <w:pPr>
              <w:rPr>
                <w:bCs/>
              </w:rPr>
            </w:pPr>
            <w:r w:rsidRPr="00DC4C96">
              <w:rPr>
                <w:bCs/>
              </w:rPr>
              <w:t>Итого по МО 2</w:t>
            </w:r>
          </w:p>
        </w:tc>
        <w:tc>
          <w:tcPr>
            <w:tcW w:w="851" w:type="dxa"/>
          </w:tcPr>
          <w:p w:rsidR="006161FA" w:rsidRPr="00922EFD" w:rsidRDefault="006161FA" w:rsidP="00970544">
            <w:pPr>
              <w:rPr>
                <w:sz w:val="16"/>
                <w:szCs w:val="16"/>
              </w:rPr>
            </w:pPr>
            <w:r w:rsidRPr="00922EFD">
              <w:rPr>
                <w:sz w:val="16"/>
                <w:szCs w:val="16"/>
              </w:rPr>
              <w:t>0</w:t>
            </w:r>
          </w:p>
        </w:tc>
        <w:tc>
          <w:tcPr>
            <w:tcW w:w="708" w:type="dxa"/>
          </w:tcPr>
          <w:p w:rsidR="006161FA" w:rsidRPr="00922EFD" w:rsidRDefault="006161FA" w:rsidP="00970544">
            <w:pPr>
              <w:rPr>
                <w:sz w:val="16"/>
                <w:szCs w:val="16"/>
              </w:rPr>
            </w:pPr>
            <w:r w:rsidRPr="00922EFD">
              <w:rPr>
                <w:sz w:val="16"/>
                <w:szCs w:val="16"/>
              </w:rPr>
              <w:t>0</w:t>
            </w:r>
          </w:p>
        </w:tc>
        <w:tc>
          <w:tcPr>
            <w:tcW w:w="709" w:type="dxa"/>
          </w:tcPr>
          <w:p w:rsidR="006161FA" w:rsidRPr="00922EFD" w:rsidRDefault="006161FA" w:rsidP="00970544">
            <w:pPr>
              <w:rPr>
                <w:sz w:val="16"/>
                <w:szCs w:val="16"/>
              </w:rPr>
            </w:pPr>
            <w:r w:rsidRPr="00922EFD">
              <w:rPr>
                <w:sz w:val="16"/>
                <w:szCs w:val="16"/>
              </w:rPr>
              <w:t>0</w:t>
            </w:r>
          </w:p>
        </w:tc>
        <w:tc>
          <w:tcPr>
            <w:tcW w:w="567" w:type="dxa"/>
          </w:tcPr>
          <w:p w:rsidR="006161FA" w:rsidRPr="00922EFD" w:rsidRDefault="006161FA" w:rsidP="00970544">
            <w:pPr>
              <w:rPr>
                <w:sz w:val="16"/>
                <w:szCs w:val="16"/>
              </w:rPr>
            </w:pPr>
            <w:r w:rsidRPr="00922EFD">
              <w:rPr>
                <w:sz w:val="16"/>
                <w:szCs w:val="16"/>
              </w:rPr>
              <w:t>0</w:t>
            </w:r>
          </w:p>
        </w:tc>
        <w:tc>
          <w:tcPr>
            <w:tcW w:w="850" w:type="dxa"/>
          </w:tcPr>
          <w:p w:rsidR="006161FA" w:rsidRPr="00922EFD" w:rsidRDefault="006161FA" w:rsidP="00970544">
            <w:pPr>
              <w:rPr>
                <w:sz w:val="16"/>
                <w:szCs w:val="16"/>
              </w:rPr>
            </w:pPr>
            <w:r w:rsidRPr="00922EFD">
              <w:rPr>
                <w:sz w:val="16"/>
                <w:szCs w:val="16"/>
              </w:rPr>
              <w:t>0</w:t>
            </w:r>
          </w:p>
        </w:tc>
        <w:tc>
          <w:tcPr>
            <w:tcW w:w="851" w:type="dxa"/>
          </w:tcPr>
          <w:p w:rsidR="006161FA" w:rsidRPr="00922EFD" w:rsidRDefault="006161FA" w:rsidP="00970544">
            <w:pPr>
              <w:rPr>
                <w:sz w:val="16"/>
                <w:szCs w:val="16"/>
              </w:rPr>
            </w:pPr>
            <w:r w:rsidRPr="00922EFD">
              <w:rPr>
                <w:sz w:val="16"/>
                <w:szCs w:val="16"/>
              </w:rPr>
              <w:t>0</w:t>
            </w:r>
          </w:p>
        </w:tc>
        <w:tc>
          <w:tcPr>
            <w:tcW w:w="708" w:type="dxa"/>
          </w:tcPr>
          <w:p w:rsidR="006161FA" w:rsidRPr="00922EFD" w:rsidRDefault="006161FA" w:rsidP="00970544">
            <w:pPr>
              <w:rPr>
                <w:sz w:val="16"/>
                <w:szCs w:val="16"/>
              </w:rPr>
            </w:pPr>
            <w:r w:rsidRPr="00922EFD">
              <w:rPr>
                <w:sz w:val="16"/>
                <w:szCs w:val="16"/>
              </w:rPr>
              <w:t>0</w:t>
            </w:r>
          </w:p>
        </w:tc>
        <w:tc>
          <w:tcPr>
            <w:tcW w:w="709" w:type="dxa"/>
          </w:tcPr>
          <w:p w:rsidR="006161FA" w:rsidRPr="00922EFD" w:rsidRDefault="006161FA" w:rsidP="00970544">
            <w:pPr>
              <w:rPr>
                <w:sz w:val="16"/>
                <w:szCs w:val="16"/>
              </w:rPr>
            </w:pPr>
            <w:r w:rsidRPr="00922EFD">
              <w:rPr>
                <w:sz w:val="16"/>
                <w:szCs w:val="16"/>
              </w:rPr>
              <w:t>0</w:t>
            </w:r>
          </w:p>
        </w:tc>
        <w:tc>
          <w:tcPr>
            <w:tcW w:w="992" w:type="dxa"/>
          </w:tcPr>
          <w:p w:rsidR="006161FA" w:rsidRPr="00922EFD" w:rsidRDefault="006161FA" w:rsidP="00970544">
            <w:pPr>
              <w:rPr>
                <w:sz w:val="16"/>
                <w:szCs w:val="16"/>
              </w:rPr>
            </w:pPr>
            <w:r w:rsidRPr="00922EFD">
              <w:rPr>
                <w:sz w:val="16"/>
                <w:szCs w:val="16"/>
              </w:rPr>
              <w:t>0</w:t>
            </w:r>
          </w:p>
        </w:tc>
        <w:tc>
          <w:tcPr>
            <w:tcW w:w="709" w:type="dxa"/>
            <w:shd w:val="clear" w:color="auto" w:fill="auto"/>
            <w:noWrap/>
          </w:tcPr>
          <w:p w:rsidR="006161FA" w:rsidRPr="00922EFD" w:rsidRDefault="006161FA" w:rsidP="00970544">
            <w:pPr>
              <w:rPr>
                <w:sz w:val="16"/>
                <w:szCs w:val="16"/>
              </w:rPr>
            </w:pPr>
            <w:r w:rsidRPr="00922EFD">
              <w:rPr>
                <w:sz w:val="16"/>
                <w:szCs w:val="16"/>
              </w:rPr>
              <w:t>0 </w:t>
            </w:r>
          </w:p>
        </w:tc>
        <w:tc>
          <w:tcPr>
            <w:tcW w:w="992" w:type="dxa"/>
            <w:shd w:val="clear" w:color="auto" w:fill="auto"/>
            <w:noWrap/>
          </w:tcPr>
          <w:p w:rsidR="006161FA" w:rsidRPr="00922EFD" w:rsidRDefault="006161FA" w:rsidP="00970544">
            <w:pPr>
              <w:rPr>
                <w:sz w:val="16"/>
                <w:szCs w:val="16"/>
              </w:rPr>
            </w:pPr>
            <w:r w:rsidRPr="00922EFD">
              <w:rPr>
                <w:sz w:val="16"/>
                <w:szCs w:val="16"/>
              </w:rPr>
              <w:t>0 </w:t>
            </w:r>
          </w:p>
        </w:tc>
        <w:tc>
          <w:tcPr>
            <w:tcW w:w="567" w:type="dxa"/>
            <w:shd w:val="clear" w:color="auto" w:fill="auto"/>
            <w:noWrap/>
          </w:tcPr>
          <w:p w:rsidR="006161FA" w:rsidRPr="00922EFD" w:rsidRDefault="006161FA" w:rsidP="00970544">
            <w:pPr>
              <w:rPr>
                <w:sz w:val="16"/>
                <w:szCs w:val="16"/>
              </w:rPr>
            </w:pPr>
            <w:r w:rsidRPr="00922EFD">
              <w:rPr>
                <w:sz w:val="16"/>
                <w:szCs w:val="16"/>
              </w:rPr>
              <w:t> 0</w:t>
            </w:r>
          </w:p>
        </w:tc>
        <w:tc>
          <w:tcPr>
            <w:tcW w:w="567" w:type="dxa"/>
            <w:shd w:val="clear" w:color="auto" w:fill="auto"/>
            <w:noWrap/>
          </w:tcPr>
          <w:p w:rsidR="006161FA" w:rsidRPr="00922EFD" w:rsidRDefault="006161FA" w:rsidP="00970544">
            <w:pPr>
              <w:rPr>
                <w:sz w:val="16"/>
                <w:szCs w:val="16"/>
              </w:rPr>
            </w:pPr>
            <w:r w:rsidRPr="00922EFD">
              <w:rPr>
                <w:sz w:val="16"/>
                <w:szCs w:val="16"/>
              </w:rPr>
              <w:t>0 </w:t>
            </w:r>
          </w:p>
        </w:tc>
        <w:tc>
          <w:tcPr>
            <w:tcW w:w="709" w:type="dxa"/>
          </w:tcPr>
          <w:p w:rsidR="006161FA" w:rsidRPr="00922EFD" w:rsidRDefault="006161FA" w:rsidP="00970544">
            <w:pPr>
              <w:rPr>
                <w:sz w:val="16"/>
                <w:szCs w:val="16"/>
              </w:rPr>
            </w:pPr>
            <w:r w:rsidRPr="00922EFD">
              <w:rPr>
                <w:sz w:val="16"/>
                <w:szCs w:val="16"/>
              </w:rPr>
              <w:t>0</w:t>
            </w:r>
          </w:p>
        </w:tc>
        <w:tc>
          <w:tcPr>
            <w:tcW w:w="567" w:type="dxa"/>
          </w:tcPr>
          <w:p w:rsidR="006161FA" w:rsidRPr="00922EFD" w:rsidRDefault="006161FA" w:rsidP="00970544">
            <w:pPr>
              <w:rPr>
                <w:sz w:val="16"/>
                <w:szCs w:val="16"/>
              </w:rPr>
            </w:pPr>
            <w:r w:rsidRPr="00922EFD">
              <w:rPr>
                <w:sz w:val="16"/>
                <w:szCs w:val="16"/>
              </w:rPr>
              <w:t>0</w:t>
            </w:r>
          </w:p>
        </w:tc>
        <w:tc>
          <w:tcPr>
            <w:tcW w:w="560" w:type="dxa"/>
          </w:tcPr>
          <w:p w:rsidR="006161FA" w:rsidRPr="00922EFD" w:rsidRDefault="006161FA" w:rsidP="00970544">
            <w:pPr>
              <w:rPr>
                <w:sz w:val="16"/>
                <w:szCs w:val="16"/>
              </w:rPr>
            </w:pPr>
            <w:r w:rsidRPr="00922EFD">
              <w:rPr>
                <w:sz w:val="16"/>
                <w:szCs w:val="16"/>
              </w:rPr>
              <w:t>0</w:t>
            </w:r>
          </w:p>
        </w:tc>
        <w:tc>
          <w:tcPr>
            <w:tcW w:w="717" w:type="dxa"/>
          </w:tcPr>
          <w:p w:rsidR="006161FA" w:rsidRPr="00922EFD" w:rsidRDefault="006161FA" w:rsidP="00970544">
            <w:pPr>
              <w:rPr>
                <w:sz w:val="16"/>
                <w:szCs w:val="16"/>
              </w:rPr>
            </w:pPr>
            <w:r w:rsidRPr="00922EFD">
              <w:rPr>
                <w:sz w:val="16"/>
                <w:szCs w:val="16"/>
              </w:rPr>
              <w:t>0</w:t>
            </w:r>
          </w:p>
        </w:tc>
      </w:tr>
    </w:tbl>
    <w:p w:rsidR="006161FA" w:rsidRDefault="006161FA" w:rsidP="006161FA">
      <w:pPr>
        <w:widowControl w:val="0"/>
        <w:autoSpaceDE w:val="0"/>
        <w:autoSpaceDN w:val="0"/>
        <w:adjustRightInd w:val="0"/>
        <w:jc w:val="right"/>
        <w:rPr>
          <w:sz w:val="28"/>
          <w:szCs w:val="28"/>
        </w:rPr>
      </w:pPr>
    </w:p>
    <w:p w:rsidR="006161FA" w:rsidRDefault="006161FA" w:rsidP="006161FA">
      <w:pPr>
        <w:widowControl w:val="0"/>
        <w:autoSpaceDE w:val="0"/>
        <w:autoSpaceDN w:val="0"/>
        <w:adjustRightInd w:val="0"/>
        <w:jc w:val="right"/>
        <w:rPr>
          <w:sz w:val="28"/>
          <w:szCs w:val="28"/>
        </w:rPr>
      </w:pPr>
    </w:p>
    <w:p w:rsidR="006161FA" w:rsidRPr="00967EE2" w:rsidRDefault="0079739A" w:rsidP="006161FA">
      <w:pPr>
        <w:widowControl w:val="0"/>
        <w:autoSpaceDE w:val="0"/>
        <w:autoSpaceDN w:val="0"/>
        <w:adjustRightInd w:val="0"/>
        <w:jc w:val="right"/>
      </w:pPr>
      <w:r w:rsidRPr="00967EE2">
        <w:t>ФОРМА 3</w:t>
      </w:r>
    </w:p>
    <w:p w:rsidR="006161FA" w:rsidRPr="000F65D6" w:rsidRDefault="006161FA" w:rsidP="006161FA">
      <w:pPr>
        <w:ind w:right="-11"/>
        <w:jc w:val="right"/>
        <w:rPr>
          <w:sz w:val="28"/>
          <w:szCs w:val="28"/>
        </w:rPr>
      </w:pPr>
    </w:p>
    <w:p w:rsidR="006161FA" w:rsidRPr="0079739A" w:rsidRDefault="0079739A" w:rsidP="006161FA">
      <w:pPr>
        <w:tabs>
          <w:tab w:val="left" w:pos="8080"/>
        </w:tabs>
        <w:ind w:right="-11"/>
        <w:jc w:val="center"/>
      </w:pPr>
      <w:r w:rsidRPr="0079739A">
        <w:t>ПЛАН МЕРОПРИЯТИЙ ПО ПЕРЕСЕЛЕНИЮ ГРАЖДАН ИЗ АВАРИЙНОГО ЖИЛИЩНОГО ФОНДА,</w:t>
      </w:r>
    </w:p>
    <w:p w:rsidR="006161FA" w:rsidRPr="0079739A" w:rsidRDefault="0079739A" w:rsidP="006161FA">
      <w:pPr>
        <w:tabs>
          <w:tab w:val="left" w:pos="8080"/>
        </w:tabs>
        <w:ind w:right="-11"/>
        <w:jc w:val="center"/>
      </w:pPr>
      <w:r w:rsidRPr="0079739A">
        <w:t xml:space="preserve"> ПРИЗНАННОГО ТАКОВЫМ ДО 1 ЯНВАРЯ 2017 ГОДА</w:t>
      </w:r>
    </w:p>
    <w:tbl>
      <w:tblPr>
        <w:tblpPr w:leftFromText="180" w:rightFromText="180" w:vertAnchor="text" w:horzAnchor="margin" w:tblpX="-136" w:tblpY="81"/>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410"/>
        <w:gridCol w:w="709"/>
        <w:gridCol w:w="567"/>
        <w:gridCol w:w="567"/>
        <w:gridCol w:w="567"/>
        <w:gridCol w:w="709"/>
        <w:gridCol w:w="708"/>
        <w:gridCol w:w="709"/>
        <w:gridCol w:w="992"/>
        <w:gridCol w:w="993"/>
        <w:gridCol w:w="992"/>
        <w:gridCol w:w="992"/>
        <w:gridCol w:w="425"/>
        <w:gridCol w:w="709"/>
        <w:gridCol w:w="851"/>
        <w:gridCol w:w="567"/>
        <w:gridCol w:w="850"/>
        <w:gridCol w:w="709"/>
      </w:tblGrid>
      <w:tr w:rsidR="006161FA" w:rsidRPr="00AD4EDF" w:rsidTr="00970544">
        <w:trPr>
          <w:trHeight w:val="558"/>
        </w:trPr>
        <w:tc>
          <w:tcPr>
            <w:tcW w:w="675" w:type="dxa"/>
            <w:vMerge w:val="restart"/>
            <w:shd w:val="clear" w:color="auto" w:fill="auto"/>
            <w:noWrap/>
            <w:vAlign w:val="center"/>
            <w:hideMark/>
          </w:tcPr>
          <w:p w:rsidR="006161FA" w:rsidRPr="000F65D6" w:rsidRDefault="006161FA" w:rsidP="00970544">
            <w:pPr>
              <w:jc w:val="center"/>
            </w:pPr>
            <w:r w:rsidRPr="000F65D6">
              <w:t xml:space="preserve">№ </w:t>
            </w:r>
            <w:proofErr w:type="spellStart"/>
            <w:proofErr w:type="gramStart"/>
            <w:r w:rsidRPr="000F65D6">
              <w:t>п</w:t>
            </w:r>
            <w:proofErr w:type="spellEnd"/>
            <w:proofErr w:type="gramEnd"/>
            <w:r w:rsidRPr="000F65D6">
              <w:t>/</w:t>
            </w:r>
            <w:proofErr w:type="spellStart"/>
            <w:r w:rsidRPr="000F65D6">
              <w:t>п</w:t>
            </w:r>
            <w:proofErr w:type="spellEnd"/>
          </w:p>
        </w:tc>
        <w:tc>
          <w:tcPr>
            <w:tcW w:w="2410" w:type="dxa"/>
            <w:vMerge w:val="restart"/>
            <w:shd w:val="clear" w:color="auto" w:fill="auto"/>
            <w:vAlign w:val="center"/>
            <w:hideMark/>
          </w:tcPr>
          <w:p w:rsidR="006161FA" w:rsidRPr="000F65D6" w:rsidRDefault="006161FA" w:rsidP="00970544">
            <w:pPr>
              <w:jc w:val="center"/>
            </w:pPr>
            <w:r w:rsidRPr="000F65D6">
              <w:t>Наименование муниципального образования</w:t>
            </w:r>
          </w:p>
        </w:tc>
        <w:tc>
          <w:tcPr>
            <w:tcW w:w="709" w:type="dxa"/>
            <w:vMerge w:val="restart"/>
            <w:shd w:val="clear" w:color="auto" w:fill="auto"/>
            <w:textDirection w:val="btLr"/>
            <w:vAlign w:val="center"/>
            <w:hideMark/>
          </w:tcPr>
          <w:p w:rsidR="006161FA" w:rsidRPr="000F65D6" w:rsidRDefault="006161FA" w:rsidP="00970544">
            <w:pPr>
              <w:jc w:val="center"/>
            </w:pPr>
            <w:r w:rsidRPr="000F65D6">
              <w:t>Число жителей, планируемых</w:t>
            </w:r>
            <w:r w:rsidRPr="000F65D6">
              <w:br/>
              <w:t xml:space="preserve"> к переселению</w:t>
            </w:r>
          </w:p>
        </w:tc>
        <w:tc>
          <w:tcPr>
            <w:tcW w:w="1701" w:type="dxa"/>
            <w:gridSpan w:val="3"/>
            <w:shd w:val="clear" w:color="auto" w:fill="auto"/>
            <w:vAlign w:val="center"/>
            <w:hideMark/>
          </w:tcPr>
          <w:p w:rsidR="006161FA" w:rsidRPr="000F65D6" w:rsidRDefault="006161FA" w:rsidP="00970544">
            <w:pPr>
              <w:jc w:val="center"/>
            </w:pPr>
            <w:r w:rsidRPr="000F65D6">
              <w:t>Количество расселяемых жилых</w:t>
            </w:r>
            <w:r w:rsidRPr="000F65D6">
              <w:br/>
              <w:t>помещений</w:t>
            </w:r>
          </w:p>
        </w:tc>
        <w:tc>
          <w:tcPr>
            <w:tcW w:w="2126" w:type="dxa"/>
            <w:gridSpan w:val="3"/>
            <w:shd w:val="clear" w:color="auto" w:fill="auto"/>
            <w:vAlign w:val="center"/>
            <w:hideMark/>
          </w:tcPr>
          <w:p w:rsidR="006161FA" w:rsidRPr="000F65D6" w:rsidRDefault="006161FA" w:rsidP="00970544">
            <w:pPr>
              <w:jc w:val="center"/>
            </w:pPr>
            <w:r w:rsidRPr="000F65D6">
              <w:t>Расселяемая площадь жилых</w:t>
            </w:r>
            <w:r w:rsidRPr="000F65D6">
              <w:br/>
              <w:t>помещений</w:t>
            </w:r>
          </w:p>
        </w:tc>
        <w:tc>
          <w:tcPr>
            <w:tcW w:w="3969" w:type="dxa"/>
            <w:gridSpan w:val="4"/>
            <w:shd w:val="clear" w:color="auto" w:fill="auto"/>
            <w:noWrap/>
            <w:vAlign w:val="center"/>
            <w:hideMark/>
          </w:tcPr>
          <w:p w:rsidR="006161FA" w:rsidRPr="000F65D6" w:rsidRDefault="006161FA" w:rsidP="00970544">
            <w:pPr>
              <w:jc w:val="center"/>
            </w:pPr>
            <w:r w:rsidRPr="000F65D6">
              <w:t xml:space="preserve">Источники финансирования </w:t>
            </w:r>
            <w:r w:rsidR="0047594A">
              <w:t>подпрограммы</w:t>
            </w:r>
          </w:p>
        </w:tc>
        <w:tc>
          <w:tcPr>
            <w:tcW w:w="1985" w:type="dxa"/>
            <w:gridSpan w:val="3"/>
            <w:vAlign w:val="center"/>
          </w:tcPr>
          <w:p w:rsidR="006161FA" w:rsidRPr="000F65D6" w:rsidRDefault="006161FA" w:rsidP="00970544">
            <w:pPr>
              <w:jc w:val="center"/>
            </w:pPr>
            <w:proofErr w:type="spellStart"/>
            <w:r w:rsidRPr="000F65D6">
              <w:t>Справочно</w:t>
            </w:r>
            <w:proofErr w:type="spellEnd"/>
            <w:r w:rsidRPr="000F65D6">
              <w:t>:</w:t>
            </w:r>
          </w:p>
          <w:p w:rsidR="006161FA" w:rsidRPr="000F65D6" w:rsidRDefault="006161FA" w:rsidP="00970544">
            <w:pPr>
              <w:jc w:val="center"/>
            </w:pPr>
            <w:r w:rsidRPr="000F65D6">
              <w:t>Расчетная сумма экономии бюджетных средств</w:t>
            </w:r>
          </w:p>
        </w:tc>
        <w:tc>
          <w:tcPr>
            <w:tcW w:w="2126" w:type="dxa"/>
            <w:gridSpan w:val="3"/>
            <w:vAlign w:val="center"/>
          </w:tcPr>
          <w:p w:rsidR="006161FA" w:rsidRPr="000F65D6" w:rsidRDefault="006161FA" w:rsidP="00970544">
            <w:pPr>
              <w:jc w:val="center"/>
            </w:pPr>
            <w:proofErr w:type="spellStart"/>
            <w:r w:rsidRPr="000F65D6">
              <w:t>Справочно</w:t>
            </w:r>
            <w:proofErr w:type="spellEnd"/>
            <w:r w:rsidRPr="000F65D6">
              <w:t>:</w:t>
            </w:r>
          </w:p>
          <w:p w:rsidR="006161FA" w:rsidRPr="00AD4EDF" w:rsidRDefault="006161FA" w:rsidP="00970544">
            <w:pPr>
              <w:jc w:val="center"/>
            </w:pPr>
            <w:r w:rsidRPr="000F65D6">
              <w:t>Возмещение части стоимости жилых помещений</w:t>
            </w:r>
            <w:r w:rsidRPr="00AD4EDF">
              <w:t xml:space="preserve"> </w:t>
            </w:r>
          </w:p>
        </w:tc>
      </w:tr>
      <w:tr w:rsidR="006161FA" w:rsidRPr="00AD4EDF" w:rsidTr="00970544">
        <w:trPr>
          <w:trHeight w:val="139"/>
        </w:trPr>
        <w:tc>
          <w:tcPr>
            <w:tcW w:w="675" w:type="dxa"/>
            <w:vMerge/>
            <w:shd w:val="clear" w:color="auto" w:fill="auto"/>
            <w:hideMark/>
          </w:tcPr>
          <w:p w:rsidR="006161FA" w:rsidRPr="00AD4EDF" w:rsidRDefault="006161FA" w:rsidP="00970544">
            <w:pPr>
              <w:jc w:val="right"/>
            </w:pPr>
          </w:p>
        </w:tc>
        <w:tc>
          <w:tcPr>
            <w:tcW w:w="2410" w:type="dxa"/>
            <w:vMerge/>
            <w:shd w:val="clear" w:color="auto" w:fill="auto"/>
            <w:hideMark/>
          </w:tcPr>
          <w:p w:rsidR="006161FA" w:rsidRPr="00AD4EDF" w:rsidRDefault="006161FA" w:rsidP="00970544">
            <w:pPr>
              <w:jc w:val="right"/>
            </w:pPr>
          </w:p>
        </w:tc>
        <w:tc>
          <w:tcPr>
            <w:tcW w:w="709" w:type="dxa"/>
            <w:vMerge/>
            <w:shd w:val="clear" w:color="auto" w:fill="auto"/>
            <w:hideMark/>
          </w:tcPr>
          <w:p w:rsidR="006161FA" w:rsidRPr="00AD4EDF" w:rsidRDefault="006161FA" w:rsidP="00970544">
            <w:pPr>
              <w:jc w:val="right"/>
            </w:pPr>
          </w:p>
        </w:tc>
        <w:tc>
          <w:tcPr>
            <w:tcW w:w="567" w:type="dxa"/>
            <w:vMerge w:val="restart"/>
            <w:shd w:val="clear" w:color="auto" w:fill="auto"/>
            <w:noWrap/>
            <w:textDirection w:val="btLr"/>
            <w:hideMark/>
          </w:tcPr>
          <w:p w:rsidR="006161FA" w:rsidRPr="00AD4EDF" w:rsidRDefault="006161FA" w:rsidP="00970544">
            <w:pPr>
              <w:jc w:val="center"/>
            </w:pPr>
            <w:r w:rsidRPr="00AD4EDF">
              <w:t>Всего</w:t>
            </w:r>
          </w:p>
        </w:tc>
        <w:tc>
          <w:tcPr>
            <w:tcW w:w="1134" w:type="dxa"/>
            <w:gridSpan w:val="2"/>
            <w:shd w:val="clear" w:color="auto" w:fill="auto"/>
            <w:noWrap/>
            <w:hideMark/>
          </w:tcPr>
          <w:p w:rsidR="006161FA" w:rsidRPr="00AD4EDF" w:rsidRDefault="006161FA" w:rsidP="00970544">
            <w:pPr>
              <w:jc w:val="center"/>
            </w:pPr>
            <w:r w:rsidRPr="00AD4EDF">
              <w:t>в том числе</w:t>
            </w:r>
          </w:p>
        </w:tc>
        <w:tc>
          <w:tcPr>
            <w:tcW w:w="709" w:type="dxa"/>
            <w:vMerge w:val="restart"/>
            <w:shd w:val="clear" w:color="auto" w:fill="auto"/>
            <w:noWrap/>
            <w:textDirection w:val="btLr"/>
            <w:hideMark/>
          </w:tcPr>
          <w:p w:rsidR="006161FA" w:rsidRPr="00AD4EDF" w:rsidRDefault="006161FA" w:rsidP="00970544">
            <w:pPr>
              <w:jc w:val="center"/>
            </w:pPr>
            <w:r w:rsidRPr="00AD4EDF">
              <w:t>Всего</w:t>
            </w:r>
          </w:p>
        </w:tc>
        <w:tc>
          <w:tcPr>
            <w:tcW w:w="1417" w:type="dxa"/>
            <w:gridSpan w:val="2"/>
            <w:shd w:val="clear" w:color="auto" w:fill="auto"/>
            <w:noWrap/>
            <w:hideMark/>
          </w:tcPr>
          <w:p w:rsidR="006161FA" w:rsidRPr="00AD4EDF" w:rsidRDefault="006161FA" w:rsidP="00970544">
            <w:pPr>
              <w:jc w:val="center"/>
            </w:pPr>
            <w:r w:rsidRPr="00AD4EDF">
              <w:t>в том числе</w:t>
            </w:r>
          </w:p>
        </w:tc>
        <w:tc>
          <w:tcPr>
            <w:tcW w:w="992" w:type="dxa"/>
            <w:vMerge w:val="restart"/>
            <w:shd w:val="clear" w:color="auto" w:fill="auto"/>
            <w:noWrap/>
            <w:textDirection w:val="btLr"/>
            <w:vAlign w:val="center"/>
            <w:hideMark/>
          </w:tcPr>
          <w:p w:rsidR="006161FA" w:rsidRPr="00AD4EDF" w:rsidRDefault="006161FA" w:rsidP="00970544">
            <w:pPr>
              <w:jc w:val="center"/>
            </w:pPr>
            <w:r w:rsidRPr="00AD4EDF">
              <w:t>Всего:</w:t>
            </w:r>
          </w:p>
        </w:tc>
        <w:tc>
          <w:tcPr>
            <w:tcW w:w="2977" w:type="dxa"/>
            <w:gridSpan w:val="3"/>
            <w:shd w:val="clear" w:color="auto" w:fill="auto"/>
            <w:noWrap/>
            <w:vAlign w:val="center"/>
            <w:hideMark/>
          </w:tcPr>
          <w:p w:rsidR="006161FA" w:rsidRPr="00AD4EDF" w:rsidRDefault="006161FA" w:rsidP="00970544">
            <w:pPr>
              <w:jc w:val="center"/>
            </w:pPr>
            <w:r w:rsidRPr="00AD4EDF">
              <w:t>в том числе:</w:t>
            </w:r>
          </w:p>
        </w:tc>
        <w:tc>
          <w:tcPr>
            <w:tcW w:w="425" w:type="dxa"/>
            <w:vMerge w:val="restart"/>
            <w:textDirection w:val="btLr"/>
          </w:tcPr>
          <w:p w:rsidR="006161FA" w:rsidRPr="00AD4EDF" w:rsidRDefault="006161FA" w:rsidP="00970544">
            <w:pPr>
              <w:ind w:left="113" w:right="113"/>
              <w:jc w:val="center"/>
            </w:pPr>
            <w:r w:rsidRPr="00AD4EDF">
              <w:t>Всего:</w:t>
            </w:r>
          </w:p>
        </w:tc>
        <w:tc>
          <w:tcPr>
            <w:tcW w:w="1560" w:type="dxa"/>
            <w:gridSpan w:val="2"/>
            <w:shd w:val="clear" w:color="auto" w:fill="auto"/>
            <w:vAlign w:val="center"/>
          </w:tcPr>
          <w:p w:rsidR="006161FA" w:rsidRPr="00AD4EDF" w:rsidRDefault="006161FA" w:rsidP="00970544">
            <w:pPr>
              <w:jc w:val="center"/>
            </w:pPr>
            <w:r w:rsidRPr="00AD4EDF">
              <w:t>в том числе:</w:t>
            </w:r>
          </w:p>
        </w:tc>
        <w:tc>
          <w:tcPr>
            <w:tcW w:w="567" w:type="dxa"/>
            <w:vMerge w:val="restart"/>
            <w:shd w:val="clear" w:color="auto" w:fill="auto"/>
            <w:textDirection w:val="btLr"/>
            <w:vAlign w:val="center"/>
          </w:tcPr>
          <w:p w:rsidR="006161FA" w:rsidRPr="00AD4EDF" w:rsidRDefault="006161FA" w:rsidP="00970544">
            <w:pPr>
              <w:ind w:left="113" w:right="113"/>
              <w:jc w:val="center"/>
            </w:pPr>
            <w:r w:rsidRPr="00AD4EDF">
              <w:t>Всего:</w:t>
            </w:r>
          </w:p>
        </w:tc>
        <w:tc>
          <w:tcPr>
            <w:tcW w:w="1559" w:type="dxa"/>
            <w:gridSpan w:val="2"/>
          </w:tcPr>
          <w:p w:rsidR="006161FA" w:rsidRPr="00AD4EDF" w:rsidRDefault="006161FA" w:rsidP="00970544">
            <w:pPr>
              <w:jc w:val="center"/>
            </w:pPr>
            <w:r w:rsidRPr="00AD4EDF">
              <w:t>в том числе:</w:t>
            </w:r>
          </w:p>
        </w:tc>
      </w:tr>
      <w:tr w:rsidR="006161FA" w:rsidRPr="00AD4EDF" w:rsidTr="00970544">
        <w:trPr>
          <w:trHeight w:val="3568"/>
        </w:trPr>
        <w:tc>
          <w:tcPr>
            <w:tcW w:w="675" w:type="dxa"/>
            <w:vMerge/>
            <w:shd w:val="clear" w:color="auto" w:fill="auto"/>
            <w:hideMark/>
          </w:tcPr>
          <w:p w:rsidR="006161FA" w:rsidRPr="00AD4EDF" w:rsidRDefault="006161FA" w:rsidP="00970544">
            <w:pPr>
              <w:jc w:val="right"/>
            </w:pPr>
          </w:p>
        </w:tc>
        <w:tc>
          <w:tcPr>
            <w:tcW w:w="2410" w:type="dxa"/>
            <w:vMerge/>
            <w:shd w:val="clear" w:color="auto" w:fill="auto"/>
            <w:hideMark/>
          </w:tcPr>
          <w:p w:rsidR="006161FA" w:rsidRPr="00AD4EDF" w:rsidRDefault="006161FA" w:rsidP="00970544">
            <w:pPr>
              <w:jc w:val="right"/>
            </w:pPr>
          </w:p>
        </w:tc>
        <w:tc>
          <w:tcPr>
            <w:tcW w:w="709" w:type="dxa"/>
            <w:vMerge/>
            <w:shd w:val="clear" w:color="auto" w:fill="auto"/>
            <w:hideMark/>
          </w:tcPr>
          <w:p w:rsidR="006161FA" w:rsidRPr="00AD4EDF" w:rsidRDefault="006161FA" w:rsidP="00970544">
            <w:pPr>
              <w:jc w:val="center"/>
            </w:pPr>
          </w:p>
        </w:tc>
        <w:tc>
          <w:tcPr>
            <w:tcW w:w="567" w:type="dxa"/>
            <w:vMerge/>
            <w:shd w:val="clear" w:color="auto" w:fill="auto"/>
            <w:hideMark/>
          </w:tcPr>
          <w:p w:rsidR="006161FA" w:rsidRPr="00AD4EDF" w:rsidRDefault="006161FA" w:rsidP="00970544">
            <w:pPr>
              <w:jc w:val="center"/>
            </w:pPr>
          </w:p>
        </w:tc>
        <w:tc>
          <w:tcPr>
            <w:tcW w:w="567" w:type="dxa"/>
            <w:shd w:val="clear" w:color="auto" w:fill="auto"/>
            <w:textDirection w:val="btLr"/>
            <w:hideMark/>
          </w:tcPr>
          <w:p w:rsidR="006161FA" w:rsidRPr="00AD4EDF" w:rsidRDefault="006161FA" w:rsidP="00970544">
            <w:pPr>
              <w:jc w:val="center"/>
            </w:pPr>
            <w:r w:rsidRPr="00AD4EDF">
              <w:t>Собственность</w:t>
            </w:r>
            <w:r>
              <w:t xml:space="preserve"> </w:t>
            </w:r>
            <w:r w:rsidRPr="00AD4EDF">
              <w:t>граждан</w:t>
            </w:r>
          </w:p>
        </w:tc>
        <w:tc>
          <w:tcPr>
            <w:tcW w:w="567" w:type="dxa"/>
            <w:shd w:val="clear" w:color="auto" w:fill="auto"/>
            <w:textDirection w:val="btLr"/>
            <w:hideMark/>
          </w:tcPr>
          <w:p w:rsidR="006161FA" w:rsidRPr="00AD4EDF" w:rsidRDefault="006161FA" w:rsidP="00970544">
            <w:pPr>
              <w:jc w:val="center"/>
            </w:pPr>
            <w:r w:rsidRPr="00AD4EDF">
              <w:t>Муниципальная</w:t>
            </w:r>
            <w:r>
              <w:t xml:space="preserve"> </w:t>
            </w:r>
            <w:r w:rsidRPr="00AD4EDF">
              <w:t>собственность</w:t>
            </w:r>
          </w:p>
        </w:tc>
        <w:tc>
          <w:tcPr>
            <w:tcW w:w="709" w:type="dxa"/>
            <w:vMerge/>
            <w:shd w:val="clear" w:color="auto" w:fill="auto"/>
            <w:hideMark/>
          </w:tcPr>
          <w:p w:rsidR="006161FA" w:rsidRPr="00AD4EDF" w:rsidRDefault="006161FA" w:rsidP="00970544">
            <w:pPr>
              <w:jc w:val="center"/>
            </w:pPr>
          </w:p>
        </w:tc>
        <w:tc>
          <w:tcPr>
            <w:tcW w:w="708" w:type="dxa"/>
            <w:shd w:val="clear" w:color="auto" w:fill="auto"/>
            <w:textDirection w:val="btLr"/>
            <w:hideMark/>
          </w:tcPr>
          <w:p w:rsidR="006161FA" w:rsidRPr="00AD4EDF" w:rsidRDefault="006161FA" w:rsidP="00970544">
            <w:pPr>
              <w:jc w:val="center"/>
            </w:pPr>
            <w:r w:rsidRPr="00AD4EDF">
              <w:t>собственность</w:t>
            </w:r>
          </w:p>
          <w:p w:rsidR="006161FA" w:rsidRPr="00AD4EDF" w:rsidRDefault="006161FA" w:rsidP="00970544">
            <w:pPr>
              <w:jc w:val="center"/>
            </w:pPr>
            <w:r w:rsidRPr="00AD4EDF">
              <w:t>граждан</w:t>
            </w:r>
          </w:p>
        </w:tc>
        <w:tc>
          <w:tcPr>
            <w:tcW w:w="709" w:type="dxa"/>
            <w:shd w:val="clear" w:color="auto" w:fill="auto"/>
            <w:textDirection w:val="btLr"/>
            <w:hideMark/>
          </w:tcPr>
          <w:p w:rsidR="006161FA" w:rsidRPr="00AD4EDF" w:rsidRDefault="006161FA" w:rsidP="00970544">
            <w:pPr>
              <w:jc w:val="center"/>
            </w:pPr>
            <w:r w:rsidRPr="00AD4EDF">
              <w:t>муниципальная</w:t>
            </w:r>
            <w:r w:rsidRPr="00AD4EDF">
              <w:br/>
              <w:t>собственность</w:t>
            </w:r>
          </w:p>
        </w:tc>
        <w:tc>
          <w:tcPr>
            <w:tcW w:w="992" w:type="dxa"/>
            <w:vMerge/>
            <w:shd w:val="clear" w:color="auto" w:fill="auto"/>
            <w:vAlign w:val="center"/>
            <w:hideMark/>
          </w:tcPr>
          <w:p w:rsidR="006161FA" w:rsidRPr="00AD4EDF" w:rsidRDefault="006161FA" w:rsidP="00970544">
            <w:pPr>
              <w:jc w:val="center"/>
            </w:pPr>
          </w:p>
        </w:tc>
        <w:tc>
          <w:tcPr>
            <w:tcW w:w="993" w:type="dxa"/>
            <w:shd w:val="clear" w:color="auto" w:fill="auto"/>
            <w:textDirection w:val="btLr"/>
            <w:vAlign w:val="center"/>
            <w:hideMark/>
          </w:tcPr>
          <w:p w:rsidR="006161FA" w:rsidRPr="00AD4EDF" w:rsidRDefault="006161FA" w:rsidP="00970544">
            <w:pPr>
              <w:jc w:val="center"/>
            </w:pPr>
            <w:r w:rsidRPr="00AD4EDF">
              <w:t>за счет средств</w:t>
            </w:r>
            <w:r w:rsidRPr="00AD4EDF">
              <w:br/>
              <w:t>Фонда</w:t>
            </w:r>
          </w:p>
        </w:tc>
        <w:tc>
          <w:tcPr>
            <w:tcW w:w="992" w:type="dxa"/>
            <w:shd w:val="clear" w:color="auto" w:fill="auto"/>
            <w:textDirection w:val="btLr"/>
            <w:vAlign w:val="center"/>
            <w:hideMark/>
          </w:tcPr>
          <w:p w:rsidR="006161FA" w:rsidRPr="00AD4EDF" w:rsidRDefault="006161FA" w:rsidP="00970544">
            <w:pPr>
              <w:jc w:val="center"/>
            </w:pPr>
            <w:r w:rsidRPr="00AD4EDF">
              <w:t>за счет средств</w:t>
            </w:r>
            <w:r w:rsidRPr="00AD4EDF">
              <w:br/>
              <w:t>бюджета субъекта</w:t>
            </w:r>
            <w:r w:rsidRPr="00AD4EDF">
              <w:br/>
              <w:t>Российской</w:t>
            </w:r>
            <w:r>
              <w:t xml:space="preserve"> </w:t>
            </w:r>
            <w:r w:rsidRPr="00AD4EDF">
              <w:t>Федерации</w:t>
            </w:r>
          </w:p>
        </w:tc>
        <w:tc>
          <w:tcPr>
            <w:tcW w:w="992" w:type="dxa"/>
            <w:shd w:val="clear" w:color="auto" w:fill="auto"/>
            <w:textDirection w:val="btLr"/>
            <w:vAlign w:val="center"/>
            <w:hideMark/>
          </w:tcPr>
          <w:p w:rsidR="006161FA" w:rsidRPr="00AD4EDF" w:rsidRDefault="006161FA" w:rsidP="00970544">
            <w:pPr>
              <w:jc w:val="center"/>
            </w:pPr>
            <w:r w:rsidRPr="00AD4EDF">
              <w:t>за счет средств</w:t>
            </w:r>
            <w:r w:rsidRPr="00AD4EDF">
              <w:br/>
              <w:t>местного бюджета</w:t>
            </w:r>
          </w:p>
        </w:tc>
        <w:tc>
          <w:tcPr>
            <w:tcW w:w="425" w:type="dxa"/>
            <w:vMerge/>
            <w:textDirection w:val="btLr"/>
          </w:tcPr>
          <w:p w:rsidR="006161FA" w:rsidRPr="00AD4EDF" w:rsidRDefault="006161FA" w:rsidP="00970544">
            <w:pPr>
              <w:jc w:val="center"/>
            </w:pPr>
          </w:p>
        </w:tc>
        <w:tc>
          <w:tcPr>
            <w:tcW w:w="709" w:type="dxa"/>
            <w:shd w:val="clear" w:color="auto" w:fill="auto"/>
            <w:textDirection w:val="btLr"/>
            <w:vAlign w:val="center"/>
            <w:hideMark/>
          </w:tcPr>
          <w:p w:rsidR="006161FA" w:rsidRPr="00AD4EDF" w:rsidRDefault="006161FA" w:rsidP="00970544">
            <w:pPr>
              <w:jc w:val="center"/>
            </w:pPr>
            <w:r w:rsidRPr="00AD4EDF">
              <w:t>за счет переселения граждан по договору о развитии застроенной территории</w:t>
            </w:r>
          </w:p>
        </w:tc>
        <w:tc>
          <w:tcPr>
            <w:tcW w:w="851" w:type="dxa"/>
            <w:textDirection w:val="btLr"/>
          </w:tcPr>
          <w:p w:rsidR="006161FA" w:rsidRPr="00AD4EDF" w:rsidRDefault="006161FA" w:rsidP="00970544">
            <w:pPr>
              <w:jc w:val="center"/>
            </w:pPr>
            <w:r w:rsidRPr="00AD4EDF">
              <w:t>за счет  переселения граждан в свободный муниципальный жилищный фонд</w:t>
            </w:r>
          </w:p>
        </w:tc>
        <w:tc>
          <w:tcPr>
            <w:tcW w:w="567" w:type="dxa"/>
            <w:vMerge/>
            <w:textDirection w:val="btLr"/>
          </w:tcPr>
          <w:p w:rsidR="006161FA" w:rsidRPr="00AD4EDF" w:rsidRDefault="006161FA" w:rsidP="00970544">
            <w:pPr>
              <w:jc w:val="center"/>
            </w:pPr>
          </w:p>
        </w:tc>
        <w:tc>
          <w:tcPr>
            <w:tcW w:w="850" w:type="dxa"/>
            <w:textDirection w:val="btLr"/>
          </w:tcPr>
          <w:p w:rsidR="006161FA" w:rsidRPr="00AD4EDF" w:rsidRDefault="006161FA" w:rsidP="00970544">
            <w:pPr>
              <w:jc w:val="center"/>
            </w:pPr>
            <w:r w:rsidRPr="00AD4EDF">
              <w:t>за счет средств собственников жилых помещений</w:t>
            </w:r>
          </w:p>
        </w:tc>
        <w:tc>
          <w:tcPr>
            <w:tcW w:w="709" w:type="dxa"/>
            <w:textDirection w:val="btLr"/>
          </w:tcPr>
          <w:p w:rsidR="006161FA" w:rsidRPr="00AD4EDF" w:rsidRDefault="006161FA" w:rsidP="00970544">
            <w:pPr>
              <w:jc w:val="center"/>
            </w:pPr>
            <w:r w:rsidRPr="00AD4EDF">
              <w:t>за счет средств иных лиц (</w:t>
            </w:r>
            <w:proofErr w:type="gramStart"/>
            <w:r w:rsidRPr="00AD4EDF">
              <w:t>инвестор</w:t>
            </w:r>
            <w:proofErr w:type="gramEnd"/>
            <w:r w:rsidRPr="00AD4EDF">
              <w:t xml:space="preserve"> а по ДР</w:t>
            </w:r>
            <w:r>
              <w:t>З</w:t>
            </w:r>
            <w:r w:rsidRPr="00AD4EDF">
              <w:t>Т)</w:t>
            </w:r>
          </w:p>
        </w:tc>
      </w:tr>
      <w:tr w:rsidR="006161FA" w:rsidRPr="00AD4EDF" w:rsidTr="00970544">
        <w:trPr>
          <w:trHeight w:val="155"/>
        </w:trPr>
        <w:tc>
          <w:tcPr>
            <w:tcW w:w="675" w:type="dxa"/>
            <w:vMerge/>
            <w:shd w:val="clear" w:color="auto" w:fill="auto"/>
            <w:hideMark/>
          </w:tcPr>
          <w:p w:rsidR="006161FA" w:rsidRPr="00AD4EDF" w:rsidRDefault="006161FA" w:rsidP="00970544">
            <w:pPr>
              <w:jc w:val="right"/>
            </w:pPr>
          </w:p>
        </w:tc>
        <w:tc>
          <w:tcPr>
            <w:tcW w:w="2410" w:type="dxa"/>
            <w:vMerge/>
            <w:shd w:val="clear" w:color="auto" w:fill="auto"/>
            <w:hideMark/>
          </w:tcPr>
          <w:p w:rsidR="006161FA" w:rsidRPr="00AD4EDF" w:rsidRDefault="006161FA" w:rsidP="00970544">
            <w:pPr>
              <w:jc w:val="right"/>
            </w:pPr>
          </w:p>
        </w:tc>
        <w:tc>
          <w:tcPr>
            <w:tcW w:w="709" w:type="dxa"/>
            <w:shd w:val="clear" w:color="auto" w:fill="auto"/>
            <w:noWrap/>
            <w:hideMark/>
          </w:tcPr>
          <w:p w:rsidR="006161FA" w:rsidRPr="00AD4EDF" w:rsidRDefault="006161FA" w:rsidP="00970544">
            <w:pPr>
              <w:jc w:val="center"/>
            </w:pPr>
            <w:r w:rsidRPr="00AD4EDF">
              <w:t>чел.</w:t>
            </w:r>
          </w:p>
        </w:tc>
        <w:tc>
          <w:tcPr>
            <w:tcW w:w="567" w:type="dxa"/>
            <w:shd w:val="clear" w:color="auto" w:fill="auto"/>
            <w:noWrap/>
            <w:hideMark/>
          </w:tcPr>
          <w:p w:rsidR="006161FA" w:rsidRPr="00AD4EDF" w:rsidRDefault="006161FA" w:rsidP="00970544">
            <w:pPr>
              <w:jc w:val="center"/>
            </w:pPr>
            <w:r w:rsidRPr="00AD4EDF">
              <w:t>ед.</w:t>
            </w:r>
          </w:p>
        </w:tc>
        <w:tc>
          <w:tcPr>
            <w:tcW w:w="567" w:type="dxa"/>
            <w:shd w:val="clear" w:color="auto" w:fill="auto"/>
            <w:noWrap/>
            <w:hideMark/>
          </w:tcPr>
          <w:p w:rsidR="006161FA" w:rsidRPr="00AD4EDF" w:rsidRDefault="006161FA" w:rsidP="00970544">
            <w:pPr>
              <w:jc w:val="center"/>
            </w:pPr>
            <w:r w:rsidRPr="00AD4EDF">
              <w:t>ед.</w:t>
            </w:r>
          </w:p>
        </w:tc>
        <w:tc>
          <w:tcPr>
            <w:tcW w:w="567" w:type="dxa"/>
            <w:shd w:val="clear" w:color="auto" w:fill="auto"/>
            <w:noWrap/>
            <w:hideMark/>
          </w:tcPr>
          <w:p w:rsidR="006161FA" w:rsidRPr="00AD4EDF" w:rsidRDefault="006161FA" w:rsidP="00970544">
            <w:pPr>
              <w:jc w:val="center"/>
            </w:pPr>
            <w:r w:rsidRPr="00AD4EDF">
              <w:t>ед.</w:t>
            </w:r>
          </w:p>
        </w:tc>
        <w:tc>
          <w:tcPr>
            <w:tcW w:w="709" w:type="dxa"/>
            <w:shd w:val="clear" w:color="auto" w:fill="auto"/>
            <w:noWrap/>
            <w:hideMark/>
          </w:tcPr>
          <w:p w:rsidR="006161FA" w:rsidRPr="00AD4EDF" w:rsidRDefault="006161FA" w:rsidP="00970544">
            <w:pPr>
              <w:jc w:val="center"/>
            </w:pPr>
            <w:r w:rsidRPr="00AD4EDF">
              <w:t>кв</w:t>
            </w:r>
            <w:proofErr w:type="gramStart"/>
            <w:r w:rsidRPr="00AD4EDF">
              <w:t>.м</w:t>
            </w:r>
            <w:proofErr w:type="gramEnd"/>
          </w:p>
        </w:tc>
        <w:tc>
          <w:tcPr>
            <w:tcW w:w="708" w:type="dxa"/>
            <w:shd w:val="clear" w:color="auto" w:fill="auto"/>
            <w:noWrap/>
            <w:hideMark/>
          </w:tcPr>
          <w:p w:rsidR="006161FA" w:rsidRPr="00AD4EDF" w:rsidRDefault="006161FA" w:rsidP="00970544">
            <w:pPr>
              <w:jc w:val="center"/>
            </w:pPr>
            <w:r w:rsidRPr="00AD4EDF">
              <w:t>кв</w:t>
            </w:r>
            <w:proofErr w:type="gramStart"/>
            <w:r w:rsidRPr="00AD4EDF">
              <w:t>.м</w:t>
            </w:r>
            <w:proofErr w:type="gramEnd"/>
          </w:p>
        </w:tc>
        <w:tc>
          <w:tcPr>
            <w:tcW w:w="709" w:type="dxa"/>
            <w:shd w:val="clear" w:color="auto" w:fill="auto"/>
            <w:noWrap/>
            <w:hideMark/>
          </w:tcPr>
          <w:p w:rsidR="006161FA" w:rsidRPr="00AD4EDF" w:rsidRDefault="006161FA" w:rsidP="00970544">
            <w:pPr>
              <w:jc w:val="center"/>
            </w:pPr>
            <w:r w:rsidRPr="00AD4EDF">
              <w:t>кв</w:t>
            </w:r>
            <w:proofErr w:type="gramStart"/>
            <w:r w:rsidRPr="00AD4EDF">
              <w:t>.м</w:t>
            </w:r>
            <w:proofErr w:type="gramEnd"/>
          </w:p>
        </w:tc>
        <w:tc>
          <w:tcPr>
            <w:tcW w:w="992" w:type="dxa"/>
            <w:shd w:val="clear" w:color="auto" w:fill="auto"/>
            <w:noWrap/>
            <w:hideMark/>
          </w:tcPr>
          <w:p w:rsidR="006161FA" w:rsidRPr="00AD4EDF" w:rsidRDefault="006161FA" w:rsidP="00970544">
            <w:pPr>
              <w:jc w:val="center"/>
            </w:pPr>
            <w:r w:rsidRPr="00AD4EDF">
              <w:t>руб.</w:t>
            </w:r>
          </w:p>
        </w:tc>
        <w:tc>
          <w:tcPr>
            <w:tcW w:w="993" w:type="dxa"/>
            <w:shd w:val="clear" w:color="auto" w:fill="auto"/>
            <w:noWrap/>
            <w:hideMark/>
          </w:tcPr>
          <w:p w:rsidR="006161FA" w:rsidRPr="00AD4EDF" w:rsidRDefault="006161FA" w:rsidP="00970544">
            <w:pPr>
              <w:jc w:val="center"/>
            </w:pPr>
            <w:r w:rsidRPr="00AD4EDF">
              <w:t>руб.</w:t>
            </w:r>
          </w:p>
        </w:tc>
        <w:tc>
          <w:tcPr>
            <w:tcW w:w="992" w:type="dxa"/>
            <w:shd w:val="clear" w:color="auto" w:fill="auto"/>
            <w:noWrap/>
            <w:hideMark/>
          </w:tcPr>
          <w:p w:rsidR="006161FA" w:rsidRPr="00AD4EDF" w:rsidRDefault="006161FA" w:rsidP="00970544">
            <w:pPr>
              <w:jc w:val="center"/>
            </w:pPr>
            <w:r w:rsidRPr="00AD4EDF">
              <w:t>руб.</w:t>
            </w:r>
          </w:p>
        </w:tc>
        <w:tc>
          <w:tcPr>
            <w:tcW w:w="992" w:type="dxa"/>
            <w:shd w:val="clear" w:color="auto" w:fill="auto"/>
            <w:noWrap/>
            <w:hideMark/>
          </w:tcPr>
          <w:p w:rsidR="006161FA" w:rsidRPr="00AD4EDF" w:rsidRDefault="006161FA" w:rsidP="00970544">
            <w:pPr>
              <w:jc w:val="center"/>
            </w:pPr>
            <w:r w:rsidRPr="00AD4EDF">
              <w:t>руб.</w:t>
            </w:r>
          </w:p>
        </w:tc>
        <w:tc>
          <w:tcPr>
            <w:tcW w:w="425" w:type="dxa"/>
          </w:tcPr>
          <w:p w:rsidR="006161FA" w:rsidRPr="00AD4EDF" w:rsidRDefault="006161FA" w:rsidP="00970544">
            <w:pPr>
              <w:jc w:val="center"/>
            </w:pPr>
            <w:r w:rsidRPr="00AD4EDF">
              <w:t>руб.</w:t>
            </w:r>
          </w:p>
        </w:tc>
        <w:tc>
          <w:tcPr>
            <w:tcW w:w="709" w:type="dxa"/>
            <w:shd w:val="clear" w:color="auto" w:fill="auto"/>
            <w:noWrap/>
            <w:hideMark/>
          </w:tcPr>
          <w:p w:rsidR="006161FA" w:rsidRPr="00AD4EDF" w:rsidRDefault="006161FA" w:rsidP="00970544">
            <w:pPr>
              <w:jc w:val="center"/>
            </w:pPr>
            <w:r w:rsidRPr="00AD4EDF">
              <w:t>руб.</w:t>
            </w:r>
          </w:p>
        </w:tc>
        <w:tc>
          <w:tcPr>
            <w:tcW w:w="851" w:type="dxa"/>
          </w:tcPr>
          <w:p w:rsidR="006161FA" w:rsidRPr="00AD4EDF" w:rsidRDefault="006161FA" w:rsidP="00970544">
            <w:pPr>
              <w:jc w:val="center"/>
            </w:pPr>
            <w:r w:rsidRPr="00AD4EDF">
              <w:t>руб.</w:t>
            </w:r>
          </w:p>
        </w:tc>
        <w:tc>
          <w:tcPr>
            <w:tcW w:w="567" w:type="dxa"/>
          </w:tcPr>
          <w:p w:rsidR="006161FA" w:rsidRPr="00AD4EDF" w:rsidRDefault="006161FA" w:rsidP="00970544">
            <w:pPr>
              <w:jc w:val="center"/>
            </w:pPr>
            <w:r w:rsidRPr="00AD4EDF">
              <w:t>руб.</w:t>
            </w:r>
          </w:p>
        </w:tc>
        <w:tc>
          <w:tcPr>
            <w:tcW w:w="850" w:type="dxa"/>
          </w:tcPr>
          <w:p w:rsidR="006161FA" w:rsidRPr="00AD4EDF" w:rsidRDefault="006161FA" w:rsidP="00970544">
            <w:pPr>
              <w:jc w:val="center"/>
            </w:pPr>
            <w:r w:rsidRPr="00AD4EDF">
              <w:t>руб.</w:t>
            </w:r>
          </w:p>
        </w:tc>
        <w:tc>
          <w:tcPr>
            <w:tcW w:w="709" w:type="dxa"/>
          </w:tcPr>
          <w:p w:rsidR="006161FA" w:rsidRPr="00AD4EDF" w:rsidRDefault="006161FA" w:rsidP="00970544">
            <w:pPr>
              <w:jc w:val="center"/>
            </w:pPr>
            <w:r w:rsidRPr="00AD4EDF">
              <w:t>руб.</w:t>
            </w:r>
          </w:p>
        </w:tc>
      </w:tr>
      <w:tr w:rsidR="006161FA" w:rsidRPr="00AD4EDF" w:rsidTr="00970544">
        <w:trPr>
          <w:trHeight w:val="133"/>
        </w:trPr>
        <w:tc>
          <w:tcPr>
            <w:tcW w:w="675" w:type="dxa"/>
            <w:shd w:val="clear" w:color="auto" w:fill="auto"/>
            <w:noWrap/>
            <w:hideMark/>
          </w:tcPr>
          <w:p w:rsidR="006161FA" w:rsidRPr="00A2724D" w:rsidRDefault="006161FA" w:rsidP="00970544">
            <w:pPr>
              <w:jc w:val="center"/>
              <w:rPr>
                <w:sz w:val="20"/>
                <w:szCs w:val="20"/>
              </w:rPr>
            </w:pPr>
            <w:r w:rsidRPr="00A2724D">
              <w:rPr>
                <w:sz w:val="20"/>
                <w:szCs w:val="20"/>
              </w:rPr>
              <w:t>1</w:t>
            </w:r>
          </w:p>
        </w:tc>
        <w:tc>
          <w:tcPr>
            <w:tcW w:w="2410" w:type="dxa"/>
            <w:shd w:val="clear" w:color="auto" w:fill="auto"/>
            <w:noWrap/>
            <w:hideMark/>
          </w:tcPr>
          <w:p w:rsidR="006161FA" w:rsidRPr="00A2724D" w:rsidRDefault="006161FA" w:rsidP="00970544">
            <w:pPr>
              <w:jc w:val="center"/>
              <w:rPr>
                <w:sz w:val="20"/>
                <w:szCs w:val="20"/>
              </w:rPr>
            </w:pPr>
            <w:r w:rsidRPr="00A2724D">
              <w:rPr>
                <w:sz w:val="20"/>
                <w:szCs w:val="20"/>
              </w:rPr>
              <w:t>2</w:t>
            </w:r>
          </w:p>
        </w:tc>
        <w:tc>
          <w:tcPr>
            <w:tcW w:w="709" w:type="dxa"/>
            <w:shd w:val="clear" w:color="auto" w:fill="auto"/>
            <w:noWrap/>
            <w:hideMark/>
          </w:tcPr>
          <w:p w:rsidR="006161FA" w:rsidRPr="00A2724D" w:rsidRDefault="006161FA" w:rsidP="00970544">
            <w:pPr>
              <w:jc w:val="center"/>
              <w:rPr>
                <w:sz w:val="20"/>
                <w:szCs w:val="20"/>
              </w:rPr>
            </w:pPr>
            <w:r w:rsidRPr="00A2724D">
              <w:rPr>
                <w:sz w:val="20"/>
                <w:szCs w:val="20"/>
              </w:rPr>
              <w:t>3</w:t>
            </w:r>
          </w:p>
        </w:tc>
        <w:tc>
          <w:tcPr>
            <w:tcW w:w="567" w:type="dxa"/>
            <w:shd w:val="clear" w:color="auto" w:fill="auto"/>
            <w:noWrap/>
            <w:hideMark/>
          </w:tcPr>
          <w:p w:rsidR="006161FA" w:rsidRPr="00A2724D" w:rsidRDefault="006161FA" w:rsidP="00970544">
            <w:pPr>
              <w:jc w:val="center"/>
              <w:rPr>
                <w:sz w:val="20"/>
                <w:szCs w:val="20"/>
              </w:rPr>
            </w:pPr>
            <w:r w:rsidRPr="00A2724D">
              <w:rPr>
                <w:sz w:val="20"/>
                <w:szCs w:val="20"/>
              </w:rPr>
              <w:t>4</w:t>
            </w:r>
          </w:p>
        </w:tc>
        <w:tc>
          <w:tcPr>
            <w:tcW w:w="567" w:type="dxa"/>
            <w:shd w:val="clear" w:color="auto" w:fill="auto"/>
            <w:noWrap/>
            <w:hideMark/>
          </w:tcPr>
          <w:p w:rsidR="006161FA" w:rsidRPr="00A2724D" w:rsidRDefault="006161FA" w:rsidP="00970544">
            <w:pPr>
              <w:jc w:val="center"/>
              <w:rPr>
                <w:sz w:val="20"/>
                <w:szCs w:val="20"/>
              </w:rPr>
            </w:pPr>
            <w:r w:rsidRPr="00A2724D">
              <w:rPr>
                <w:sz w:val="20"/>
                <w:szCs w:val="20"/>
              </w:rPr>
              <w:t>5</w:t>
            </w:r>
          </w:p>
        </w:tc>
        <w:tc>
          <w:tcPr>
            <w:tcW w:w="567" w:type="dxa"/>
            <w:shd w:val="clear" w:color="auto" w:fill="auto"/>
            <w:noWrap/>
            <w:hideMark/>
          </w:tcPr>
          <w:p w:rsidR="006161FA" w:rsidRPr="00A2724D" w:rsidRDefault="006161FA" w:rsidP="00970544">
            <w:pPr>
              <w:jc w:val="center"/>
              <w:rPr>
                <w:sz w:val="20"/>
                <w:szCs w:val="20"/>
              </w:rPr>
            </w:pPr>
            <w:r w:rsidRPr="00A2724D">
              <w:rPr>
                <w:sz w:val="20"/>
                <w:szCs w:val="20"/>
              </w:rPr>
              <w:t>6</w:t>
            </w:r>
          </w:p>
        </w:tc>
        <w:tc>
          <w:tcPr>
            <w:tcW w:w="709" w:type="dxa"/>
            <w:shd w:val="clear" w:color="auto" w:fill="auto"/>
            <w:noWrap/>
            <w:hideMark/>
          </w:tcPr>
          <w:p w:rsidR="006161FA" w:rsidRPr="00A2724D" w:rsidRDefault="006161FA" w:rsidP="00970544">
            <w:pPr>
              <w:jc w:val="center"/>
              <w:rPr>
                <w:sz w:val="20"/>
                <w:szCs w:val="20"/>
              </w:rPr>
            </w:pPr>
            <w:r w:rsidRPr="00A2724D">
              <w:rPr>
                <w:sz w:val="20"/>
                <w:szCs w:val="20"/>
              </w:rPr>
              <w:t>7</w:t>
            </w:r>
          </w:p>
        </w:tc>
        <w:tc>
          <w:tcPr>
            <w:tcW w:w="708" w:type="dxa"/>
            <w:shd w:val="clear" w:color="auto" w:fill="auto"/>
            <w:noWrap/>
            <w:hideMark/>
          </w:tcPr>
          <w:p w:rsidR="006161FA" w:rsidRPr="00A2724D" w:rsidRDefault="006161FA" w:rsidP="00970544">
            <w:pPr>
              <w:jc w:val="center"/>
              <w:rPr>
                <w:sz w:val="20"/>
                <w:szCs w:val="20"/>
              </w:rPr>
            </w:pPr>
            <w:r w:rsidRPr="00A2724D">
              <w:rPr>
                <w:sz w:val="20"/>
                <w:szCs w:val="20"/>
              </w:rPr>
              <w:t>8</w:t>
            </w:r>
          </w:p>
        </w:tc>
        <w:tc>
          <w:tcPr>
            <w:tcW w:w="709" w:type="dxa"/>
            <w:shd w:val="clear" w:color="auto" w:fill="auto"/>
            <w:noWrap/>
            <w:hideMark/>
          </w:tcPr>
          <w:p w:rsidR="006161FA" w:rsidRPr="00A2724D" w:rsidRDefault="006161FA" w:rsidP="00970544">
            <w:pPr>
              <w:jc w:val="center"/>
              <w:rPr>
                <w:sz w:val="20"/>
                <w:szCs w:val="20"/>
              </w:rPr>
            </w:pPr>
            <w:r w:rsidRPr="00A2724D">
              <w:rPr>
                <w:sz w:val="20"/>
                <w:szCs w:val="20"/>
              </w:rPr>
              <w:t>9</w:t>
            </w:r>
          </w:p>
        </w:tc>
        <w:tc>
          <w:tcPr>
            <w:tcW w:w="992" w:type="dxa"/>
            <w:shd w:val="clear" w:color="auto" w:fill="auto"/>
            <w:noWrap/>
            <w:hideMark/>
          </w:tcPr>
          <w:p w:rsidR="006161FA" w:rsidRPr="00A2724D" w:rsidRDefault="006161FA" w:rsidP="00970544">
            <w:pPr>
              <w:jc w:val="center"/>
              <w:rPr>
                <w:sz w:val="20"/>
                <w:szCs w:val="20"/>
              </w:rPr>
            </w:pPr>
            <w:r w:rsidRPr="00A2724D">
              <w:rPr>
                <w:sz w:val="20"/>
                <w:szCs w:val="20"/>
              </w:rPr>
              <w:t>10</w:t>
            </w:r>
          </w:p>
        </w:tc>
        <w:tc>
          <w:tcPr>
            <w:tcW w:w="993" w:type="dxa"/>
            <w:shd w:val="clear" w:color="auto" w:fill="auto"/>
            <w:noWrap/>
            <w:hideMark/>
          </w:tcPr>
          <w:p w:rsidR="006161FA" w:rsidRPr="00A2724D" w:rsidRDefault="006161FA" w:rsidP="00970544">
            <w:pPr>
              <w:jc w:val="center"/>
              <w:rPr>
                <w:sz w:val="20"/>
                <w:szCs w:val="20"/>
              </w:rPr>
            </w:pPr>
            <w:r w:rsidRPr="00A2724D">
              <w:rPr>
                <w:sz w:val="20"/>
                <w:szCs w:val="20"/>
              </w:rPr>
              <w:t>11</w:t>
            </w:r>
          </w:p>
        </w:tc>
        <w:tc>
          <w:tcPr>
            <w:tcW w:w="992" w:type="dxa"/>
            <w:shd w:val="clear" w:color="auto" w:fill="auto"/>
            <w:noWrap/>
            <w:hideMark/>
          </w:tcPr>
          <w:p w:rsidR="006161FA" w:rsidRPr="00A2724D" w:rsidRDefault="006161FA" w:rsidP="00970544">
            <w:pPr>
              <w:jc w:val="center"/>
              <w:rPr>
                <w:sz w:val="20"/>
                <w:szCs w:val="20"/>
              </w:rPr>
            </w:pPr>
            <w:r w:rsidRPr="00A2724D">
              <w:rPr>
                <w:sz w:val="20"/>
                <w:szCs w:val="20"/>
              </w:rPr>
              <w:t>12</w:t>
            </w:r>
          </w:p>
        </w:tc>
        <w:tc>
          <w:tcPr>
            <w:tcW w:w="992" w:type="dxa"/>
            <w:shd w:val="clear" w:color="auto" w:fill="auto"/>
            <w:noWrap/>
            <w:hideMark/>
          </w:tcPr>
          <w:p w:rsidR="006161FA" w:rsidRPr="00A2724D" w:rsidRDefault="006161FA" w:rsidP="00970544">
            <w:pPr>
              <w:jc w:val="center"/>
              <w:rPr>
                <w:sz w:val="20"/>
                <w:szCs w:val="20"/>
              </w:rPr>
            </w:pPr>
            <w:r w:rsidRPr="00A2724D">
              <w:rPr>
                <w:sz w:val="20"/>
                <w:szCs w:val="20"/>
              </w:rPr>
              <w:t>13</w:t>
            </w:r>
          </w:p>
        </w:tc>
        <w:tc>
          <w:tcPr>
            <w:tcW w:w="425" w:type="dxa"/>
          </w:tcPr>
          <w:p w:rsidR="006161FA" w:rsidRPr="00A2724D" w:rsidRDefault="006161FA" w:rsidP="00970544">
            <w:pPr>
              <w:jc w:val="center"/>
              <w:rPr>
                <w:sz w:val="20"/>
                <w:szCs w:val="20"/>
              </w:rPr>
            </w:pPr>
            <w:r w:rsidRPr="00A2724D">
              <w:rPr>
                <w:sz w:val="20"/>
                <w:szCs w:val="20"/>
              </w:rPr>
              <w:t>14</w:t>
            </w:r>
          </w:p>
        </w:tc>
        <w:tc>
          <w:tcPr>
            <w:tcW w:w="709" w:type="dxa"/>
            <w:shd w:val="clear" w:color="auto" w:fill="auto"/>
            <w:noWrap/>
            <w:hideMark/>
          </w:tcPr>
          <w:p w:rsidR="006161FA" w:rsidRPr="00A2724D" w:rsidRDefault="006161FA" w:rsidP="00970544">
            <w:pPr>
              <w:jc w:val="center"/>
              <w:rPr>
                <w:sz w:val="20"/>
                <w:szCs w:val="20"/>
              </w:rPr>
            </w:pPr>
            <w:r w:rsidRPr="00A2724D">
              <w:rPr>
                <w:sz w:val="20"/>
                <w:szCs w:val="20"/>
              </w:rPr>
              <w:t>15</w:t>
            </w:r>
          </w:p>
        </w:tc>
        <w:tc>
          <w:tcPr>
            <w:tcW w:w="851" w:type="dxa"/>
          </w:tcPr>
          <w:p w:rsidR="006161FA" w:rsidRPr="00A2724D" w:rsidRDefault="006161FA" w:rsidP="00970544">
            <w:pPr>
              <w:jc w:val="center"/>
              <w:rPr>
                <w:sz w:val="20"/>
                <w:szCs w:val="20"/>
              </w:rPr>
            </w:pPr>
            <w:r w:rsidRPr="00A2724D">
              <w:rPr>
                <w:sz w:val="20"/>
                <w:szCs w:val="20"/>
              </w:rPr>
              <w:t>16</w:t>
            </w:r>
          </w:p>
        </w:tc>
        <w:tc>
          <w:tcPr>
            <w:tcW w:w="567" w:type="dxa"/>
          </w:tcPr>
          <w:p w:rsidR="006161FA" w:rsidRPr="00A2724D" w:rsidRDefault="006161FA" w:rsidP="00970544">
            <w:pPr>
              <w:jc w:val="center"/>
              <w:rPr>
                <w:sz w:val="20"/>
                <w:szCs w:val="20"/>
              </w:rPr>
            </w:pPr>
            <w:r w:rsidRPr="00A2724D">
              <w:rPr>
                <w:sz w:val="20"/>
                <w:szCs w:val="20"/>
              </w:rPr>
              <w:t>17</w:t>
            </w:r>
          </w:p>
        </w:tc>
        <w:tc>
          <w:tcPr>
            <w:tcW w:w="850" w:type="dxa"/>
          </w:tcPr>
          <w:p w:rsidR="006161FA" w:rsidRPr="00A2724D" w:rsidRDefault="006161FA" w:rsidP="00970544">
            <w:pPr>
              <w:jc w:val="center"/>
              <w:rPr>
                <w:sz w:val="20"/>
                <w:szCs w:val="20"/>
              </w:rPr>
            </w:pPr>
            <w:r w:rsidRPr="00A2724D">
              <w:rPr>
                <w:sz w:val="20"/>
                <w:szCs w:val="20"/>
              </w:rPr>
              <w:t>18</w:t>
            </w:r>
          </w:p>
        </w:tc>
        <w:tc>
          <w:tcPr>
            <w:tcW w:w="709" w:type="dxa"/>
          </w:tcPr>
          <w:p w:rsidR="006161FA" w:rsidRPr="00A2724D" w:rsidRDefault="006161FA" w:rsidP="00970544">
            <w:pPr>
              <w:jc w:val="center"/>
              <w:rPr>
                <w:sz w:val="20"/>
                <w:szCs w:val="20"/>
              </w:rPr>
            </w:pPr>
            <w:r w:rsidRPr="00A2724D">
              <w:rPr>
                <w:sz w:val="20"/>
                <w:szCs w:val="20"/>
              </w:rPr>
              <w:t>19</w:t>
            </w:r>
          </w:p>
        </w:tc>
      </w:tr>
      <w:tr w:rsidR="006161FA" w:rsidRPr="00AD4EDF" w:rsidTr="00B55B19">
        <w:trPr>
          <w:cantSplit/>
          <w:trHeight w:val="1134"/>
        </w:trPr>
        <w:tc>
          <w:tcPr>
            <w:tcW w:w="675" w:type="dxa"/>
            <w:shd w:val="clear" w:color="auto" w:fill="auto"/>
            <w:noWrap/>
            <w:vAlign w:val="center"/>
            <w:hideMark/>
          </w:tcPr>
          <w:p w:rsidR="006161FA" w:rsidRPr="00AD4EDF" w:rsidRDefault="006161FA" w:rsidP="00970544">
            <w:pPr>
              <w:rPr>
                <w:bCs/>
                <w:sz w:val="28"/>
                <w:szCs w:val="28"/>
              </w:rPr>
            </w:pPr>
          </w:p>
        </w:tc>
        <w:tc>
          <w:tcPr>
            <w:tcW w:w="2410" w:type="dxa"/>
            <w:shd w:val="clear" w:color="auto" w:fill="auto"/>
            <w:vAlign w:val="center"/>
          </w:tcPr>
          <w:p w:rsidR="006161FA" w:rsidRPr="00DC4C96" w:rsidRDefault="006161FA" w:rsidP="00970544">
            <w:pPr>
              <w:rPr>
                <w:bCs/>
              </w:rPr>
            </w:pPr>
            <w:r w:rsidRPr="00DC4C96">
              <w:rPr>
                <w:bCs/>
              </w:rPr>
              <w:t xml:space="preserve">Всего по </w:t>
            </w:r>
            <w:r w:rsidRPr="00DC4C96">
              <w:rPr>
                <w:bCs/>
                <w:color w:val="000000"/>
              </w:rPr>
              <w:t xml:space="preserve"> программе переселения, в рамках которой предусмотрено финансирование за счет средств Фонда</w:t>
            </w:r>
            <w:r w:rsidR="00FD34EC">
              <w:rPr>
                <w:bCs/>
              </w:rPr>
              <w:t xml:space="preserve">, </w:t>
            </w:r>
            <w:r w:rsidRPr="00DC4C96">
              <w:rPr>
                <w:bCs/>
              </w:rPr>
              <w:t>в т.ч.:</w:t>
            </w:r>
          </w:p>
        </w:tc>
        <w:tc>
          <w:tcPr>
            <w:tcW w:w="709" w:type="dxa"/>
            <w:shd w:val="clear" w:color="auto" w:fill="auto"/>
            <w:noWrap/>
            <w:vAlign w:val="center"/>
            <w:hideMark/>
          </w:tcPr>
          <w:p w:rsidR="006161FA" w:rsidRPr="00B55B19" w:rsidRDefault="006161FA" w:rsidP="00B55B19">
            <w:pPr>
              <w:jc w:val="center"/>
              <w:rPr>
                <w:sz w:val="16"/>
                <w:szCs w:val="16"/>
              </w:rPr>
            </w:pPr>
          </w:p>
          <w:p w:rsidR="006161FA" w:rsidRPr="00B55B19" w:rsidRDefault="006161FA" w:rsidP="00B55B19">
            <w:pPr>
              <w:jc w:val="center"/>
              <w:rPr>
                <w:sz w:val="16"/>
                <w:szCs w:val="16"/>
              </w:rPr>
            </w:pPr>
          </w:p>
          <w:p w:rsidR="006161FA" w:rsidRPr="00B55B19" w:rsidRDefault="006161FA" w:rsidP="00B55B19">
            <w:pPr>
              <w:jc w:val="center"/>
              <w:rPr>
                <w:sz w:val="16"/>
                <w:szCs w:val="16"/>
              </w:rPr>
            </w:pPr>
          </w:p>
          <w:p w:rsidR="006161FA" w:rsidRPr="00B55B19" w:rsidRDefault="006161FA" w:rsidP="00B55B19">
            <w:pPr>
              <w:jc w:val="center"/>
              <w:rPr>
                <w:sz w:val="16"/>
                <w:szCs w:val="16"/>
              </w:rPr>
            </w:pPr>
          </w:p>
          <w:p w:rsidR="006161FA" w:rsidRPr="00B55B19" w:rsidRDefault="00FD34EC" w:rsidP="00B55B19">
            <w:pPr>
              <w:jc w:val="center"/>
              <w:rPr>
                <w:sz w:val="16"/>
                <w:szCs w:val="16"/>
              </w:rPr>
            </w:pPr>
            <w:r w:rsidRPr="00B55B19">
              <w:rPr>
                <w:sz w:val="16"/>
                <w:szCs w:val="16"/>
              </w:rPr>
              <w:t>56</w:t>
            </w:r>
          </w:p>
        </w:tc>
        <w:tc>
          <w:tcPr>
            <w:tcW w:w="567" w:type="dxa"/>
            <w:shd w:val="clear" w:color="auto" w:fill="auto"/>
            <w:noWrap/>
            <w:vAlign w:val="center"/>
            <w:hideMark/>
          </w:tcPr>
          <w:p w:rsidR="006161FA" w:rsidRPr="00B55B19" w:rsidRDefault="006161FA" w:rsidP="00B55B19">
            <w:pPr>
              <w:jc w:val="center"/>
              <w:rPr>
                <w:sz w:val="16"/>
                <w:szCs w:val="16"/>
              </w:rPr>
            </w:pPr>
          </w:p>
          <w:p w:rsidR="006161FA" w:rsidRPr="00B55B19" w:rsidRDefault="006161FA" w:rsidP="00B55B19">
            <w:pPr>
              <w:jc w:val="center"/>
              <w:rPr>
                <w:sz w:val="16"/>
                <w:szCs w:val="16"/>
              </w:rPr>
            </w:pPr>
          </w:p>
          <w:p w:rsidR="006161FA" w:rsidRPr="00B55B19" w:rsidRDefault="006161FA" w:rsidP="00B55B19">
            <w:pPr>
              <w:jc w:val="center"/>
              <w:rPr>
                <w:sz w:val="16"/>
                <w:szCs w:val="16"/>
              </w:rPr>
            </w:pPr>
          </w:p>
          <w:p w:rsidR="006161FA" w:rsidRPr="00B55B19" w:rsidRDefault="006161FA" w:rsidP="00B55B19">
            <w:pPr>
              <w:jc w:val="center"/>
              <w:rPr>
                <w:sz w:val="16"/>
                <w:szCs w:val="16"/>
              </w:rPr>
            </w:pPr>
          </w:p>
          <w:p w:rsidR="006161FA" w:rsidRPr="00B55B19" w:rsidRDefault="00FD34EC" w:rsidP="00B55B19">
            <w:pPr>
              <w:jc w:val="center"/>
              <w:rPr>
                <w:sz w:val="16"/>
                <w:szCs w:val="16"/>
              </w:rPr>
            </w:pPr>
            <w:r w:rsidRPr="00B55B19">
              <w:rPr>
                <w:sz w:val="16"/>
                <w:szCs w:val="16"/>
              </w:rPr>
              <w:t>22</w:t>
            </w:r>
          </w:p>
        </w:tc>
        <w:tc>
          <w:tcPr>
            <w:tcW w:w="567" w:type="dxa"/>
            <w:shd w:val="clear" w:color="auto" w:fill="auto"/>
            <w:noWrap/>
            <w:vAlign w:val="center"/>
            <w:hideMark/>
          </w:tcPr>
          <w:p w:rsidR="006161FA" w:rsidRPr="00B55B19" w:rsidRDefault="006161FA" w:rsidP="00B55B19">
            <w:pPr>
              <w:jc w:val="center"/>
              <w:rPr>
                <w:sz w:val="16"/>
                <w:szCs w:val="16"/>
              </w:rPr>
            </w:pPr>
          </w:p>
          <w:p w:rsidR="006161FA" w:rsidRPr="00B55B19" w:rsidRDefault="006161FA" w:rsidP="00B55B19">
            <w:pPr>
              <w:jc w:val="center"/>
              <w:rPr>
                <w:sz w:val="16"/>
                <w:szCs w:val="16"/>
              </w:rPr>
            </w:pPr>
          </w:p>
          <w:p w:rsidR="006161FA" w:rsidRPr="00B55B19" w:rsidRDefault="006161FA" w:rsidP="00B55B19">
            <w:pPr>
              <w:jc w:val="center"/>
              <w:rPr>
                <w:sz w:val="16"/>
                <w:szCs w:val="16"/>
              </w:rPr>
            </w:pPr>
          </w:p>
          <w:p w:rsidR="006161FA" w:rsidRPr="00B55B19" w:rsidRDefault="006161FA" w:rsidP="00B55B19">
            <w:pPr>
              <w:jc w:val="center"/>
              <w:rPr>
                <w:sz w:val="16"/>
                <w:szCs w:val="16"/>
              </w:rPr>
            </w:pPr>
          </w:p>
          <w:p w:rsidR="006161FA" w:rsidRPr="00B55B19" w:rsidRDefault="00697588" w:rsidP="00B55B19">
            <w:pPr>
              <w:jc w:val="center"/>
              <w:rPr>
                <w:sz w:val="16"/>
                <w:szCs w:val="16"/>
              </w:rPr>
            </w:pPr>
            <w:r w:rsidRPr="00B55B19">
              <w:rPr>
                <w:sz w:val="16"/>
                <w:szCs w:val="16"/>
              </w:rPr>
              <w:t>12</w:t>
            </w:r>
          </w:p>
        </w:tc>
        <w:tc>
          <w:tcPr>
            <w:tcW w:w="567" w:type="dxa"/>
            <w:shd w:val="clear" w:color="auto" w:fill="auto"/>
            <w:noWrap/>
            <w:vAlign w:val="center"/>
            <w:hideMark/>
          </w:tcPr>
          <w:p w:rsidR="006161FA" w:rsidRPr="00B55B19" w:rsidRDefault="006161FA" w:rsidP="00B55B19">
            <w:pPr>
              <w:jc w:val="center"/>
              <w:rPr>
                <w:sz w:val="16"/>
                <w:szCs w:val="16"/>
              </w:rPr>
            </w:pPr>
          </w:p>
          <w:p w:rsidR="006161FA" w:rsidRPr="00B55B19" w:rsidRDefault="006161FA" w:rsidP="00B55B19">
            <w:pPr>
              <w:jc w:val="center"/>
              <w:rPr>
                <w:sz w:val="16"/>
                <w:szCs w:val="16"/>
              </w:rPr>
            </w:pPr>
          </w:p>
          <w:p w:rsidR="006161FA" w:rsidRPr="00B55B19" w:rsidRDefault="006161FA" w:rsidP="00B55B19">
            <w:pPr>
              <w:jc w:val="center"/>
              <w:rPr>
                <w:sz w:val="16"/>
                <w:szCs w:val="16"/>
              </w:rPr>
            </w:pPr>
          </w:p>
          <w:p w:rsidR="006161FA" w:rsidRPr="00B55B19" w:rsidRDefault="006161FA" w:rsidP="00B55B19">
            <w:pPr>
              <w:jc w:val="center"/>
              <w:rPr>
                <w:sz w:val="16"/>
                <w:szCs w:val="16"/>
              </w:rPr>
            </w:pPr>
          </w:p>
          <w:p w:rsidR="006161FA" w:rsidRPr="00B55B19" w:rsidRDefault="00FD34EC" w:rsidP="00B55B19">
            <w:pPr>
              <w:jc w:val="center"/>
              <w:rPr>
                <w:sz w:val="16"/>
                <w:szCs w:val="16"/>
              </w:rPr>
            </w:pPr>
            <w:r w:rsidRPr="00B55B19">
              <w:rPr>
                <w:sz w:val="16"/>
                <w:szCs w:val="16"/>
              </w:rPr>
              <w:t>10</w:t>
            </w:r>
          </w:p>
        </w:tc>
        <w:tc>
          <w:tcPr>
            <w:tcW w:w="709" w:type="dxa"/>
            <w:shd w:val="clear" w:color="auto" w:fill="auto"/>
            <w:noWrap/>
            <w:vAlign w:val="center"/>
            <w:hideMark/>
          </w:tcPr>
          <w:p w:rsidR="006161FA" w:rsidRPr="00B55B19" w:rsidRDefault="006161FA" w:rsidP="00B55B19">
            <w:pPr>
              <w:jc w:val="center"/>
              <w:rPr>
                <w:sz w:val="16"/>
                <w:szCs w:val="16"/>
              </w:rPr>
            </w:pPr>
          </w:p>
          <w:p w:rsidR="006161FA" w:rsidRPr="00B55B19" w:rsidRDefault="006161FA" w:rsidP="00B55B19">
            <w:pPr>
              <w:jc w:val="center"/>
              <w:rPr>
                <w:sz w:val="16"/>
                <w:szCs w:val="16"/>
              </w:rPr>
            </w:pPr>
          </w:p>
          <w:p w:rsidR="006161FA" w:rsidRPr="00B55B19" w:rsidRDefault="006161FA" w:rsidP="00B55B19">
            <w:pPr>
              <w:jc w:val="center"/>
              <w:rPr>
                <w:sz w:val="16"/>
                <w:szCs w:val="16"/>
              </w:rPr>
            </w:pPr>
          </w:p>
          <w:p w:rsidR="006161FA" w:rsidRPr="00B55B19" w:rsidRDefault="006161FA" w:rsidP="00B55B19">
            <w:pPr>
              <w:jc w:val="center"/>
              <w:rPr>
                <w:sz w:val="16"/>
                <w:szCs w:val="16"/>
              </w:rPr>
            </w:pPr>
          </w:p>
          <w:p w:rsidR="006161FA" w:rsidRPr="00B55B19" w:rsidRDefault="00FD34EC" w:rsidP="00B55B19">
            <w:pPr>
              <w:jc w:val="center"/>
              <w:rPr>
                <w:sz w:val="16"/>
                <w:szCs w:val="16"/>
              </w:rPr>
            </w:pPr>
            <w:r w:rsidRPr="00B55B19">
              <w:rPr>
                <w:sz w:val="16"/>
                <w:szCs w:val="16"/>
              </w:rPr>
              <w:t>789,2</w:t>
            </w:r>
          </w:p>
        </w:tc>
        <w:tc>
          <w:tcPr>
            <w:tcW w:w="708" w:type="dxa"/>
            <w:shd w:val="clear" w:color="auto" w:fill="auto"/>
            <w:noWrap/>
            <w:vAlign w:val="center"/>
            <w:hideMark/>
          </w:tcPr>
          <w:p w:rsidR="006161FA" w:rsidRPr="00B55B19" w:rsidRDefault="006161FA" w:rsidP="00B55B19">
            <w:pPr>
              <w:jc w:val="center"/>
              <w:rPr>
                <w:sz w:val="16"/>
                <w:szCs w:val="16"/>
              </w:rPr>
            </w:pPr>
          </w:p>
          <w:p w:rsidR="006161FA" w:rsidRPr="00B55B19" w:rsidRDefault="006161FA" w:rsidP="00B55B19">
            <w:pPr>
              <w:jc w:val="center"/>
              <w:rPr>
                <w:sz w:val="16"/>
                <w:szCs w:val="16"/>
              </w:rPr>
            </w:pPr>
          </w:p>
          <w:p w:rsidR="006161FA" w:rsidRPr="00B55B19" w:rsidRDefault="006161FA" w:rsidP="00B55B19">
            <w:pPr>
              <w:jc w:val="center"/>
              <w:rPr>
                <w:sz w:val="16"/>
                <w:szCs w:val="16"/>
              </w:rPr>
            </w:pPr>
          </w:p>
          <w:p w:rsidR="006161FA" w:rsidRPr="00B55B19" w:rsidRDefault="006161FA" w:rsidP="00B55B19">
            <w:pPr>
              <w:jc w:val="center"/>
              <w:rPr>
                <w:sz w:val="16"/>
                <w:szCs w:val="16"/>
              </w:rPr>
            </w:pPr>
          </w:p>
          <w:p w:rsidR="006161FA" w:rsidRPr="00B55B19" w:rsidRDefault="00697588" w:rsidP="00B55B19">
            <w:pPr>
              <w:jc w:val="center"/>
              <w:rPr>
                <w:sz w:val="16"/>
                <w:szCs w:val="16"/>
              </w:rPr>
            </w:pPr>
            <w:r w:rsidRPr="00B55B19">
              <w:rPr>
                <w:sz w:val="16"/>
                <w:szCs w:val="16"/>
              </w:rPr>
              <w:t>299,7</w:t>
            </w:r>
          </w:p>
        </w:tc>
        <w:tc>
          <w:tcPr>
            <w:tcW w:w="709" w:type="dxa"/>
            <w:shd w:val="clear" w:color="auto" w:fill="auto"/>
            <w:noWrap/>
            <w:vAlign w:val="center"/>
            <w:hideMark/>
          </w:tcPr>
          <w:p w:rsidR="006161FA" w:rsidRPr="00B55B19" w:rsidRDefault="006161FA" w:rsidP="00B55B19">
            <w:pPr>
              <w:jc w:val="center"/>
              <w:rPr>
                <w:sz w:val="16"/>
                <w:szCs w:val="16"/>
              </w:rPr>
            </w:pPr>
          </w:p>
          <w:p w:rsidR="006161FA" w:rsidRPr="00B55B19" w:rsidRDefault="006161FA" w:rsidP="00B55B19">
            <w:pPr>
              <w:jc w:val="center"/>
              <w:rPr>
                <w:sz w:val="16"/>
                <w:szCs w:val="16"/>
              </w:rPr>
            </w:pPr>
          </w:p>
          <w:p w:rsidR="006161FA" w:rsidRPr="00B55B19" w:rsidRDefault="006161FA" w:rsidP="00B55B19">
            <w:pPr>
              <w:jc w:val="center"/>
              <w:rPr>
                <w:sz w:val="16"/>
                <w:szCs w:val="16"/>
              </w:rPr>
            </w:pPr>
          </w:p>
          <w:p w:rsidR="006161FA" w:rsidRPr="00B55B19" w:rsidRDefault="006161FA" w:rsidP="00B55B19">
            <w:pPr>
              <w:jc w:val="center"/>
              <w:rPr>
                <w:sz w:val="16"/>
                <w:szCs w:val="16"/>
              </w:rPr>
            </w:pPr>
          </w:p>
          <w:p w:rsidR="00FD34EC" w:rsidRPr="00B55B19" w:rsidRDefault="00FD34EC" w:rsidP="00B55B19">
            <w:pPr>
              <w:jc w:val="center"/>
              <w:rPr>
                <w:sz w:val="16"/>
                <w:szCs w:val="16"/>
              </w:rPr>
            </w:pPr>
            <w:r w:rsidRPr="00B55B19">
              <w:rPr>
                <w:sz w:val="16"/>
                <w:szCs w:val="16"/>
              </w:rPr>
              <w:t>489,5</w:t>
            </w:r>
          </w:p>
        </w:tc>
        <w:tc>
          <w:tcPr>
            <w:tcW w:w="992" w:type="dxa"/>
            <w:shd w:val="clear" w:color="auto" w:fill="auto"/>
            <w:noWrap/>
            <w:vAlign w:val="center"/>
            <w:hideMark/>
          </w:tcPr>
          <w:p w:rsidR="006161FA" w:rsidRPr="00B55B19" w:rsidRDefault="006161FA" w:rsidP="00B55B19">
            <w:pPr>
              <w:jc w:val="center"/>
              <w:rPr>
                <w:sz w:val="16"/>
                <w:szCs w:val="16"/>
              </w:rPr>
            </w:pPr>
          </w:p>
          <w:p w:rsidR="006161FA" w:rsidRPr="00B55B19" w:rsidRDefault="006161FA" w:rsidP="00B55B19">
            <w:pPr>
              <w:jc w:val="center"/>
              <w:rPr>
                <w:sz w:val="16"/>
                <w:szCs w:val="16"/>
              </w:rPr>
            </w:pPr>
          </w:p>
          <w:p w:rsidR="006161FA" w:rsidRPr="00B55B19" w:rsidRDefault="006161FA" w:rsidP="00B55B19">
            <w:pPr>
              <w:jc w:val="center"/>
              <w:rPr>
                <w:sz w:val="16"/>
                <w:szCs w:val="16"/>
              </w:rPr>
            </w:pPr>
          </w:p>
          <w:p w:rsidR="006161FA" w:rsidRPr="00B55B19" w:rsidRDefault="006161FA" w:rsidP="00B55B19">
            <w:pPr>
              <w:jc w:val="center"/>
              <w:rPr>
                <w:sz w:val="16"/>
                <w:szCs w:val="16"/>
              </w:rPr>
            </w:pPr>
          </w:p>
          <w:p w:rsidR="00B55B19" w:rsidRDefault="00B55B19" w:rsidP="00B55B19">
            <w:pPr>
              <w:jc w:val="center"/>
              <w:rPr>
                <w:sz w:val="16"/>
                <w:szCs w:val="16"/>
              </w:rPr>
            </w:pPr>
          </w:p>
          <w:p w:rsidR="00CE4BED" w:rsidRPr="00B55B19" w:rsidRDefault="00CE4BED" w:rsidP="00B55B19">
            <w:pPr>
              <w:jc w:val="center"/>
              <w:rPr>
                <w:sz w:val="16"/>
                <w:szCs w:val="16"/>
              </w:rPr>
            </w:pPr>
            <w:r w:rsidRPr="00B55B19">
              <w:rPr>
                <w:sz w:val="16"/>
                <w:szCs w:val="16"/>
              </w:rPr>
              <w:t>20247187,4</w:t>
            </w:r>
          </w:p>
          <w:p w:rsidR="006161FA" w:rsidRPr="00B55B19" w:rsidRDefault="006161FA" w:rsidP="00B55B19">
            <w:pPr>
              <w:jc w:val="center"/>
              <w:rPr>
                <w:sz w:val="16"/>
                <w:szCs w:val="16"/>
              </w:rPr>
            </w:pPr>
          </w:p>
        </w:tc>
        <w:tc>
          <w:tcPr>
            <w:tcW w:w="993" w:type="dxa"/>
            <w:shd w:val="clear" w:color="auto" w:fill="auto"/>
            <w:noWrap/>
            <w:vAlign w:val="center"/>
            <w:hideMark/>
          </w:tcPr>
          <w:p w:rsidR="006161FA" w:rsidRPr="00B55B19" w:rsidRDefault="006161FA" w:rsidP="00B55B19">
            <w:pPr>
              <w:jc w:val="center"/>
              <w:rPr>
                <w:sz w:val="16"/>
                <w:szCs w:val="16"/>
              </w:rPr>
            </w:pPr>
          </w:p>
          <w:p w:rsidR="006161FA" w:rsidRPr="00B55B19" w:rsidRDefault="006161FA" w:rsidP="00B55B19">
            <w:pPr>
              <w:jc w:val="center"/>
              <w:rPr>
                <w:sz w:val="16"/>
                <w:szCs w:val="16"/>
              </w:rPr>
            </w:pPr>
          </w:p>
          <w:p w:rsidR="006161FA" w:rsidRPr="00B55B19" w:rsidRDefault="006161FA" w:rsidP="00B55B19">
            <w:pPr>
              <w:jc w:val="center"/>
              <w:rPr>
                <w:sz w:val="16"/>
                <w:szCs w:val="16"/>
              </w:rPr>
            </w:pPr>
          </w:p>
          <w:p w:rsidR="006161FA" w:rsidRPr="00B55B19" w:rsidRDefault="006161FA" w:rsidP="00B55B19">
            <w:pPr>
              <w:jc w:val="center"/>
              <w:rPr>
                <w:sz w:val="16"/>
                <w:szCs w:val="16"/>
              </w:rPr>
            </w:pPr>
          </w:p>
          <w:p w:rsidR="006161FA" w:rsidRPr="00B55B19" w:rsidRDefault="00CE4BED" w:rsidP="00B55B19">
            <w:pPr>
              <w:jc w:val="center"/>
              <w:rPr>
                <w:sz w:val="28"/>
                <w:szCs w:val="28"/>
              </w:rPr>
            </w:pPr>
            <w:r w:rsidRPr="00B55B19">
              <w:rPr>
                <w:sz w:val="16"/>
                <w:szCs w:val="16"/>
              </w:rPr>
              <w:t>19842243,7</w:t>
            </w:r>
          </w:p>
        </w:tc>
        <w:tc>
          <w:tcPr>
            <w:tcW w:w="992" w:type="dxa"/>
            <w:shd w:val="clear" w:color="auto" w:fill="auto"/>
            <w:noWrap/>
            <w:vAlign w:val="center"/>
            <w:hideMark/>
          </w:tcPr>
          <w:p w:rsidR="006161FA" w:rsidRPr="00B55B19" w:rsidRDefault="006161FA" w:rsidP="00B55B19">
            <w:pPr>
              <w:jc w:val="center"/>
              <w:rPr>
                <w:sz w:val="16"/>
                <w:szCs w:val="16"/>
              </w:rPr>
            </w:pPr>
          </w:p>
          <w:p w:rsidR="006161FA" w:rsidRPr="00B55B19" w:rsidRDefault="006161FA" w:rsidP="00B55B19">
            <w:pPr>
              <w:jc w:val="center"/>
              <w:rPr>
                <w:sz w:val="16"/>
                <w:szCs w:val="16"/>
              </w:rPr>
            </w:pPr>
          </w:p>
          <w:p w:rsidR="006161FA" w:rsidRPr="00B55B19" w:rsidRDefault="006161FA" w:rsidP="00B55B19">
            <w:pPr>
              <w:jc w:val="center"/>
              <w:rPr>
                <w:sz w:val="16"/>
                <w:szCs w:val="16"/>
              </w:rPr>
            </w:pPr>
          </w:p>
          <w:p w:rsidR="00B55B19" w:rsidRDefault="00B55B19" w:rsidP="00B55B19">
            <w:pPr>
              <w:jc w:val="center"/>
              <w:rPr>
                <w:sz w:val="16"/>
                <w:szCs w:val="16"/>
              </w:rPr>
            </w:pPr>
          </w:p>
          <w:p w:rsidR="006161FA" w:rsidRPr="00B55B19" w:rsidRDefault="00CE4BED" w:rsidP="00B55B19">
            <w:pPr>
              <w:jc w:val="center"/>
              <w:rPr>
                <w:sz w:val="28"/>
                <w:szCs w:val="28"/>
              </w:rPr>
            </w:pPr>
            <w:r w:rsidRPr="00B55B19">
              <w:rPr>
                <w:sz w:val="16"/>
                <w:szCs w:val="16"/>
              </w:rPr>
              <w:t>364449,37</w:t>
            </w:r>
          </w:p>
        </w:tc>
        <w:tc>
          <w:tcPr>
            <w:tcW w:w="992" w:type="dxa"/>
            <w:shd w:val="clear" w:color="auto" w:fill="auto"/>
            <w:noWrap/>
            <w:vAlign w:val="center"/>
            <w:hideMark/>
          </w:tcPr>
          <w:p w:rsidR="006161FA" w:rsidRPr="00B55B19" w:rsidRDefault="006161FA" w:rsidP="00B55B19">
            <w:pPr>
              <w:jc w:val="center"/>
              <w:rPr>
                <w:sz w:val="16"/>
                <w:szCs w:val="16"/>
              </w:rPr>
            </w:pPr>
          </w:p>
          <w:p w:rsidR="006161FA" w:rsidRPr="00B55B19" w:rsidRDefault="006161FA" w:rsidP="00B55B19">
            <w:pPr>
              <w:jc w:val="center"/>
              <w:rPr>
                <w:sz w:val="16"/>
                <w:szCs w:val="16"/>
              </w:rPr>
            </w:pPr>
          </w:p>
          <w:p w:rsidR="006161FA" w:rsidRPr="00B55B19" w:rsidRDefault="006161FA" w:rsidP="00B55B19">
            <w:pPr>
              <w:jc w:val="center"/>
              <w:rPr>
                <w:sz w:val="16"/>
                <w:szCs w:val="16"/>
              </w:rPr>
            </w:pPr>
          </w:p>
          <w:p w:rsidR="00B55B19" w:rsidRDefault="00B55B19" w:rsidP="00B55B19">
            <w:pPr>
              <w:jc w:val="center"/>
              <w:rPr>
                <w:sz w:val="16"/>
                <w:szCs w:val="16"/>
              </w:rPr>
            </w:pPr>
          </w:p>
          <w:p w:rsidR="006161FA" w:rsidRPr="00B55B19" w:rsidRDefault="00CE4BED" w:rsidP="00B55B19">
            <w:pPr>
              <w:jc w:val="center"/>
              <w:rPr>
                <w:sz w:val="28"/>
                <w:szCs w:val="28"/>
              </w:rPr>
            </w:pPr>
            <w:r w:rsidRPr="00B55B19">
              <w:rPr>
                <w:sz w:val="16"/>
                <w:szCs w:val="16"/>
              </w:rPr>
              <w:t>40494,37</w:t>
            </w:r>
          </w:p>
        </w:tc>
        <w:tc>
          <w:tcPr>
            <w:tcW w:w="425" w:type="dxa"/>
            <w:vAlign w:val="center"/>
          </w:tcPr>
          <w:p w:rsidR="006161FA" w:rsidRPr="00B55B19" w:rsidRDefault="006161FA" w:rsidP="00B55B19">
            <w:pPr>
              <w:jc w:val="center"/>
              <w:rPr>
                <w:sz w:val="28"/>
                <w:szCs w:val="28"/>
              </w:rPr>
            </w:pPr>
          </w:p>
          <w:p w:rsidR="006161FA" w:rsidRPr="00B55B19" w:rsidRDefault="006161FA" w:rsidP="00B55B19">
            <w:pPr>
              <w:jc w:val="center"/>
              <w:rPr>
                <w:sz w:val="28"/>
                <w:szCs w:val="28"/>
              </w:rPr>
            </w:pPr>
          </w:p>
          <w:p w:rsidR="00B55B19" w:rsidRDefault="00B55B19" w:rsidP="00B55B19">
            <w:pPr>
              <w:jc w:val="center"/>
              <w:rPr>
                <w:sz w:val="16"/>
                <w:szCs w:val="16"/>
              </w:rPr>
            </w:pPr>
          </w:p>
          <w:p w:rsidR="006161FA" w:rsidRPr="00B55B19" w:rsidRDefault="006161FA" w:rsidP="00B55B19">
            <w:pPr>
              <w:rPr>
                <w:sz w:val="16"/>
                <w:szCs w:val="16"/>
              </w:rPr>
            </w:pPr>
            <w:r w:rsidRPr="00B55B19">
              <w:rPr>
                <w:sz w:val="16"/>
                <w:szCs w:val="16"/>
              </w:rPr>
              <w:t>0</w:t>
            </w:r>
          </w:p>
        </w:tc>
        <w:tc>
          <w:tcPr>
            <w:tcW w:w="709" w:type="dxa"/>
            <w:shd w:val="clear" w:color="auto" w:fill="auto"/>
            <w:noWrap/>
            <w:vAlign w:val="center"/>
            <w:hideMark/>
          </w:tcPr>
          <w:p w:rsidR="006161FA" w:rsidRPr="00B55B19" w:rsidRDefault="006161FA" w:rsidP="00B55B19">
            <w:pPr>
              <w:jc w:val="center"/>
              <w:rPr>
                <w:sz w:val="16"/>
                <w:szCs w:val="16"/>
              </w:rPr>
            </w:pPr>
          </w:p>
          <w:p w:rsidR="006161FA" w:rsidRPr="00B55B19" w:rsidRDefault="006161FA" w:rsidP="00B55B19">
            <w:pPr>
              <w:jc w:val="center"/>
              <w:rPr>
                <w:sz w:val="16"/>
                <w:szCs w:val="16"/>
              </w:rPr>
            </w:pPr>
          </w:p>
          <w:p w:rsidR="006161FA" w:rsidRPr="00B55B19" w:rsidRDefault="006161FA" w:rsidP="00B55B19">
            <w:pPr>
              <w:jc w:val="center"/>
              <w:rPr>
                <w:sz w:val="16"/>
                <w:szCs w:val="16"/>
              </w:rPr>
            </w:pPr>
          </w:p>
          <w:p w:rsidR="00B55B19" w:rsidRDefault="00B55B19" w:rsidP="00B55B19">
            <w:pPr>
              <w:jc w:val="center"/>
              <w:rPr>
                <w:sz w:val="16"/>
                <w:szCs w:val="16"/>
              </w:rPr>
            </w:pPr>
          </w:p>
          <w:p w:rsidR="006161FA" w:rsidRPr="00B55B19" w:rsidRDefault="006161FA" w:rsidP="00B55B19">
            <w:pPr>
              <w:jc w:val="center"/>
              <w:rPr>
                <w:sz w:val="16"/>
                <w:szCs w:val="16"/>
              </w:rPr>
            </w:pPr>
            <w:r w:rsidRPr="00B55B19">
              <w:rPr>
                <w:sz w:val="16"/>
                <w:szCs w:val="16"/>
              </w:rPr>
              <w:t>0</w:t>
            </w:r>
          </w:p>
        </w:tc>
        <w:tc>
          <w:tcPr>
            <w:tcW w:w="851" w:type="dxa"/>
            <w:vAlign w:val="center"/>
          </w:tcPr>
          <w:p w:rsidR="006161FA" w:rsidRPr="00B55B19" w:rsidRDefault="006161FA" w:rsidP="00B55B19">
            <w:pPr>
              <w:jc w:val="center"/>
              <w:rPr>
                <w:sz w:val="16"/>
                <w:szCs w:val="16"/>
              </w:rPr>
            </w:pPr>
          </w:p>
          <w:p w:rsidR="006161FA" w:rsidRPr="00B55B19" w:rsidRDefault="006161FA" w:rsidP="00B55B19">
            <w:pPr>
              <w:jc w:val="center"/>
              <w:rPr>
                <w:sz w:val="16"/>
                <w:szCs w:val="16"/>
              </w:rPr>
            </w:pPr>
          </w:p>
          <w:p w:rsidR="006161FA" w:rsidRPr="00B55B19" w:rsidRDefault="006161FA" w:rsidP="00B55B19">
            <w:pPr>
              <w:jc w:val="center"/>
              <w:rPr>
                <w:sz w:val="16"/>
                <w:szCs w:val="16"/>
              </w:rPr>
            </w:pPr>
          </w:p>
          <w:p w:rsidR="00B55B19" w:rsidRDefault="00B55B19" w:rsidP="00B55B19">
            <w:pPr>
              <w:jc w:val="center"/>
              <w:rPr>
                <w:sz w:val="16"/>
                <w:szCs w:val="16"/>
              </w:rPr>
            </w:pPr>
          </w:p>
          <w:p w:rsidR="006161FA" w:rsidRPr="00B55B19" w:rsidRDefault="006161FA" w:rsidP="00B55B19">
            <w:pPr>
              <w:jc w:val="center"/>
              <w:rPr>
                <w:sz w:val="16"/>
                <w:szCs w:val="16"/>
              </w:rPr>
            </w:pPr>
            <w:r w:rsidRPr="00B55B19">
              <w:rPr>
                <w:sz w:val="16"/>
                <w:szCs w:val="16"/>
              </w:rPr>
              <w:t>0</w:t>
            </w:r>
          </w:p>
        </w:tc>
        <w:tc>
          <w:tcPr>
            <w:tcW w:w="567" w:type="dxa"/>
            <w:vAlign w:val="center"/>
          </w:tcPr>
          <w:p w:rsidR="006161FA" w:rsidRPr="00B55B19" w:rsidRDefault="006161FA" w:rsidP="00B55B19">
            <w:pPr>
              <w:jc w:val="center"/>
              <w:rPr>
                <w:sz w:val="16"/>
                <w:szCs w:val="16"/>
              </w:rPr>
            </w:pPr>
          </w:p>
          <w:p w:rsidR="006161FA" w:rsidRPr="00B55B19" w:rsidRDefault="006161FA" w:rsidP="00B55B19">
            <w:pPr>
              <w:jc w:val="center"/>
              <w:rPr>
                <w:sz w:val="16"/>
                <w:szCs w:val="16"/>
              </w:rPr>
            </w:pPr>
          </w:p>
          <w:p w:rsidR="006161FA" w:rsidRPr="00B55B19" w:rsidRDefault="006161FA" w:rsidP="00B55B19">
            <w:pPr>
              <w:jc w:val="center"/>
              <w:rPr>
                <w:sz w:val="16"/>
                <w:szCs w:val="16"/>
              </w:rPr>
            </w:pPr>
          </w:p>
          <w:p w:rsidR="00B55B19" w:rsidRDefault="00B55B19" w:rsidP="00B55B19">
            <w:pPr>
              <w:jc w:val="center"/>
              <w:rPr>
                <w:sz w:val="16"/>
                <w:szCs w:val="16"/>
              </w:rPr>
            </w:pPr>
          </w:p>
          <w:p w:rsidR="006161FA" w:rsidRPr="00B55B19" w:rsidRDefault="006161FA" w:rsidP="00B55B19">
            <w:pPr>
              <w:jc w:val="center"/>
              <w:rPr>
                <w:sz w:val="16"/>
                <w:szCs w:val="16"/>
              </w:rPr>
            </w:pPr>
            <w:r w:rsidRPr="00B55B19">
              <w:rPr>
                <w:sz w:val="16"/>
                <w:szCs w:val="16"/>
              </w:rPr>
              <w:t>0</w:t>
            </w:r>
          </w:p>
        </w:tc>
        <w:tc>
          <w:tcPr>
            <w:tcW w:w="850" w:type="dxa"/>
            <w:vAlign w:val="center"/>
          </w:tcPr>
          <w:p w:rsidR="006161FA" w:rsidRPr="00B55B19" w:rsidRDefault="006161FA" w:rsidP="00B55B19">
            <w:pPr>
              <w:jc w:val="center"/>
              <w:rPr>
                <w:sz w:val="16"/>
                <w:szCs w:val="16"/>
              </w:rPr>
            </w:pPr>
          </w:p>
          <w:p w:rsidR="006161FA" w:rsidRPr="00B55B19" w:rsidRDefault="006161FA" w:rsidP="00B55B19">
            <w:pPr>
              <w:jc w:val="center"/>
              <w:rPr>
                <w:sz w:val="16"/>
                <w:szCs w:val="16"/>
              </w:rPr>
            </w:pPr>
          </w:p>
          <w:p w:rsidR="006161FA" w:rsidRPr="00B55B19" w:rsidRDefault="006161FA" w:rsidP="00B55B19">
            <w:pPr>
              <w:jc w:val="center"/>
              <w:rPr>
                <w:sz w:val="16"/>
                <w:szCs w:val="16"/>
              </w:rPr>
            </w:pPr>
          </w:p>
          <w:p w:rsidR="00B55B19" w:rsidRDefault="00B55B19" w:rsidP="00B55B19">
            <w:pPr>
              <w:jc w:val="center"/>
              <w:rPr>
                <w:sz w:val="16"/>
                <w:szCs w:val="16"/>
              </w:rPr>
            </w:pPr>
          </w:p>
          <w:p w:rsidR="006161FA" w:rsidRPr="00B55B19" w:rsidRDefault="006161FA" w:rsidP="00B55B19">
            <w:pPr>
              <w:jc w:val="center"/>
              <w:rPr>
                <w:sz w:val="16"/>
                <w:szCs w:val="16"/>
              </w:rPr>
            </w:pPr>
            <w:r w:rsidRPr="00B55B19">
              <w:rPr>
                <w:sz w:val="16"/>
                <w:szCs w:val="16"/>
              </w:rPr>
              <w:t>0</w:t>
            </w:r>
          </w:p>
        </w:tc>
        <w:tc>
          <w:tcPr>
            <w:tcW w:w="709" w:type="dxa"/>
            <w:vAlign w:val="center"/>
          </w:tcPr>
          <w:p w:rsidR="006161FA" w:rsidRPr="00B55B19" w:rsidRDefault="006161FA" w:rsidP="00B55B19">
            <w:pPr>
              <w:jc w:val="center"/>
              <w:rPr>
                <w:sz w:val="16"/>
                <w:szCs w:val="16"/>
              </w:rPr>
            </w:pPr>
          </w:p>
          <w:p w:rsidR="006161FA" w:rsidRPr="00B55B19" w:rsidRDefault="006161FA" w:rsidP="00B55B19">
            <w:pPr>
              <w:jc w:val="center"/>
              <w:rPr>
                <w:sz w:val="16"/>
                <w:szCs w:val="16"/>
              </w:rPr>
            </w:pPr>
          </w:p>
          <w:p w:rsidR="006161FA" w:rsidRPr="00B55B19" w:rsidRDefault="006161FA" w:rsidP="00B55B19">
            <w:pPr>
              <w:jc w:val="center"/>
              <w:rPr>
                <w:sz w:val="16"/>
                <w:szCs w:val="16"/>
              </w:rPr>
            </w:pPr>
          </w:p>
          <w:p w:rsidR="00B55B19" w:rsidRDefault="00B55B19" w:rsidP="00B55B19">
            <w:pPr>
              <w:jc w:val="center"/>
              <w:rPr>
                <w:sz w:val="16"/>
                <w:szCs w:val="16"/>
              </w:rPr>
            </w:pPr>
          </w:p>
          <w:p w:rsidR="006161FA" w:rsidRPr="00B55B19" w:rsidRDefault="006161FA" w:rsidP="00B55B19">
            <w:pPr>
              <w:jc w:val="center"/>
              <w:rPr>
                <w:sz w:val="16"/>
                <w:szCs w:val="16"/>
              </w:rPr>
            </w:pPr>
            <w:r w:rsidRPr="00B55B19">
              <w:rPr>
                <w:sz w:val="16"/>
                <w:szCs w:val="16"/>
              </w:rPr>
              <w:t>0</w:t>
            </w:r>
          </w:p>
        </w:tc>
      </w:tr>
      <w:tr w:rsidR="006161FA" w:rsidRPr="00AD4EDF" w:rsidTr="00970544">
        <w:trPr>
          <w:trHeight w:val="156"/>
        </w:trPr>
        <w:tc>
          <w:tcPr>
            <w:tcW w:w="675" w:type="dxa"/>
            <w:shd w:val="clear" w:color="auto" w:fill="auto"/>
            <w:noWrap/>
            <w:vAlign w:val="center"/>
            <w:hideMark/>
          </w:tcPr>
          <w:p w:rsidR="006161FA" w:rsidRPr="00AD4EDF" w:rsidRDefault="006161FA" w:rsidP="00970544">
            <w:pPr>
              <w:rPr>
                <w:bCs/>
                <w:sz w:val="28"/>
                <w:szCs w:val="28"/>
              </w:rPr>
            </w:pPr>
          </w:p>
        </w:tc>
        <w:tc>
          <w:tcPr>
            <w:tcW w:w="2410" w:type="dxa"/>
            <w:shd w:val="clear" w:color="auto" w:fill="auto"/>
            <w:vAlign w:val="center"/>
          </w:tcPr>
          <w:p w:rsidR="006161FA" w:rsidRPr="00DC4C96" w:rsidRDefault="006161FA" w:rsidP="00970544">
            <w:pPr>
              <w:rPr>
                <w:bCs/>
              </w:rPr>
            </w:pPr>
            <w:r w:rsidRPr="00DC4C96">
              <w:rPr>
                <w:bCs/>
              </w:rPr>
              <w:t>Всего по этапу 2019 года</w:t>
            </w:r>
          </w:p>
        </w:tc>
        <w:tc>
          <w:tcPr>
            <w:tcW w:w="709" w:type="dxa"/>
            <w:shd w:val="clear" w:color="auto" w:fill="auto"/>
            <w:noWrap/>
            <w:hideMark/>
          </w:tcPr>
          <w:p w:rsidR="006161FA" w:rsidRPr="00A2724D" w:rsidRDefault="006161FA" w:rsidP="00970544">
            <w:pPr>
              <w:jc w:val="center"/>
              <w:rPr>
                <w:bCs/>
                <w:sz w:val="16"/>
                <w:szCs w:val="16"/>
              </w:rPr>
            </w:pPr>
            <w:r w:rsidRPr="00A2724D">
              <w:rPr>
                <w:bCs/>
                <w:sz w:val="16"/>
                <w:szCs w:val="16"/>
              </w:rPr>
              <w:t>0</w:t>
            </w:r>
          </w:p>
        </w:tc>
        <w:tc>
          <w:tcPr>
            <w:tcW w:w="567" w:type="dxa"/>
            <w:shd w:val="clear" w:color="auto" w:fill="auto"/>
            <w:noWrap/>
            <w:hideMark/>
          </w:tcPr>
          <w:p w:rsidR="006161FA" w:rsidRPr="00A2724D" w:rsidRDefault="006161FA" w:rsidP="00970544">
            <w:pPr>
              <w:jc w:val="center"/>
              <w:rPr>
                <w:bCs/>
                <w:sz w:val="16"/>
                <w:szCs w:val="16"/>
              </w:rPr>
            </w:pPr>
            <w:r w:rsidRPr="00A2724D">
              <w:rPr>
                <w:bCs/>
                <w:sz w:val="16"/>
                <w:szCs w:val="16"/>
              </w:rPr>
              <w:t>0</w:t>
            </w:r>
          </w:p>
        </w:tc>
        <w:tc>
          <w:tcPr>
            <w:tcW w:w="567" w:type="dxa"/>
            <w:shd w:val="clear" w:color="auto" w:fill="auto"/>
            <w:noWrap/>
            <w:hideMark/>
          </w:tcPr>
          <w:p w:rsidR="006161FA" w:rsidRPr="00A2724D" w:rsidRDefault="006161FA" w:rsidP="00970544">
            <w:pPr>
              <w:jc w:val="center"/>
              <w:rPr>
                <w:bCs/>
                <w:sz w:val="16"/>
                <w:szCs w:val="16"/>
              </w:rPr>
            </w:pPr>
            <w:r w:rsidRPr="00A2724D">
              <w:rPr>
                <w:bCs/>
                <w:sz w:val="16"/>
                <w:szCs w:val="16"/>
              </w:rPr>
              <w:t>0</w:t>
            </w:r>
          </w:p>
        </w:tc>
        <w:tc>
          <w:tcPr>
            <w:tcW w:w="567" w:type="dxa"/>
            <w:shd w:val="clear" w:color="auto" w:fill="auto"/>
            <w:noWrap/>
            <w:hideMark/>
          </w:tcPr>
          <w:p w:rsidR="006161FA" w:rsidRPr="00A2724D" w:rsidRDefault="006161FA" w:rsidP="00970544">
            <w:pPr>
              <w:jc w:val="center"/>
              <w:rPr>
                <w:bCs/>
                <w:sz w:val="16"/>
                <w:szCs w:val="16"/>
              </w:rPr>
            </w:pPr>
            <w:r w:rsidRPr="00A2724D">
              <w:rPr>
                <w:bCs/>
                <w:sz w:val="16"/>
                <w:szCs w:val="16"/>
              </w:rPr>
              <w:t>0</w:t>
            </w:r>
          </w:p>
        </w:tc>
        <w:tc>
          <w:tcPr>
            <w:tcW w:w="709" w:type="dxa"/>
            <w:shd w:val="clear" w:color="auto" w:fill="auto"/>
            <w:noWrap/>
            <w:hideMark/>
          </w:tcPr>
          <w:p w:rsidR="006161FA" w:rsidRPr="00A2724D" w:rsidRDefault="006161FA" w:rsidP="00970544">
            <w:pPr>
              <w:jc w:val="center"/>
              <w:rPr>
                <w:bCs/>
                <w:sz w:val="16"/>
                <w:szCs w:val="16"/>
              </w:rPr>
            </w:pPr>
            <w:r w:rsidRPr="00A2724D">
              <w:rPr>
                <w:bCs/>
                <w:sz w:val="16"/>
                <w:szCs w:val="16"/>
              </w:rPr>
              <w:t>0</w:t>
            </w:r>
          </w:p>
        </w:tc>
        <w:tc>
          <w:tcPr>
            <w:tcW w:w="708" w:type="dxa"/>
            <w:shd w:val="clear" w:color="auto" w:fill="auto"/>
            <w:noWrap/>
            <w:hideMark/>
          </w:tcPr>
          <w:p w:rsidR="006161FA" w:rsidRPr="00A2724D" w:rsidRDefault="006161FA" w:rsidP="00970544">
            <w:pPr>
              <w:jc w:val="center"/>
              <w:rPr>
                <w:bCs/>
                <w:sz w:val="16"/>
                <w:szCs w:val="16"/>
              </w:rPr>
            </w:pPr>
            <w:r w:rsidRPr="00A2724D">
              <w:rPr>
                <w:bCs/>
                <w:sz w:val="16"/>
                <w:szCs w:val="16"/>
              </w:rPr>
              <w:t>0</w:t>
            </w:r>
          </w:p>
        </w:tc>
        <w:tc>
          <w:tcPr>
            <w:tcW w:w="709" w:type="dxa"/>
            <w:shd w:val="clear" w:color="auto" w:fill="auto"/>
            <w:noWrap/>
            <w:hideMark/>
          </w:tcPr>
          <w:p w:rsidR="006161FA" w:rsidRPr="00A2724D" w:rsidRDefault="006161FA" w:rsidP="00970544">
            <w:pPr>
              <w:jc w:val="center"/>
              <w:rPr>
                <w:bCs/>
                <w:sz w:val="16"/>
                <w:szCs w:val="16"/>
              </w:rPr>
            </w:pPr>
            <w:r w:rsidRPr="00A2724D">
              <w:rPr>
                <w:bCs/>
                <w:sz w:val="16"/>
                <w:szCs w:val="16"/>
              </w:rPr>
              <w:t>0</w:t>
            </w:r>
          </w:p>
        </w:tc>
        <w:tc>
          <w:tcPr>
            <w:tcW w:w="992" w:type="dxa"/>
            <w:shd w:val="clear" w:color="auto" w:fill="auto"/>
            <w:noWrap/>
            <w:hideMark/>
          </w:tcPr>
          <w:p w:rsidR="006161FA" w:rsidRPr="00A2724D" w:rsidRDefault="006161FA" w:rsidP="00970544">
            <w:pPr>
              <w:jc w:val="center"/>
              <w:rPr>
                <w:bCs/>
                <w:sz w:val="16"/>
                <w:szCs w:val="16"/>
              </w:rPr>
            </w:pPr>
            <w:r w:rsidRPr="00A2724D">
              <w:rPr>
                <w:bCs/>
                <w:sz w:val="16"/>
                <w:szCs w:val="16"/>
              </w:rPr>
              <w:t>0</w:t>
            </w:r>
          </w:p>
        </w:tc>
        <w:tc>
          <w:tcPr>
            <w:tcW w:w="993" w:type="dxa"/>
            <w:shd w:val="clear" w:color="auto" w:fill="auto"/>
            <w:noWrap/>
            <w:hideMark/>
          </w:tcPr>
          <w:p w:rsidR="006161FA" w:rsidRPr="00A2724D" w:rsidRDefault="006161FA" w:rsidP="00970544">
            <w:pPr>
              <w:jc w:val="center"/>
              <w:rPr>
                <w:bCs/>
                <w:sz w:val="16"/>
                <w:szCs w:val="16"/>
              </w:rPr>
            </w:pPr>
            <w:r w:rsidRPr="00A2724D">
              <w:rPr>
                <w:bCs/>
                <w:sz w:val="16"/>
                <w:szCs w:val="16"/>
              </w:rPr>
              <w:t>0</w:t>
            </w:r>
          </w:p>
        </w:tc>
        <w:tc>
          <w:tcPr>
            <w:tcW w:w="992" w:type="dxa"/>
            <w:shd w:val="clear" w:color="auto" w:fill="auto"/>
            <w:noWrap/>
            <w:hideMark/>
          </w:tcPr>
          <w:p w:rsidR="006161FA" w:rsidRPr="00A2724D" w:rsidRDefault="006161FA" w:rsidP="00970544">
            <w:pPr>
              <w:jc w:val="center"/>
              <w:rPr>
                <w:bCs/>
                <w:sz w:val="16"/>
                <w:szCs w:val="16"/>
              </w:rPr>
            </w:pPr>
            <w:r w:rsidRPr="00A2724D">
              <w:rPr>
                <w:bCs/>
                <w:sz w:val="16"/>
                <w:szCs w:val="16"/>
              </w:rPr>
              <w:t>0</w:t>
            </w:r>
          </w:p>
        </w:tc>
        <w:tc>
          <w:tcPr>
            <w:tcW w:w="992" w:type="dxa"/>
            <w:shd w:val="clear" w:color="auto" w:fill="auto"/>
            <w:noWrap/>
            <w:hideMark/>
          </w:tcPr>
          <w:p w:rsidR="006161FA" w:rsidRPr="00A2724D" w:rsidRDefault="006161FA" w:rsidP="00970544">
            <w:pPr>
              <w:jc w:val="center"/>
              <w:rPr>
                <w:bCs/>
                <w:sz w:val="16"/>
                <w:szCs w:val="16"/>
              </w:rPr>
            </w:pPr>
            <w:r w:rsidRPr="00A2724D">
              <w:rPr>
                <w:bCs/>
                <w:sz w:val="16"/>
                <w:szCs w:val="16"/>
              </w:rPr>
              <w:t>0</w:t>
            </w:r>
          </w:p>
        </w:tc>
        <w:tc>
          <w:tcPr>
            <w:tcW w:w="425" w:type="dxa"/>
          </w:tcPr>
          <w:p w:rsidR="006161FA" w:rsidRPr="00A2724D" w:rsidRDefault="006161FA" w:rsidP="00970544">
            <w:pPr>
              <w:jc w:val="center"/>
              <w:rPr>
                <w:bCs/>
                <w:sz w:val="16"/>
                <w:szCs w:val="16"/>
              </w:rPr>
            </w:pPr>
            <w:r w:rsidRPr="00A2724D">
              <w:rPr>
                <w:bCs/>
                <w:sz w:val="16"/>
                <w:szCs w:val="16"/>
              </w:rPr>
              <w:t>0</w:t>
            </w:r>
          </w:p>
        </w:tc>
        <w:tc>
          <w:tcPr>
            <w:tcW w:w="709" w:type="dxa"/>
            <w:shd w:val="clear" w:color="auto" w:fill="auto"/>
            <w:noWrap/>
            <w:hideMark/>
          </w:tcPr>
          <w:p w:rsidR="006161FA" w:rsidRPr="00A2724D" w:rsidRDefault="006161FA" w:rsidP="00970544">
            <w:pPr>
              <w:jc w:val="center"/>
              <w:rPr>
                <w:bCs/>
                <w:sz w:val="16"/>
                <w:szCs w:val="16"/>
              </w:rPr>
            </w:pPr>
            <w:r w:rsidRPr="00A2724D">
              <w:rPr>
                <w:bCs/>
                <w:sz w:val="16"/>
                <w:szCs w:val="16"/>
              </w:rPr>
              <w:t>0</w:t>
            </w:r>
          </w:p>
        </w:tc>
        <w:tc>
          <w:tcPr>
            <w:tcW w:w="851" w:type="dxa"/>
          </w:tcPr>
          <w:p w:rsidR="006161FA" w:rsidRPr="00A2724D" w:rsidRDefault="006161FA" w:rsidP="00970544">
            <w:pPr>
              <w:jc w:val="center"/>
              <w:rPr>
                <w:bCs/>
                <w:sz w:val="16"/>
                <w:szCs w:val="16"/>
              </w:rPr>
            </w:pPr>
            <w:r w:rsidRPr="00A2724D">
              <w:rPr>
                <w:bCs/>
                <w:sz w:val="16"/>
                <w:szCs w:val="16"/>
              </w:rPr>
              <w:t>0</w:t>
            </w:r>
          </w:p>
        </w:tc>
        <w:tc>
          <w:tcPr>
            <w:tcW w:w="567" w:type="dxa"/>
          </w:tcPr>
          <w:p w:rsidR="006161FA" w:rsidRPr="00A2724D" w:rsidRDefault="006161FA" w:rsidP="00970544">
            <w:pPr>
              <w:jc w:val="center"/>
              <w:rPr>
                <w:bCs/>
                <w:sz w:val="16"/>
                <w:szCs w:val="16"/>
              </w:rPr>
            </w:pPr>
            <w:r w:rsidRPr="00A2724D">
              <w:rPr>
                <w:bCs/>
                <w:sz w:val="16"/>
                <w:szCs w:val="16"/>
              </w:rPr>
              <w:t>0</w:t>
            </w:r>
          </w:p>
        </w:tc>
        <w:tc>
          <w:tcPr>
            <w:tcW w:w="850" w:type="dxa"/>
          </w:tcPr>
          <w:p w:rsidR="006161FA" w:rsidRPr="00A2724D" w:rsidRDefault="006161FA" w:rsidP="00970544">
            <w:pPr>
              <w:jc w:val="center"/>
              <w:rPr>
                <w:bCs/>
                <w:sz w:val="16"/>
                <w:szCs w:val="16"/>
              </w:rPr>
            </w:pPr>
            <w:r w:rsidRPr="00A2724D">
              <w:rPr>
                <w:bCs/>
                <w:sz w:val="16"/>
                <w:szCs w:val="16"/>
              </w:rPr>
              <w:t>0</w:t>
            </w:r>
          </w:p>
        </w:tc>
        <w:tc>
          <w:tcPr>
            <w:tcW w:w="709" w:type="dxa"/>
          </w:tcPr>
          <w:p w:rsidR="006161FA" w:rsidRPr="00A2724D" w:rsidRDefault="006161FA" w:rsidP="00970544">
            <w:pPr>
              <w:jc w:val="center"/>
              <w:rPr>
                <w:bCs/>
                <w:sz w:val="16"/>
                <w:szCs w:val="16"/>
              </w:rPr>
            </w:pPr>
            <w:r w:rsidRPr="00A2724D">
              <w:rPr>
                <w:bCs/>
                <w:sz w:val="16"/>
                <w:szCs w:val="16"/>
              </w:rPr>
              <w:t>0</w:t>
            </w:r>
          </w:p>
        </w:tc>
      </w:tr>
      <w:tr w:rsidR="006161FA" w:rsidRPr="00AD4EDF" w:rsidTr="00970544">
        <w:trPr>
          <w:trHeight w:val="132"/>
        </w:trPr>
        <w:tc>
          <w:tcPr>
            <w:tcW w:w="675" w:type="dxa"/>
            <w:shd w:val="clear" w:color="auto" w:fill="auto"/>
            <w:noWrap/>
            <w:vAlign w:val="center"/>
            <w:hideMark/>
          </w:tcPr>
          <w:p w:rsidR="006161FA" w:rsidRPr="00AD4EDF" w:rsidRDefault="006161FA" w:rsidP="00970544">
            <w:pPr>
              <w:rPr>
                <w:bCs/>
                <w:sz w:val="28"/>
                <w:szCs w:val="28"/>
              </w:rPr>
            </w:pPr>
          </w:p>
        </w:tc>
        <w:tc>
          <w:tcPr>
            <w:tcW w:w="2410" w:type="dxa"/>
            <w:shd w:val="clear" w:color="auto" w:fill="auto"/>
            <w:vAlign w:val="center"/>
          </w:tcPr>
          <w:p w:rsidR="006161FA" w:rsidRPr="00DC4C96" w:rsidRDefault="006161FA" w:rsidP="00970544">
            <w:pPr>
              <w:rPr>
                <w:bCs/>
              </w:rPr>
            </w:pPr>
            <w:r w:rsidRPr="00DC4C96">
              <w:rPr>
                <w:bCs/>
              </w:rPr>
              <w:t>Итого по МО 1</w:t>
            </w:r>
          </w:p>
        </w:tc>
        <w:tc>
          <w:tcPr>
            <w:tcW w:w="709" w:type="dxa"/>
            <w:shd w:val="clear" w:color="auto" w:fill="auto"/>
            <w:noWrap/>
            <w:hideMark/>
          </w:tcPr>
          <w:p w:rsidR="006161FA" w:rsidRPr="00A2724D" w:rsidRDefault="006161FA" w:rsidP="00970544">
            <w:pPr>
              <w:jc w:val="center"/>
              <w:rPr>
                <w:bCs/>
                <w:sz w:val="16"/>
                <w:szCs w:val="16"/>
              </w:rPr>
            </w:pPr>
            <w:r w:rsidRPr="00A2724D">
              <w:rPr>
                <w:bCs/>
                <w:sz w:val="16"/>
                <w:szCs w:val="16"/>
              </w:rPr>
              <w:t>0</w:t>
            </w:r>
          </w:p>
        </w:tc>
        <w:tc>
          <w:tcPr>
            <w:tcW w:w="567" w:type="dxa"/>
            <w:shd w:val="clear" w:color="auto" w:fill="auto"/>
            <w:noWrap/>
            <w:hideMark/>
          </w:tcPr>
          <w:p w:rsidR="006161FA" w:rsidRPr="00A2724D" w:rsidRDefault="006161FA" w:rsidP="00970544">
            <w:pPr>
              <w:jc w:val="center"/>
              <w:rPr>
                <w:bCs/>
                <w:sz w:val="16"/>
                <w:szCs w:val="16"/>
              </w:rPr>
            </w:pPr>
            <w:r w:rsidRPr="00A2724D">
              <w:rPr>
                <w:bCs/>
                <w:sz w:val="16"/>
                <w:szCs w:val="16"/>
              </w:rPr>
              <w:t>0</w:t>
            </w:r>
          </w:p>
        </w:tc>
        <w:tc>
          <w:tcPr>
            <w:tcW w:w="567" w:type="dxa"/>
            <w:shd w:val="clear" w:color="auto" w:fill="auto"/>
            <w:noWrap/>
            <w:hideMark/>
          </w:tcPr>
          <w:p w:rsidR="006161FA" w:rsidRPr="00A2724D" w:rsidRDefault="006161FA" w:rsidP="00970544">
            <w:pPr>
              <w:jc w:val="center"/>
              <w:rPr>
                <w:bCs/>
                <w:sz w:val="16"/>
                <w:szCs w:val="16"/>
              </w:rPr>
            </w:pPr>
            <w:r w:rsidRPr="00A2724D">
              <w:rPr>
                <w:bCs/>
                <w:sz w:val="16"/>
                <w:szCs w:val="16"/>
              </w:rPr>
              <w:t>0</w:t>
            </w:r>
          </w:p>
        </w:tc>
        <w:tc>
          <w:tcPr>
            <w:tcW w:w="567" w:type="dxa"/>
            <w:shd w:val="clear" w:color="auto" w:fill="auto"/>
            <w:noWrap/>
            <w:hideMark/>
          </w:tcPr>
          <w:p w:rsidR="006161FA" w:rsidRPr="00A2724D" w:rsidRDefault="006161FA" w:rsidP="00970544">
            <w:pPr>
              <w:jc w:val="center"/>
              <w:rPr>
                <w:bCs/>
                <w:sz w:val="16"/>
                <w:szCs w:val="16"/>
              </w:rPr>
            </w:pPr>
            <w:r w:rsidRPr="00A2724D">
              <w:rPr>
                <w:bCs/>
                <w:sz w:val="16"/>
                <w:szCs w:val="16"/>
              </w:rPr>
              <w:t>0</w:t>
            </w:r>
          </w:p>
        </w:tc>
        <w:tc>
          <w:tcPr>
            <w:tcW w:w="709" w:type="dxa"/>
            <w:shd w:val="clear" w:color="auto" w:fill="auto"/>
            <w:noWrap/>
            <w:hideMark/>
          </w:tcPr>
          <w:p w:rsidR="006161FA" w:rsidRPr="00A2724D" w:rsidRDefault="006161FA" w:rsidP="00970544">
            <w:pPr>
              <w:jc w:val="center"/>
              <w:rPr>
                <w:bCs/>
                <w:sz w:val="16"/>
                <w:szCs w:val="16"/>
              </w:rPr>
            </w:pPr>
            <w:r w:rsidRPr="00A2724D">
              <w:rPr>
                <w:bCs/>
                <w:sz w:val="16"/>
                <w:szCs w:val="16"/>
              </w:rPr>
              <w:t>0</w:t>
            </w:r>
          </w:p>
        </w:tc>
        <w:tc>
          <w:tcPr>
            <w:tcW w:w="708" w:type="dxa"/>
            <w:shd w:val="clear" w:color="auto" w:fill="auto"/>
            <w:noWrap/>
            <w:hideMark/>
          </w:tcPr>
          <w:p w:rsidR="006161FA" w:rsidRPr="00A2724D" w:rsidRDefault="006161FA" w:rsidP="00970544">
            <w:pPr>
              <w:jc w:val="center"/>
              <w:rPr>
                <w:bCs/>
                <w:sz w:val="16"/>
                <w:szCs w:val="16"/>
              </w:rPr>
            </w:pPr>
            <w:r w:rsidRPr="00A2724D">
              <w:rPr>
                <w:bCs/>
                <w:sz w:val="16"/>
                <w:szCs w:val="16"/>
              </w:rPr>
              <w:t>0</w:t>
            </w:r>
          </w:p>
        </w:tc>
        <w:tc>
          <w:tcPr>
            <w:tcW w:w="709" w:type="dxa"/>
            <w:shd w:val="clear" w:color="auto" w:fill="auto"/>
            <w:noWrap/>
            <w:hideMark/>
          </w:tcPr>
          <w:p w:rsidR="006161FA" w:rsidRPr="00A2724D" w:rsidRDefault="006161FA" w:rsidP="00970544">
            <w:pPr>
              <w:jc w:val="center"/>
              <w:rPr>
                <w:bCs/>
                <w:sz w:val="16"/>
                <w:szCs w:val="16"/>
              </w:rPr>
            </w:pPr>
            <w:r w:rsidRPr="00A2724D">
              <w:rPr>
                <w:bCs/>
                <w:sz w:val="16"/>
                <w:szCs w:val="16"/>
              </w:rPr>
              <w:t>0</w:t>
            </w:r>
          </w:p>
        </w:tc>
        <w:tc>
          <w:tcPr>
            <w:tcW w:w="992" w:type="dxa"/>
            <w:shd w:val="clear" w:color="auto" w:fill="auto"/>
            <w:noWrap/>
            <w:hideMark/>
          </w:tcPr>
          <w:p w:rsidR="006161FA" w:rsidRPr="00A2724D" w:rsidRDefault="006161FA" w:rsidP="00970544">
            <w:pPr>
              <w:jc w:val="center"/>
              <w:rPr>
                <w:bCs/>
                <w:sz w:val="16"/>
                <w:szCs w:val="16"/>
              </w:rPr>
            </w:pPr>
            <w:r w:rsidRPr="00A2724D">
              <w:rPr>
                <w:bCs/>
                <w:sz w:val="16"/>
                <w:szCs w:val="16"/>
              </w:rPr>
              <w:t>0</w:t>
            </w:r>
          </w:p>
        </w:tc>
        <w:tc>
          <w:tcPr>
            <w:tcW w:w="993" w:type="dxa"/>
            <w:shd w:val="clear" w:color="auto" w:fill="auto"/>
            <w:noWrap/>
            <w:hideMark/>
          </w:tcPr>
          <w:p w:rsidR="006161FA" w:rsidRPr="00A2724D" w:rsidRDefault="006161FA" w:rsidP="00970544">
            <w:pPr>
              <w:jc w:val="center"/>
              <w:rPr>
                <w:bCs/>
                <w:sz w:val="16"/>
                <w:szCs w:val="16"/>
              </w:rPr>
            </w:pPr>
            <w:r w:rsidRPr="00A2724D">
              <w:rPr>
                <w:bCs/>
                <w:sz w:val="16"/>
                <w:szCs w:val="16"/>
              </w:rPr>
              <w:t>0</w:t>
            </w:r>
          </w:p>
        </w:tc>
        <w:tc>
          <w:tcPr>
            <w:tcW w:w="992" w:type="dxa"/>
            <w:shd w:val="clear" w:color="auto" w:fill="auto"/>
            <w:noWrap/>
            <w:hideMark/>
          </w:tcPr>
          <w:p w:rsidR="006161FA" w:rsidRPr="00A2724D" w:rsidRDefault="006161FA" w:rsidP="00970544">
            <w:pPr>
              <w:jc w:val="center"/>
              <w:rPr>
                <w:bCs/>
                <w:sz w:val="16"/>
                <w:szCs w:val="16"/>
              </w:rPr>
            </w:pPr>
            <w:r w:rsidRPr="00A2724D">
              <w:rPr>
                <w:bCs/>
                <w:sz w:val="16"/>
                <w:szCs w:val="16"/>
              </w:rPr>
              <w:t>0</w:t>
            </w:r>
          </w:p>
        </w:tc>
        <w:tc>
          <w:tcPr>
            <w:tcW w:w="992" w:type="dxa"/>
            <w:shd w:val="clear" w:color="auto" w:fill="auto"/>
            <w:noWrap/>
            <w:hideMark/>
          </w:tcPr>
          <w:p w:rsidR="006161FA" w:rsidRPr="00A2724D" w:rsidRDefault="006161FA" w:rsidP="00970544">
            <w:pPr>
              <w:jc w:val="center"/>
              <w:rPr>
                <w:bCs/>
                <w:sz w:val="16"/>
                <w:szCs w:val="16"/>
              </w:rPr>
            </w:pPr>
            <w:r w:rsidRPr="00A2724D">
              <w:rPr>
                <w:bCs/>
                <w:sz w:val="16"/>
                <w:szCs w:val="16"/>
              </w:rPr>
              <w:t>0</w:t>
            </w:r>
          </w:p>
        </w:tc>
        <w:tc>
          <w:tcPr>
            <w:tcW w:w="425" w:type="dxa"/>
          </w:tcPr>
          <w:p w:rsidR="006161FA" w:rsidRPr="00A2724D" w:rsidRDefault="006161FA" w:rsidP="00970544">
            <w:pPr>
              <w:jc w:val="center"/>
              <w:rPr>
                <w:bCs/>
                <w:sz w:val="16"/>
                <w:szCs w:val="16"/>
              </w:rPr>
            </w:pPr>
            <w:r w:rsidRPr="00A2724D">
              <w:rPr>
                <w:bCs/>
                <w:sz w:val="16"/>
                <w:szCs w:val="16"/>
              </w:rPr>
              <w:t>0</w:t>
            </w:r>
          </w:p>
        </w:tc>
        <w:tc>
          <w:tcPr>
            <w:tcW w:w="709" w:type="dxa"/>
            <w:shd w:val="clear" w:color="auto" w:fill="auto"/>
            <w:noWrap/>
            <w:hideMark/>
          </w:tcPr>
          <w:p w:rsidR="006161FA" w:rsidRPr="00A2724D" w:rsidRDefault="006161FA" w:rsidP="00970544">
            <w:pPr>
              <w:jc w:val="center"/>
              <w:rPr>
                <w:bCs/>
                <w:sz w:val="16"/>
                <w:szCs w:val="16"/>
              </w:rPr>
            </w:pPr>
            <w:r w:rsidRPr="00A2724D">
              <w:rPr>
                <w:bCs/>
                <w:sz w:val="16"/>
                <w:szCs w:val="16"/>
              </w:rPr>
              <w:t>0</w:t>
            </w:r>
          </w:p>
        </w:tc>
        <w:tc>
          <w:tcPr>
            <w:tcW w:w="851" w:type="dxa"/>
          </w:tcPr>
          <w:p w:rsidR="006161FA" w:rsidRPr="00A2724D" w:rsidRDefault="006161FA" w:rsidP="00970544">
            <w:pPr>
              <w:jc w:val="center"/>
              <w:rPr>
                <w:bCs/>
                <w:sz w:val="16"/>
                <w:szCs w:val="16"/>
              </w:rPr>
            </w:pPr>
            <w:r w:rsidRPr="00A2724D">
              <w:rPr>
                <w:bCs/>
                <w:sz w:val="16"/>
                <w:szCs w:val="16"/>
              </w:rPr>
              <w:t>0</w:t>
            </w:r>
          </w:p>
        </w:tc>
        <w:tc>
          <w:tcPr>
            <w:tcW w:w="567" w:type="dxa"/>
          </w:tcPr>
          <w:p w:rsidR="006161FA" w:rsidRPr="00A2724D" w:rsidRDefault="006161FA" w:rsidP="00970544">
            <w:pPr>
              <w:jc w:val="center"/>
              <w:rPr>
                <w:bCs/>
                <w:sz w:val="16"/>
                <w:szCs w:val="16"/>
              </w:rPr>
            </w:pPr>
            <w:r w:rsidRPr="00A2724D">
              <w:rPr>
                <w:bCs/>
                <w:sz w:val="16"/>
                <w:szCs w:val="16"/>
              </w:rPr>
              <w:t>0</w:t>
            </w:r>
          </w:p>
        </w:tc>
        <w:tc>
          <w:tcPr>
            <w:tcW w:w="850" w:type="dxa"/>
          </w:tcPr>
          <w:p w:rsidR="006161FA" w:rsidRPr="00A2724D" w:rsidRDefault="006161FA" w:rsidP="00970544">
            <w:pPr>
              <w:jc w:val="center"/>
              <w:rPr>
                <w:bCs/>
                <w:sz w:val="16"/>
                <w:szCs w:val="16"/>
              </w:rPr>
            </w:pPr>
            <w:r w:rsidRPr="00A2724D">
              <w:rPr>
                <w:bCs/>
                <w:sz w:val="16"/>
                <w:szCs w:val="16"/>
              </w:rPr>
              <w:t>0</w:t>
            </w:r>
          </w:p>
        </w:tc>
        <w:tc>
          <w:tcPr>
            <w:tcW w:w="709" w:type="dxa"/>
          </w:tcPr>
          <w:p w:rsidR="006161FA" w:rsidRPr="00A2724D" w:rsidRDefault="006161FA" w:rsidP="00970544">
            <w:pPr>
              <w:jc w:val="center"/>
              <w:rPr>
                <w:bCs/>
                <w:sz w:val="16"/>
                <w:szCs w:val="16"/>
              </w:rPr>
            </w:pPr>
            <w:r w:rsidRPr="00A2724D">
              <w:rPr>
                <w:bCs/>
                <w:sz w:val="16"/>
                <w:szCs w:val="16"/>
              </w:rPr>
              <w:t>0</w:t>
            </w:r>
          </w:p>
        </w:tc>
      </w:tr>
      <w:tr w:rsidR="006161FA" w:rsidRPr="00AD4EDF" w:rsidTr="00970544">
        <w:trPr>
          <w:trHeight w:val="122"/>
        </w:trPr>
        <w:tc>
          <w:tcPr>
            <w:tcW w:w="675" w:type="dxa"/>
            <w:shd w:val="clear" w:color="auto" w:fill="auto"/>
            <w:vAlign w:val="center"/>
            <w:hideMark/>
          </w:tcPr>
          <w:p w:rsidR="006161FA" w:rsidRPr="00AD4EDF" w:rsidRDefault="006161FA" w:rsidP="00970544">
            <w:pPr>
              <w:rPr>
                <w:bCs/>
                <w:sz w:val="28"/>
                <w:szCs w:val="28"/>
              </w:rPr>
            </w:pPr>
          </w:p>
        </w:tc>
        <w:tc>
          <w:tcPr>
            <w:tcW w:w="2410" w:type="dxa"/>
            <w:shd w:val="clear" w:color="auto" w:fill="auto"/>
            <w:vAlign w:val="center"/>
          </w:tcPr>
          <w:p w:rsidR="006161FA" w:rsidRPr="00DC4C96" w:rsidRDefault="006161FA" w:rsidP="00970544">
            <w:pPr>
              <w:rPr>
                <w:bCs/>
              </w:rPr>
            </w:pPr>
            <w:r w:rsidRPr="00DC4C96">
              <w:rPr>
                <w:bCs/>
              </w:rPr>
              <w:t>Итого по МО 2</w:t>
            </w:r>
          </w:p>
        </w:tc>
        <w:tc>
          <w:tcPr>
            <w:tcW w:w="709" w:type="dxa"/>
            <w:shd w:val="clear" w:color="auto" w:fill="auto"/>
            <w:noWrap/>
            <w:hideMark/>
          </w:tcPr>
          <w:p w:rsidR="006161FA" w:rsidRPr="00A2724D" w:rsidRDefault="006161FA" w:rsidP="00970544">
            <w:pPr>
              <w:jc w:val="center"/>
              <w:rPr>
                <w:bCs/>
                <w:sz w:val="16"/>
                <w:szCs w:val="16"/>
              </w:rPr>
            </w:pPr>
            <w:r w:rsidRPr="00A2724D">
              <w:rPr>
                <w:bCs/>
                <w:sz w:val="16"/>
                <w:szCs w:val="16"/>
              </w:rPr>
              <w:t>0</w:t>
            </w:r>
          </w:p>
        </w:tc>
        <w:tc>
          <w:tcPr>
            <w:tcW w:w="567" w:type="dxa"/>
            <w:shd w:val="clear" w:color="auto" w:fill="auto"/>
            <w:noWrap/>
            <w:hideMark/>
          </w:tcPr>
          <w:p w:rsidR="006161FA" w:rsidRPr="00A2724D" w:rsidRDefault="006161FA" w:rsidP="00970544">
            <w:pPr>
              <w:jc w:val="center"/>
              <w:rPr>
                <w:bCs/>
                <w:sz w:val="16"/>
                <w:szCs w:val="16"/>
              </w:rPr>
            </w:pPr>
            <w:r w:rsidRPr="00A2724D">
              <w:rPr>
                <w:bCs/>
                <w:sz w:val="16"/>
                <w:szCs w:val="16"/>
              </w:rPr>
              <w:t>0</w:t>
            </w:r>
          </w:p>
        </w:tc>
        <w:tc>
          <w:tcPr>
            <w:tcW w:w="567" w:type="dxa"/>
            <w:shd w:val="clear" w:color="auto" w:fill="auto"/>
            <w:noWrap/>
            <w:hideMark/>
          </w:tcPr>
          <w:p w:rsidR="006161FA" w:rsidRPr="00A2724D" w:rsidRDefault="006161FA" w:rsidP="00970544">
            <w:pPr>
              <w:jc w:val="center"/>
              <w:rPr>
                <w:bCs/>
                <w:sz w:val="16"/>
                <w:szCs w:val="16"/>
              </w:rPr>
            </w:pPr>
            <w:r w:rsidRPr="00A2724D">
              <w:rPr>
                <w:bCs/>
                <w:sz w:val="16"/>
                <w:szCs w:val="16"/>
              </w:rPr>
              <w:t>0</w:t>
            </w:r>
          </w:p>
        </w:tc>
        <w:tc>
          <w:tcPr>
            <w:tcW w:w="567" w:type="dxa"/>
            <w:shd w:val="clear" w:color="auto" w:fill="auto"/>
            <w:noWrap/>
            <w:hideMark/>
          </w:tcPr>
          <w:p w:rsidR="006161FA" w:rsidRPr="00A2724D" w:rsidRDefault="006161FA" w:rsidP="00970544">
            <w:pPr>
              <w:jc w:val="center"/>
              <w:rPr>
                <w:bCs/>
                <w:sz w:val="16"/>
                <w:szCs w:val="16"/>
              </w:rPr>
            </w:pPr>
            <w:r w:rsidRPr="00A2724D">
              <w:rPr>
                <w:bCs/>
                <w:sz w:val="16"/>
                <w:szCs w:val="16"/>
              </w:rPr>
              <w:t>0</w:t>
            </w:r>
          </w:p>
        </w:tc>
        <w:tc>
          <w:tcPr>
            <w:tcW w:w="709" w:type="dxa"/>
            <w:shd w:val="clear" w:color="auto" w:fill="auto"/>
            <w:noWrap/>
            <w:hideMark/>
          </w:tcPr>
          <w:p w:rsidR="006161FA" w:rsidRPr="00A2724D" w:rsidRDefault="006161FA" w:rsidP="00970544">
            <w:pPr>
              <w:jc w:val="center"/>
              <w:rPr>
                <w:bCs/>
                <w:sz w:val="16"/>
                <w:szCs w:val="16"/>
              </w:rPr>
            </w:pPr>
            <w:r w:rsidRPr="00A2724D">
              <w:rPr>
                <w:bCs/>
                <w:sz w:val="16"/>
                <w:szCs w:val="16"/>
              </w:rPr>
              <w:t>0</w:t>
            </w:r>
          </w:p>
        </w:tc>
        <w:tc>
          <w:tcPr>
            <w:tcW w:w="708" w:type="dxa"/>
            <w:shd w:val="clear" w:color="auto" w:fill="auto"/>
            <w:noWrap/>
            <w:hideMark/>
          </w:tcPr>
          <w:p w:rsidR="006161FA" w:rsidRPr="00A2724D" w:rsidRDefault="006161FA" w:rsidP="00970544">
            <w:pPr>
              <w:jc w:val="center"/>
              <w:rPr>
                <w:bCs/>
                <w:sz w:val="16"/>
                <w:szCs w:val="16"/>
              </w:rPr>
            </w:pPr>
            <w:r w:rsidRPr="00A2724D">
              <w:rPr>
                <w:bCs/>
                <w:sz w:val="16"/>
                <w:szCs w:val="16"/>
              </w:rPr>
              <w:t>0</w:t>
            </w:r>
          </w:p>
        </w:tc>
        <w:tc>
          <w:tcPr>
            <w:tcW w:w="709" w:type="dxa"/>
            <w:shd w:val="clear" w:color="auto" w:fill="auto"/>
            <w:noWrap/>
            <w:hideMark/>
          </w:tcPr>
          <w:p w:rsidR="006161FA" w:rsidRPr="00A2724D" w:rsidRDefault="006161FA" w:rsidP="00970544">
            <w:pPr>
              <w:jc w:val="center"/>
              <w:rPr>
                <w:bCs/>
                <w:sz w:val="16"/>
                <w:szCs w:val="16"/>
              </w:rPr>
            </w:pPr>
            <w:r w:rsidRPr="00A2724D">
              <w:rPr>
                <w:bCs/>
                <w:sz w:val="16"/>
                <w:szCs w:val="16"/>
              </w:rPr>
              <w:t>0</w:t>
            </w:r>
          </w:p>
        </w:tc>
        <w:tc>
          <w:tcPr>
            <w:tcW w:w="992" w:type="dxa"/>
            <w:shd w:val="clear" w:color="auto" w:fill="auto"/>
            <w:noWrap/>
            <w:hideMark/>
          </w:tcPr>
          <w:p w:rsidR="006161FA" w:rsidRPr="00A2724D" w:rsidRDefault="006161FA" w:rsidP="00970544">
            <w:pPr>
              <w:jc w:val="center"/>
              <w:rPr>
                <w:bCs/>
                <w:sz w:val="16"/>
                <w:szCs w:val="16"/>
              </w:rPr>
            </w:pPr>
            <w:r w:rsidRPr="00A2724D">
              <w:rPr>
                <w:bCs/>
                <w:sz w:val="16"/>
                <w:szCs w:val="16"/>
              </w:rPr>
              <w:t>0</w:t>
            </w:r>
          </w:p>
        </w:tc>
        <w:tc>
          <w:tcPr>
            <w:tcW w:w="993" w:type="dxa"/>
            <w:shd w:val="clear" w:color="auto" w:fill="auto"/>
            <w:noWrap/>
            <w:hideMark/>
          </w:tcPr>
          <w:p w:rsidR="006161FA" w:rsidRPr="00A2724D" w:rsidRDefault="006161FA" w:rsidP="00970544">
            <w:pPr>
              <w:jc w:val="center"/>
              <w:rPr>
                <w:bCs/>
                <w:sz w:val="16"/>
                <w:szCs w:val="16"/>
              </w:rPr>
            </w:pPr>
            <w:r w:rsidRPr="00A2724D">
              <w:rPr>
                <w:bCs/>
                <w:sz w:val="16"/>
                <w:szCs w:val="16"/>
              </w:rPr>
              <w:t>0</w:t>
            </w:r>
          </w:p>
        </w:tc>
        <w:tc>
          <w:tcPr>
            <w:tcW w:w="992" w:type="dxa"/>
            <w:shd w:val="clear" w:color="auto" w:fill="auto"/>
            <w:noWrap/>
            <w:hideMark/>
          </w:tcPr>
          <w:p w:rsidR="006161FA" w:rsidRPr="00A2724D" w:rsidRDefault="006161FA" w:rsidP="00970544">
            <w:pPr>
              <w:jc w:val="center"/>
              <w:rPr>
                <w:bCs/>
                <w:sz w:val="16"/>
                <w:szCs w:val="16"/>
              </w:rPr>
            </w:pPr>
            <w:r w:rsidRPr="00A2724D">
              <w:rPr>
                <w:bCs/>
                <w:sz w:val="16"/>
                <w:szCs w:val="16"/>
              </w:rPr>
              <w:t>0</w:t>
            </w:r>
          </w:p>
        </w:tc>
        <w:tc>
          <w:tcPr>
            <w:tcW w:w="992" w:type="dxa"/>
            <w:shd w:val="clear" w:color="auto" w:fill="auto"/>
            <w:noWrap/>
            <w:hideMark/>
          </w:tcPr>
          <w:p w:rsidR="006161FA" w:rsidRPr="00A2724D" w:rsidRDefault="006161FA" w:rsidP="00970544">
            <w:pPr>
              <w:jc w:val="center"/>
              <w:rPr>
                <w:bCs/>
                <w:sz w:val="16"/>
                <w:szCs w:val="16"/>
              </w:rPr>
            </w:pPr>
            <w:r w:rsidRPr="00A2724D">
              <w:rPr>
                <w:bCs/>
                <w:sz w:val="16"/>
                <w:szCs w:val="16"/>
              </w:rPr>
              <w:t>0</w:t>
            </w:r>
          </w:p>
        </w:tc>
        <w:tc>
          <w:tcPr>
            <w:tcW w:w="425" w:type="dxa"/>
          </w:tcPr>
          <w:p w:rsidR="006161FA" w:rsidRPr="00A2724D" w:rsidRDefault="006161FA" w:rsidP="00970544">
            <w:pPr>
              <w:jc w:val="center"/>
              <w:rPr>
                <w:bCs/>
                <w:sz w:val="16"/>
                <w:szCs w:val="16"/>
              </w:rPr>
            </w:pPr>
            <w:r w:rsidRPr="00A2724D">
              <w:rPr>
                <w:bCs/>
                <w:sz w:val="16"/>
                <w:szCs w:val="16"/>
              </w:rPr>
              <w:t>0</w:t>
            </w:r>
          </w:p>
        </w:tc>
        <w:tc>
          <w:tcPr>
            <w:tcW w:w="709" w:type="dxa"/>
            <w:shd w:val="clear" w:color="auto" w:fill="auto"/>
            <w:noWrap/>
            <w:hideMark/>
          </w:tcPr>
          <w:p w:rsidR="006161FA" w:rsidRPr="00A2724D" w:rsidRDefault="006161FA" w:rsidP="00970544">
            <w:pPr>
              <w:jc w:val="center"/>
              <w:rPr>
                <w:bCs/>
                <w:sz w:val="16"/>
                <w:szCs w:val="16"/>
              </w:rPr>
            </w:pPr>
            <w:r w:rsidRPr="00A2724D">
              <w:rPr>
                <w:bCs/>
                <w:sz w:val="16"/>
                <w:szCs w:val="16"/>
              </w:rPr>
              <w:t>0</w:t>
            </w:r>
          </w:p>
        </w:tc>
        <w:tc>
          <w:tcPr>
            <w:tcW w:w="851" w:type="dxa"/>
          </w:tcPr>
          <w:p w:rsidR="006161FA" w:rsidRPr="00A2724D" w:rsidRDefault="006161FA" w:rsidP="00970544">
            <w:pPr>
              <w:jc w:val="center"/>
              <w:rPr>
                <w:bCs/>
                <w:sz w:val="16"/>
                <w:szCs w:val="16"/>
              </w:rPr>
            </w:pPr>
            <w:r w:rsidRPr="00A2724D">
              <w:rPr>
                <w:bCs/>
                <w:sz w:val="16"/>
                <w:szCs w:val="16"/>
              </w:rPr>
              <w:t>0</w:t>
            </w:r>
          </w:p>
        </w:tc>
        <w:tc>
          <w:tcPr>
            <w:tcW w:w="567" w:type="dxa"/>
          </w:tcPr>
          <w:p w:rsidR="006161FA" w:rsidRPr="00A2724D" w:rsidRDefault="006161FA" w:rsidP="00970544">
            <w:pPr>
              <w:jc w:val="center"/>
              <w:rPr>
                <w:bCs/>
                <w:sz w:val="16"/>
                <w:szCs w:val="16"/>
              </w:rPr>
            </w:pPr>
            <w:r w:rsidRPr="00A2724D">
              <w:rPr>
                <w:bCs/>
                <w:sz w:val="16"/>
                <w:szCs w:val="16"/>
              </w:rPr>
              <w:t>0</w:t>
            </w:r>
          </w:p>
        </w:tc>
        <w:tc>
          <w:tcPr>
            <w:tcW w:w="850" w:type="dxa"/>
          </w:tcPr>
          <w:p w:rsidR="006161FA" w:rsidRPr="00A2724D" w:rsidRDefault="006161FA" w:rsidP="00970544">
            <w:pPr>
              <w:jc w:val="center"/>
              <w:rPr>
                <w:bCs/>
                <w:sz w:val="16"/>
                <w:szCs w:val="16"/>
              </w:rPr>
            </w:pPr>
            <w:r w:rsidRPr="00A2724D">
              <w:rPr>
                <w:bCs/>
                <w:sz w:val="16"/>
                <w:szCs w:val="16"/>
              </w:rPr>
              <w:t>0</w:t>
            </w:r>
          </w:p>
        </w:tc>
        <w:tc>
          <w:tcPr>
            <w:tcW w:w="709" w:type="dxa"/>
          </w:tcPr>
          <w:p w:rsidR="006161FA" w:rsidRPr="00A2724D" w:rsidRDefault="006161FA" w:rsidP="00970544">
            <w:pPr>
              <w:jc w:val="center"/>
              <w:rPr>
                <w:bCs/>
                <w:sz w:val="16"/>
                <w:szCs w:val="16"/>
              </w:rPr>
            </w:pPr>
            <w:r w:rsidRPr="00A2724D">
              <w:rPr>
                <w:bCs/>
                <w:sz w:val="16"/>
                <w:szCs w:val="16"/>
              </w:rPr>
              <w:t>0</w:t>
            </w:r>
          </w:p>
        </w:tc>
      </w:tr>
      <w:tr w:rsidR="006161FA" w:rsidRPr="00AD4EDF" w:rsidTr="00970544">
        <w:trPr>
          <w:trHeight w:val="140"/>
        </w:trPr>
        <w:tc>
          <w:tcPr>
            <w:tcW w:w="675" w:type="dxa"/>
            <w:shd w:val="clear" w:color="auto" w:fill="auto"/>
            <w:vAlign w:val="center"/>
            <w:hideMark/>
          </w:tcPr>
          <w:p w:rsidR="006161FA" w:rsidRPr="00AD4EDF" w:rsidRDefault="006161FA" w:rsidP="00970544">
            <w:pPr>
              <w:rPr>
                <w:bCs/>
                <w:sz w:val="28"/>
                <w:szCs w:val="28"/>
              </w:rPr>
            </w:pPr>
          </w:p>
        </w:tc>
        <w:tc>
          <w:tcPr>
            <w:tcW w:w="2410" w:type="dxa"/>
            <w:shd w:val="clear" w:color="auto" w:fill="auto"/>
            <w:vAlign w:val="center"/>
          </w:tcPr>
          <w:p w:rsidR="006161FA" w:rsidRPr="00DC4C96" w:rsidRDefault="006161FA" w:rsidP="00970544">
            <w:pPr>
              <w:rPr>
                <w:bCs/>
              </w:rPr>
            </w:pPr>
            <w:r w:rsidRPr="00DC4C96">
              <w:rPr>
                <w:bCs/>
              </w:rPr>
              <w:t>Всего по этапу 2020 года</w:t>
            </w:r>
          </w:p>
        </w:tc>
        <w:tc>
          <w:tcPr>
            <w:tcW w:w="709" w:type="dxa"/>
            <w:shd w:val="clear" w:color="auto" w:fill="auto"/>
            <w:noWrap/>
            <w:hideMark/>
          </w:tcPr>
          <w:p w:rsidR="006161FA" w:rsidRPr="00A2724D" w:rsidRDefault="006161FA" w:rsidP="00970544">
            <w:pPr>
              <w:jc w:val="center"/>
              <w:rPr>
                <w:bCs/>
                <w:sz w:val="16"/>
                <w:szCs w:val="16"/>
              </w:rPr>
            </w:pPr>
            <w:r w:rsidRPr="00A2724D">
              <w:rPr>
                <w:bCs/>
                <w:sz w:val="16"/>
                <w:szCs w:val="16"/>
              </w:rPr>
              <w:t>0</w:t>
            </w:r>
          </w:p>
        </w:tc>
        <w:tc>
          <w:tcPr>
            <w:tcW w:w="567" w:type="dxa"/>
            <w:shd w:val="clear" w:color="auto" w:fill="auto"/>
            <w:noWrap/>
            <w:hideMark/>
          </w:tcPr>
          <w:p w:rsidR="006161FA" w:rsidRPr="00A2724D" w:rsidRDefault="006161FA" w:rsidP="00970544">
            <w:pPr>
              <w:jc w:val="center"/>
              <w:rPr>
                <w:bCs/>
                <w:sz w:val="16"/>
                <w:szCs w:val="16"/>
              </w:rPr>
            </w:pPr>
            <w:r w:rsidRPr="00A2724D">
              <w:rPr>
                <w:bCs/>
                <w:sz w:val="16"/>
                <w:szCs w:val="16"/>
              </w:rPr>
              <w:t>0</w:t>
            </w:r>
          </w:p>
        </w:tc>
        <w:tc>
          <w:tcPr>
            <w:tcW w:w="567" w:type="dxa"/>
            <w:shd w:val="clear" w:color="auto" w:fill="auto"/>
            <w:noWrap/>
            <w:hideMark/>
          </w:tcPr>
          <w:p w:rsidR="006161FA" w:rsidRPr="00A2724D" w:rsidRDefault="006161FA" w:rsidP="00970544">
            <w:pPr>
              <w:jc w:val="center"/>
              <w:rPr>
                <w:bCs/>
                <w:sz w:val="16"/>
                <w:szCs w:val="16"/>
              </w:rPr>
            </w:pPr>
            <w:r w:rsidRPr="00A2724D">
              <w:rPr>
                <w:bCs/>
                <w:sz w:val="16"/>
                <w:szCs w:val="16"/>
              </w:rPr>
              <w:t>0</w:t>
            </w:r>
          </w:p>
        </w:tc>
        <w:tc>
          <w:tcPr>
            <w:tcW w:w="567" w:type="dxa"/>
            <w:shd w:val="clear" w:color="auto" w:fill="auto"/>
            <w:noWrap/>
            <w:hideMark/>
          </w:tcPr>
          <w:p w:rsidR="006161FA" w:rsidRPr="00A2724D" w:rsidRDefault="006161FA" w:rsidP="00970544">
            <w:pPr>
              <w:jc w:val="center"/>
              <w:rPr>
                <w:bCs/>
                <w:sz w:val="16"/>
                <w:szCs w:val="16"/>
              </w:rPr>
            </w:pPr>
            <w:r w:rsidRPr="00A2724D">
              <w:rPr>
                <w:bCs/>
                <w:sz w:val="16"/>
                <w:szCs w:val="16"/>
              </w:rPr>
              <w:t>0</w:t>
            </w:r>
          </w:p>
        </w:tc>
        <w:tc>
          <w:tcPr>
            <w:tcW w:w="709" w:type="dxa"/>
            <w:shd w:val="clear" w:color="auto" w:fill="auto"/>
            <w:noWrap/>
            <w:hideMark/>
          </w:tcPr>
          <w:p w:rsidR="006161FA" w:rsidRPr="00A2724D" w:rsidRDefault="006161FA" w:rsidP="00970544">
            <w:pPr>
              <w:jc w:val="center"/>
              <w:rPr>
                <w:bCs/>
                <w:sz w:val="16"/>
                <w:szCs w:val="16"/>
              </w:rPr>
            </w:pPr>
            <w:r w:rsidRPr="00A2724D">
              <w:rPr>
                <w:bCs/>
                <w:sz w:val="16"/>
                <w:szCs w:val="16"/>
              </w:rPr>
              <w:t>0</w:t>
            </w:r>
          </w:p>
        </w:tc>
        <w:tc>
          <w:tcPr>
            <w:tcW w:w="708" w:type="dxa"/>
            <w:shd w:val="clear" w:color="auto" w:fill="auto"/>
            <w:noWrap/>
            <w:hideMark/>
          </w:tcPr>
          <w:p w:rsidR="006161FA" w:rsidRPr="00A2724D" w:rsidRDefault="006161FA" w:rsidP="00970544">
            <w:pPr>
              <w:jc w:val="center"/>
              <w:rPr>
                <w:bCs/>
                <w:sz w:val="16"/>
                <w:szCs w:val="16"/>
              </w:rPr>
            </w:pPr>
            <w:r w:rsidRPr="00A2724D">
              <w:rPr>
                <w:bCs/>
                <w:sz w:val="16"/>
                <w:szCs w:val="16"/>
              </w:rPr>
              <w:t>0</w:t>
            </w:r>
          </w:p>
        </w:tc>
        <w:tc>
          <w:tcPr>
            <w:tcW w:w="709" w:type="dxa"/>
            <w:shd w:val="clear" w:color="auto" w:fill="auto"/>
            <w:noWrap/>
            <w:hideMark/>
          </w:tcPr>
          <w:p w:rsidR="006161FA" w:rsidRPr="00A2724D" w:rsidRDefault="006161FA" w:rsidP="00970544">
            <w:pPr>
              <w:jc w:val="center"/>
              <w:rPr>
                <w:bCs/>
                <w:sz w:val="16"/>
                <w:szCs w:val="16"/>
              </w:rPr>
            </w:pPr>
            <w:r w:rsidRPr="00A2724D">
              <w:rPr>
                <w:bCs/>
                <w:sz w:val="16"/>
                <w:szCs w:val="16"/>
              </w:rPr>
              <w:t>0</w:t>
            </w:r>
          </w:p>
        </w:tc>
        <w:tc>
          <w:tcPr>
            <w:tcW w:w="992" w:type="dxa"/>
            <w:shd w:val="clear" w:color="auto" w:fill="auto"/>
            <w:noWrap/>
            <w:hideMark/>
          </w:tcPr>
          <w:p w:rsidR="006161FA" w:rsidRPr="00A2724D" w:rsidRDefault="006161FA" w:rsidP="00970544">
            <w:pPr>
              <w:jc w:val="center"/>
              <w:rPr>
                <w:bCs/>
                <w:sz w:val="16"/>
                <w:szCs w:val="16"/>
              </w:rPr>
            </w:pPr>
            <w:r w:rsidRPr="00A2724D">
              <w:rPr>
                <w:bCs/>
                <w:sz w:val="16"/>
                <w:szCs w:val="16"/>
              </w:rPr>
              <w:t>0</w:t>
            </w:r>
          </w:p>
        </w:tc>
        <w:tc>
          <w:tcPr>
            <w:tcW w:w="993" w:type="dxa"/>
            <w:shd w:val="clear" w:color="auto" w:fill="auto"/>
            <w:noWrap/>
            <w:hideMark/>
          </w:tcPr>
          <w:p w:rsidR="006161FA" w:rsidRPr="00A2724D" w:rsidRDefault="006161FA" w:rsidP="00970544">
            <w:pPr>
              <w:jc w:val="center"/>
              <w:rPr>
                <w:bCs/>
                <w:sz w:val="16"/>
                <w:szCs w:val="16"/>
              </w:rPr>
            </w:pPr>
            <w:r w:rsidRPr="00A2724D">
              <w:rPr>
                <w:bCs/>
                <w:sz w:val="16"/>
                <w:szCs w:val="16"/>
              </w:rPr>
              <w:t>0</w:t>
            </w:r>
          </w:p>
        </w:tc>
        <w:tc>
          <w:tcPr>
            <w:tcW w:w="992" w:type="dxa"/>
            <w:shd w:val="clear" w:color="auto" w:fill="auto"/>
            <w:noWrap/>
            <w:hideMark/>
          </w:tcPr>
          <w:p w:rsidR="006161FA" w:rsidRPr="00A2724D" w:rsidRDefault="006161FA" w:rsidP="00970544">
            <w:pPr>
              <w:jc w:val="center"/>
              <w:rPr>
                <w:bCs/>
                <w:sz w:val="16"/>
                <w:szCs w:val="16"/>
              </w:rPr>
            </w:pPr>
            <w:r w:rsidRPr="00A2724D">
              <w:rPr>
                <w:bCs/>
                <w:sz w:val="16"/>
                <w:szCs w:val="16"/>
              </w:rPr>
              <w:t>0</w:t>
            </w:r>
          </w:p>
        </w:tc>
        <w:tc>
          <w:tcPr>
            <w:tcW w:w="992" w:type="dxa"/>
            <w:shd w:val="clear" w:color="auto" w:fill="auto"/>
            <w:noWrap/>
            <w:hideMark/>
          </w:tcPr>
          <w:p w:rsidR="006161FA" w:rsidRPr="00A2724D" w:rsidRDefault="006161FA" w:rsidP="00970544">
            <w:pPr>
              <w:jc w:val="center"/>
              <w:rPr>
                <w:bCs/>
                <w:sz w:val="16"/>
                <w:szCs w:val="16"/>
              </w:rPr>
            </w:pPr>
            <w:r w:rsidRPr="00A2724D">
              <w:rPr>
                <w:bCs/>
                <w:sz w:val="16"/>
                <w:szCs w:val="16"/>
              </w:rPr>
              <w:t>0</w:t>
            </w:r>
          </w:p>
        </w:tc>
        <w:tc>
          <w:tcPr>
            <w:tcW w:w="425" w:type="dxa"/>
          </w:tcPr>
          <w:p w:rsidR="006161FA" w:rsidRPr="00A2724D" w:rsidRDefault="006161FA" w:rsidP="00970544">
            <w:pPr>
              <w:jc w:val="center"/>
              <w:rPr>
                <w:bCs/>
                <w:sz w:val="16"/>
                <w:szCs w:val="16"/>
              </w:rPr>
            </w:pPr>
            <w:r w:rsidRPr="00A2724D">
              <w:rPr>
                <w:bCs/>
                <w:sz w:val="16"/>
                <w:szCs w:val="16"/>
              </w:rPr>
              <w:t>0</w:t>
            </w:r>
          </w:p>
        </w:tc>
        <w:tc>
          <w:tcPr>
            <w:tcW w:w="709" w:type="dxa"/>
            <w:shd w:val="clear" w:color="auto" w:fill="auto"/>
            <w:noWrap/>
            <w:hideMark/>
          </w:tcPr>
          <w:p w:rsidR="006161FA" w:rsidRPr="00A2724D" w:rsidRDefault="006161FA" w:rsidP="00970544">
            <w:pPr>
              <w:jc w:val="center"/>
              <w:rPr>
                <w:bCs/>
                <w:sz w:val="16"/>
                <w:szCs w:val="16"/>
              </w:rPr>
            </w:pPr>
            <w:r w:rsidRPr="00A2724D">
              <w:rPr>
                <w:bCs/>
                <w:sz w:val="16"/>
                <w:szCs w:val="16"/>
              </w:rPr>
              <w:t>0</w:t>
            </w:r>
          </w:p>
        </w:tc>
        <w:tc>
          <w:tcPr>
            <w:tcW w:w="851" w:type="dxa"/>
          </w:tcPr>
          <w:p w:rsidR="006161FA" w:rsidRPr="00A2724D" w:rsidRDefault="006161FA" w:rsidP="00970544">
            <w:pPr>
              <w:jc w:val="center"/>
              <w:rPr>
                <w:bCs/>
                <w:sz w:val="16"/>
                <w:szCs w:val="16"/>
              </w:rPr>
            </w:pPr>
            <w:r w:rsidRPr="00A2724D">
              <w:rPr>
                <w:bCs/>
                <w:sz w:val="16"/>
                <w:szCs w:val="16"/>
              </w:rPr>
              <w:t>0</w:t>
            </w:r>
          </w:p>
        </w:tc>
        <w:tc>
          <w:tcPr>
            <w:tcW w:w="567" w:type="dxa"/>
          </w:tcPr>
          <w:p w:rsidR="006161FA" w:rsidRPr="00A2724D" w:rsidRDefault="006161FA" w:rsidP="00970544">
            <w:pPr>
              <w:jc w:val="center"/>
              <w:rPr>
                <w:bCs/>
                <w:sz w:val="16"/>
                <w:szCs w:val="16"/>
              </w:rPr>
            </w:pPr>
            <w:r w:rsidRPr="00A2724D">
              <w:rPr>
                <w:bCs/>
                <w:sz w:val="16"/>
                <w:szCs w:val="16"/>
              </w:rPr>
              <w:t>0</w:t>
            </w:r>
          </w:p>
        </w:tc>
        <w:tc>
          <w:tcPr>
            <w:tcW w:w="850" w:type="dxa"/>
          </w:tcPr>
          <w:p w:rsidR="006161FA" w:rsidRPr="00A2724D" w:rsidRDefault="006161FA" w:rsidP="00970544">
            <w:pPr>
              <w:jc w:val="center"/>
              <w:rPr>
                <w:bCs/>
                <w:sz w:val="16"/>
                <w:szCs w:val="16"/>
              </w:rPr>
            </w:pPr>
            <w:r w:rsidRPr="00A2724D">
              <w:rPr>
                <w:bCs/>
                <w:sz w:val="16"/>
                <w:szCs w:val="16"/>
              </w:rPr>
              <w:t>0</w:t>
            </w:r>
          </w:p>
        </w:tc>
        <w:tc>
          <w:tcPr>
            <w:tcW w:w="709" w:type="dxa"/>
          </w:tcPr>
          <w:p w:rsidR="006161FA" w:rsidRPr="00A2724D" w:rsidRDefault="006161FA" w:rsidP="00970544">
            <w:pPr>
              <w:jc w:val="center"/>
              <w:rPr>
                <w:bCs/>
                <w:sz w:val="16"/>
                <w:szCs w:val="16"/>
              </w:rPr>
            </w:pPr>
            <w:r w:rsidRPr="00A2724D">
              <w:rPr>
                <w:bCs/>
                <w:sz w:val="16"/>
                <w:szCs w:val="16"/>
              </w:rPr>
              <w:t>0</w:t>
            </w:r>
          </w:p>
        </w:tc>
      </w:tr>
      <w:tr w:rsidR="006161FA" w:rsidRPr="00AD4EDF" w:rsidTr="00970544">
        <w:trPr>
          <w:trHeight w:val="83"/>
        </w:trPr>
        <w:tc>
          <w:tcPr>
            <w:tcW w:w="675" w:type="dxa"/>
            <w:shd w:val="clear" w:color="auto" w:fill="auto"/>
            <w:noWrap/>
            <w:vAlign w:val="center"/>
          </w:tcPr>
          <w:p w:rsidR="006161FA" w:rsidRPr="00AD4EDF" w:rsidRDefault="006161FA" w:rsidP="00970544">
            <w:pPr>
              <w:rPr>
                <w:bCs/>
                <w:sz w:val="28"/>
                <w:szCs w:val="28"/>
              </w:rPr>
            </w:pPr>
          </w:p>
        </w:tc>
        <w:tc>
          <w:tcPr>
            <w:tcW w:w="2410" w:type="dxa"/>
            <w:shd w:val="clear" w:color="auto" w:fill="auto"/>
            <w:vAlign w:val="center"/>
          </w:tcPr>
          <w:p w:rsidR="006161FA" w:rsidRPr="00DC4C96" w:rsidRDefault="006161FA" w:rsidP="00970544">
            <w:pPr>
              <w:rPr>
                <w:bCs/>
              </w:rPr>
            </w:pPr>
            <w:r w:rsidRPr="00DC4C96">
              <w:rPr>
                <w:bCs/>
              </w:rPr>
              <w:t>Итого по МО 1</w:t>
            </w:r>
          </w:p>
        </w:tc>
        <w:tc>
          <w:tcPr>
            <w:tcW w:w="709" w:type="dxa"/>
            <w:shd w:val="clear" w:color="auto" w:fill="auto"/>
            <w:noWrap/>
          </w:tcPr>
          <w:p w:rsidR="006161FA" w:rsidRPr="00A2724D" w:rsidRDefault="006161FA" w:rsidP="00970544">
            <w:pPr>
              <w:jc w:val="center"/>
              <w:rPr>
                <w:bCs/>
                <w:sz w:val="16"/>
                <w:szCs w:val="16"/>
              </w:rPr>
            </w:pPr>
            <w:r w:rsidRPr="00A2724D">
              <w:rPr>
                <w:bCs/>
                <w:sz w:val="16"/>
                <w:szCs w:val="16"/>
              </w:rPr>
              <w:t>0</w:t>
            </w:r>
          </w:p>
        </w:tc>
        <w:tc>
          <w:tcPr>
            <w:tcW w:w="567" w:type="dxa"/>
            <w:shd w:val="clear" w:color="auto" w:fill="auto"/>
            <w:noWrap/>
          </w:tcPr>
          <w:p w:rsidR="006161FA" w:rsidRPr="00A2724D" w:rsidRDefault="006161FA" w:rsidP="00970544">
            <w:pPr>
              <w:jc w:val="center"/>
              <w:rPr>
                <w:bCs/>
                <w:sz w:val="16"/>
                <w:szCs w:val="16"/>
              </w:rPr>
            </w:pPr>
            <w:r w:rsidRPr="00A2724D">
              <w:rPr>
                <w:bCs/>
                <w:sz w:val="16"/>
                <w:szCs w:val="16"/>
              </w:rPr>
              <w:t>0</w:t>
            </w:r>
          </w:p>
        </w:tc>
        <w:tc>
          <w:tcPr>
            <w:tcW w:w="567" w:type="dxa"/>
            <w:shd w:val="clear" w:color="auto" w:fill="auto"/>
            <w:noWrap/>
          </w:tcPr>
          <w:p w:rsidR="006161FA" w:rsidRPr="00A2724D" w:rsidRDefault="006161FA" w:rsidP="00970544">
            <w:pPr>
              <w:jc w:val="center"/>
              <w:rPr>
                <w:bCs/>
                <w:sz w:val="16"/>
                <w:szCs w:val="16"/>
              </w:rPr>
            </w:pPr>
            <w:r w:rsidRPr="00A2724D">
              <w:rPr>
                <w:bCs/>
                <w:sz w:val="16"/>
                <w:szCs w:val="16"/>
              </w:rPr>
              <w:t>0</w:t>
            </w:r>
          </w:p>
        </w:tc>
        <w:tc>
          <w:tcPr>
            <w:tcW w:w="567" w:type="dxa"/>
            <w:shd w:val="clear" w:color="auto" w:fill="auto"/>
            <w:noWrap/>
          </w:tcPr>
          <w:p w:rsidR="006161FA" w:rsidRPr="00A2724D" w:rsidRDefault="006161FA" w:rsidP="00970544">
            <w:pPr>
              <w:jc w:val="center"/>
              <w:rPr>
                <w:bCs/>
                <w:sz w:val="16"/>
                <w:szCs w:val="16"/>
              </w:rPr>
            </w:pPr>
            <w:r w:rsidRPr="00A2724D">
              <w:rPr>
                <w:bCs/>
                <w:sz w:val="16"/>
                <w:szCs w:val="16"/>
              </w:rPr>
              <w:t>0</w:t>
            </w:r>
          </w:p>
        </w:tc>
        <w:tc>
          <w:tcPr>
            <w:tcW w:w="709" w:type="dxa"/>
            <w:shd w:val="clear" w:color="auto" w:fill="auto"/>
            <w:noWrap/>
          </w:tcPr>
          <w:p w:rsidR="006161FA" w:rsidRPr="00A2724D" w:rsidRDefault="006161FA" w:rsidP="00970544">
            <w:pPr>
              <w:jc w:val="center"/>
              <w:rPr>
                <w:bCs/>
                <w:sz w:val="16"/>
                <w:szCs w:val="16"/>
              </w:rPr>
            </w:pPr>
            <w:r w:rsidRPr="00A2724D">
              <w:rPr>
                <w:bCs/>
                <w:sz w:val="16"/>
                <w:szCs w:val="16"/>
              </w:rPr>
              <w:t>0</w:t>
            </w:r>
          </w:p>
        </w:tc>
        <w:tc>
          <w:tcPr>
            <w:tcW w:w="708" w:type="dxa"/>
            <w:shd w:val="clear" w:color="auto" w:fill="auto"/>
            <w:noWrap/>
          </w:tcPr>
          <w:p w:rsidR="006161FA" w:rsidRPr="00A2724D" w:rsidRDefault="006161FA" w:rsidP="00970544">
            <w:pPr>
              <w:jc w:val="center"/>
              <w:rPr>
                <w:bCs/>
                <w:sz w:val="16"/>
                <w:szCs w:val="16"/>
              </w:rPr>
            </w:pPr>
            <w:r w:rsidRPr="00A2724D">
              <w:rPr>
                <w:bCs/>
                <w:sz w:val="16"/>
                <w:szCs w:val="16"/>
              </w:rPr>
              <w:t>0</w:t>
            </w:r>
          </w:p>
        </w:tc>
        <w:tc>
          <w:tcPr>
            <w:tcW w:w="709" w:type="dxa"/>
            <w:shd w:val="clear" w:color="auto" w:fill="auto"/>
            <w:noWrap/>
          </w:tcPr>
          <w:p w:rsidR="006161FA" w:rsidRPr="00A2724D" w:rsidRDefault="006161FA" w:rsidP="00970544">
            <w:pPr>
              <w:jc w:val="center"/>
              <w:rPr>
                <w:bCs/>
                <w:sz w:val="16"/>
                <w:szCs w:val="16"/>
              </w:rPr>
            </w:pPr>
            <w:r w:rsidRPr="00A2724D">
              <w:rPr>
                <w:bCs/>
                <w:sz w:val="16"/>
                <w:szCs w:val="16"/>
              </w:rPr>
              <w:t>0</w:t>
            </w:r>
          </w:p>
        </w:tc>
        <w:tc>
          <w:tcPr>
            <w:tcW w:w="992" w:type="dxa"/>
            <w:shd w:val="clear" w:color="auto" w:fill="auto"/>
            <w:noWrap/>
          </w:tcPr>
          <w:p w:rsidR="006161FA" w:rsidRPr="00A2724D" w:rsidRDefault="006161FA" w:rsidP="00970544">
            <w:pPr>
              <w:jc w:val="center"/>
              <w:rPr>
                <w:bCs/>
                <w:sz w:val="16"/>
                <w:szCs w:val="16"/>
              </w:rPr>
            </w:pPr>
            <w:r w:rsidRPr="00A2724D">
              <w:rPr>
                <w:bCs/>
                <w:sz w:val="16"/>
                <w:szCs w:val="16"/>
              </w:rPr>
              <w:t>0</w:t>
            </w:r>
          </w:p>
        </w:tc>
        <w:tc>
          <w:tcPr>
            <w:tcW w:w="993" w:type="dxa"/>
            <w:shd w:val="clear" w:color="auto" w:fill="auto"/>
            <w:noWrap/>
          </w:tcPr>
          <w:p w:rsidR="006161FA" w:rsidRPr="00A2724D" w:rsidRDefault="006161FA" w:rsidP="00970544">
            <w:pPr>
              <w:jc w:val="center"/>
              <w:rPr>
                <w:bCs/>
                <w:sz w:val="16"/>
                <w:szCs w:val="16"/>
              </w:rPr>
            </w:pPr>
            <w:r w:rsidRPr="00A2724D">
              <w:rPr>
                <w:bCs/>
                <w:sz w:val="16"/>
                <w:szCs w:val="16"/>
              </w:rPr>
              <w:t>0</w:t>
            </w:r>
          </w:p>
        </w:tc>
        <w:tc>
          <w:tcPr>
            <w:tcW w:w="992" w:type="dxa"/>
            <w:shd w:val="clear" w:color="auto" w:fill="auto"/>
            <w:noWrap/>
          </w:tcPr>
          <w:p w:rsidR="006161FA" w:rsidRPr="00A2724D" w:rsidRDefault="006161FA" w:rsidP="00970544">
            <w:pPr>
              <w:jc w:val="center"/>
              <w:rPr>
                <w:bCs/>
                <w:sz w:val="16"/>
                <w:szCs w:val="16"/>
              </w:rPr>
            </w:pPr>
            <w:r w:rsidRPr="00A2724D">
              <w:rPr>
                <w:bCs/>
                <w:sz w:val="16"/>
                <w:szCs w:val="16"/>
              </w:rPr>
              <w:t>0</w:t>
            </w:r>
          </w:p>
        </w:tc>
        <w:tc>
          <w:tcPr>
            <w:tcW w:w="992" w:type="dxa"/>
            <w:shd w:val="clear" w:color="auto" w:fill="auto"/>
            <w:noWrap/>
          </w:tcPr>
          <w:p w:rsidR="006161FA" w:rsidRPr="00A2724D" w:rsidRDefault="006161FA" w:rsidP="00970544">
            <w:pPr>
              <w:jc w:val="center"/>
              <w:rPr>
                <w:bCs/>
                <w:sz w:val="16"/>
                <w:szCs w:val="16"/>
              </w:rPr>
            </w:pPr>
            <w:r w:rsidRPr="00A2724D">
              <w:rPr>
                <w:bCs/>
                <w:sz w:val="16"/>
                <w:szCs w:val="16"/>
              </w:rPr>
              <w:t>0</w:t>
            </w:r>
          </w:p>
        </w:tc>
        <w:tc>
          <w:tcPr>
            <w:tcW w:w="425" w:type="dxa"/>
          </w:tcPr>
          <w:p w:rsidR="006161FA" w:rsidRPr="00A2724D" w:rsidRDefault="006161FA" w:rsidP="00970544">
            <w:pPr>
              <w:jc w:val="center"/>
              <w:rPr>
                <w:bCs/>
                <w:sz w:val="16"/>
                <w:szCs w:val="16"/>
              </w:rPr>
            </w:pPr>
            <w:r w:rsidRPr="00A2724D">
              <w:rPr>
                <w:bCs/>
                <w:sz w:val="16"/>
                <w:szCs w:val="16"/>
              </w:rPr>
              <w:t>0</w:t>
            </w:r>
          </w:p>
        </w:tc>
        <w:tc>
          <w:tcPr>
            <w:tcW w:w="709" w:type="dxa"/>
            <w:shd w:val="clear" w:color="auto" w:fill="auto"/>
            <w:noWrap/>
          </w:tcPr>
          <w:p w:rsidR="006161FA" w:rsidRPr="00A2724D" w:rsidRDefault="006161FA" w:rsidP="00970544">
            <w:pPr>
              <w:jc w:val="center"/>
              <w:rPr>
                <w:bCs/>
                <w:sz w:val="16"/>
                <w:szCs w:val="16"/>
              </w:rPr>
            </w:pPr>
            <w:r w:rsidRPr="00A2724D">
              <w:rPr>
                <w:bCs/>
                <w:sz w:val="16"/>
                <w:szCs w:val="16"/>
              </w:rPr>
              <w:t>0</w:t>
            </w:r>
          </w:p>
        </w:tc>
        <w:tc>
          <w:tcPr>
            <w:tcW w:w="851" w:type="dxa"/>
          </w:tcPr>
          <w:p w:rsidR="006161FA" w:rsidRPr="00A2724D" w:rsidRDefault="006161FA" w:rsidP="00970544">
            <w:pPr>
              <w:jc w:val="center"/>
              <w:rPr>
                <w:bCs/>
                <w:sz w:val="16"/>
                <w:szCs w:val="16"/>
              </w:rPr>
            </w:pPr>
            <w:r w:rsidRPr="00A2724D">
              <w:rPr>
                <w:bCs/>
                <w:sz w:val="16"/>
                <w:szCs w:val="16"/>
              </w:rPr>
              <w:t>0</w:t>
            </w:r>
          </w:p>
        </w:tc>
        <w:tc>
          <w:tcPr>
            <w:tcW w:w="567" w:type="dxa"/>
          </w:tcPr>
          <w:p w:rsidR="006161FA" w:rsidRPr="00A2724D" w:rsidRDefault="006161FA" w:rsidP="00970544">
            <w:pPr>
              <w:jc w:val="center"/>
              <w:rPr>
                <w:bCs/>
                <w:sz w:val="16"/>
                <w:szCs w:val="16"/>
              </w:rPr>
            </w:pPr>
            <w:r w:rsidRPr="00A2724D">
              <w:rPr>
                <w:bCs/>
                <w:sz w:val="16"/>
                <w:szCs w:val="16"/>
              </w:rPr>
              <w:t>0</w:t>
            </w:r>
          </w:p>
        </w:tc>
        <w:tc>
          <w:tcPr>
            <w:tcW w:w="850" w:type="dxa"/>
          </w:tcPr>
          <w:p w:rsidR="006161FA" w:rsidRPr="00A2724D" w:rsidRDefault="006161FA" w:rsidP="00970544">
            <w:pPr>
              <w:jc w:val="center"/>
              <w:rPr>
                <w:bCs/>
                <w:sz w:val="16"/>
                <w:szCs w:val="16"/>
              </w:rPr>
            </w:pPr>
            <w:r w:rsidRPr="00A2724D">
              <w:rPr>
                <w:bCs/>
                <w:sz w:val="16"/>
                <w:szCs w:val="16"/>
              </w:rPr>
              <w:t>0</w:t>
            </w:r>
          </w:p>
        </w:tc>
        <w:tc>
          <w:tcPr>
            <w:tcW w:w="709" w:type="dxa"/>
          </w:tcPr>
          <w:p w:rsidR="006161FA" w:rsidRPr="00A2724D" w:rsidRDefault="006161FA" w:rsidP="00970544">
            <w:pPr>
              <w:jc w:val="center"/>
              <w:rPr>
                <w:bCs/>
                <w:sz w:val="16"/>
                <w:szCs w:val="16"/>
              </w:rPr>
            </w:pPr>
            <w:r w:rsidRPr="00A2724D">
              <w:rPr>
                <w:bCs/>
                <w:sz w:val="16"/>
                <w:szCs w:val="16"/>
              </w:rPr>
              <w:t>0</w:t>
            </w:r>
          </w:p>
        </w:tc>
      </w:tr>
      <w:tr w:rsidR="006161FA" w:rsidRPr="00AD4EDF" w:rsidTr="00970544">
        <w:trPr>
          <w:trHeight w:val="128"/>
        </w:trPr>
        <w:tc>
          <w:tcPr>
            <w:tcW w:w="675" w:type="dxa"/>
            <w:shd w:val="clear" w:color="auto" w:fill="auto"/>
            <w:noWrap/>
            <w:vAlign w:val="center"/>
          </w:tcPr>
          <w:p w:rsidR="006161FA" w:rsidRPr="00AD4EDF" w:rsidRDefault="006161FA" w:rsidP="00970544">
            <w:pPr>
              <w:rPr>
                <w:bCs/>
                <w:sz w:val="28"/>
                <w:szCs w:val="28"/>
              </w:rPr>
            </w:pPr>
          </w:p>
        </w:tc>
        <w:tc>
          <w:tcPr>
            <w:tcW w:w="2410" w:type="dxa"/>
            <w:shd w:val="clear" w:color="auto" w:fill="auto"/>
            <w:vAlign w:val="center"/>
          </w:tcPr>
          <w:p w:rsidR="006161FA" w:rsidRPr="00DC4C96" w:rsidRDefault="006161FA" w:rsidP="00970544">
            <w:pPr>
              <w:rPr>
                <w:bCs/>
              </w:rPr>
            </w:pPr>
            <w:r w:rsidRPr="00DC4C96">
              <w:rPr>
                <w:bCs/>
              </w:rPr>
              <w:t>Итого по МО 2</w:t>
            </w:r>
          </w:p>
        </w:tc>
        <w:tc>
          <w:tcPr>
            <w:tcW w:w="709" w:type="dxa"/>
            <w:shd w:val="clear" w:color="auto" w:fill="auto"/>
            <w:noWrap/>
          </w:tcPr>
          <w:p w:rsidR="006161FA" w:rsidRPr="00A2724D" w:rsidRDefault="006161FA" w:rsidP="00970544">
            <w:pPr>
              <w:jc w:val="center"/>
              <w:rPr>
                <w:bCs/>
                <w:sz w:val="16"/>
                <w:szCs w:val="16"/>
              </w:rPr>
            </w:pPr>
            <w:r w:rsidRPr="00A2724D">
              <w:rPr>
                <w:bCs/>
                <w:sz w:val="16"/>
                <w:szCs w:val="16"/>
              </w:rPr>
              <w:t>0</w:t>
            </w:r>
          </w:p>
        </w:tc>
        <w:tc>
          <w:tcPr>
            <w:tcW w:w="567" w:type="dxa"/>
            <w:shd w:val="clear" w:color="auto" w:fill="auto"/>
            <w:noWrap/>
          </w:tcPr>
          <w:p w:rsidR="006161FA" w:rsidRPr="00A2724D" w:rsidRDefault="006161FA" w:rsidP="00970544">
            <w:pPr>
              <w:jc w:val="center"/>
              <w:rPr>
                <w:bCs/>
                <w:sz w:val="16"/>
                <w:szCs w:val="16"/>
              </w:rPr>
            </w:pPr>
            <w:r w:rsidRPr="00A2724D">
              <w:rPr>
                <w:bCs/>
                <w:sz w:val="16"/>
                <w:szCs w:val="16"/>
              </w:rPr>
              <w:t>0</w:t>
            </w:r>
          </w:p>
        </w:tc>
        <w:tc>
          <w:tcPr>
            <w:tcW w:w="567" w:type="dxa"/>
            <w:shd w:val="clear" w:color="auto" w:fill="auto"/>
            <w:noWrap/>
          </w:tcPr>
          <w:p w:rsidR="006161FA" w:rsidRPr="00A2724D" w:rsidRDefault="006161FA" w:rsidP="00970544">
            <w:pPr>
              <w:jc w:val="center"/>
              <w:rPr>
                <w:bCs/>
                <w:sz w:val="16"/>
                <w:szCs w:val="16"/>
              </w:rPr>
            </w:pPr>
            <w:r w:rsidRPr="00A2724D">
              <w:rPr>
                <w:bCs/>
                <w:sz w:val="16"/>
                <w:szCs w:val="16"/>
              </w:rPr>
              <w:t>0</w:t>
            </w:r>
          </w:p>
        </w:tc>
        <w:tc>
          <w:tcPr>
            <w:tcW w:w="567" w:type="dxa"/>
            <w:shd w:val="clear" w:color="auto" w:fill="auto"/>
            <w:noWrap/>
          </w:tcPr>
          <w:p w:rsidR="006161FA" w:rsidRPr="00A2724D" w:rsidRDefault="006161FA" w:rsidP="00970544">
            <w:pPr>
              <w:jc w:val="center"/>
              <w:rPr>
                <w:bCs/>
                <w:sz w:val="16"/>
                <w:szCs w:val="16"/>
              </w:rPr>
            </w:pPr>
            <w:r w:rsidRPr="00A2724D">
              <w:rPr>
                <w:bCs/>
                <w:sz w:val="16"/>
                <w:szCs w:val="16"/>
              </w:rPr>
              <w:t>0</w:t>
            </w:r>
          </w:p>
        </w:tc>
        <w:tc>
          <w:tcPr>
            <w:tcW w:w="709" w:type="dxa"/>
            <w:shd w:val="clear" w:color="auto" w:fill="auto"/>
            <w:noWrap/>
          </w:tcPr>
          <w:p w:rsidR="006161FA" w:rsidRPr="00A2724D" w:rsidRDefault="006161FA" w:rsidP="00970544">
            <w:pPr>
              <w:jc w:val="center"/>
              <w:rPr>
                <w:bCs/>
                <w:sz w:val="16"/>
                <w:szCs w:val="16"/>
              </w:rPr>
            </w:pPr>
            <w:r w:rsidRPr="00A2724D">
              <w:rPr>
                <w:bCs/>
                <w:sz w:val="16"/>
                <w:szCs w:val="16"/>
              </w:rPr>
              <w:t>0</w:t>
            </w:r>
          </w:p>
        </w:tc>
        <w:tc>
          <w:tcPr>
            <w:tcW w:w="708" w:type="dxa"/>
            <w:shd w:val="clear" w:color="auto" w:fill="auto"/>
            <w:noWrap/>
          </w:tcPr>
          <w:p w:rsidR="006161FA" w:rsidRPr="00A2724D" w:rsidRDefault="006161FA" w:rsidP="00970544">
            <w:pPr>
              <w:jc w:val="center"/>
              <w:rPr>
                <w:bCs/>
                <w:sz w:val="16"/>
                <w:szCs w:val="16"/>
              </w:rPr>
            </w:pPr>
            <w:r w:rsidRPr="00A2724D">
              <w:rPr>
                <w:bCs/>
                <w:sz w:val="16"/>
                <w:szCs w:val="16"/>
              </w:rPr>
              <w:t>0</w:t>
            </w:r>
          </w:p>
        </w:tc>
        <w:tc>
          <w:tcPr>
            <w:tcW w:w="709" w:type="dxa"/>
            <w:shd w:val="clear" w:color="auto" w:fill="auto"/>
            <w:noWrap/>
          </w:tcPr>
          <w:p w:rsidR="006161FA" w:rsidRPr="00A2724D" w:rsidRDefault="006161FA" w:rsidP="00970544">
            <w:pPr>
              <w:jc w:val="center"/>
              <w:rPr>
                <w:bCs/>
                <w:sz w:val="16"/>
                <w:szCs w:val="16"/>
              </w:rPr>
            </w:pPr>
            <w:r w:rsidRPr="00A2724D">
              <w:rPr>
                <w:bCs/>
                <w:sz w:val="16"/>
                <w:szCs w:val="16"/>
              </w:rPr>
              <w:t>0</w:t>
            </w:r>
          </w:p>
        </w:tc>
        <w:tc>
          <w:tcPr>
            <w:tcW w:w="992" w:type="dxa"/>
            <w:shd w:val="clear" w:color="auto" w:fill="auto"/>
            <w:noWrap/>
          </w:tcPr>
          <w:p w:rsidR="006161FA" w:rsidRPr="00A2724D" w:rsidRDefault="006161FA" w:rsidP="00970544">
            <w:pPr>
              <w:jc w:val="center"/>
              <w:rPr>
                <w:bCs/>
                <w:sz w:val="16"/>
                <w:szCs w:val="16"/>
              </w:rPr>
            </w:pPr>
            <w:r w:rsidRPr="00A2724D">
              <w:rPr>
                <w:bCs/>
                <w:sz w:val="16"/>
                <w:szCs w:val="16"/>
              </w:rPr>
              <w:t>0</w:t>
            </w:r>
          </w:p>
        </w:tc>
        <w:tc>
          <w:tcPr>
            <w:tcW w:w="993" w:type="dxa"/>
            <w:shd w:val="clear" w:color="auto" w:fill="auto"/>
            <w:noWrap/>
          </w:tcPr>
          <w:p w:rsidR="006161FA" w:rsidRPr="00A2724D" w:rsidRDefault="006161FA" w:rsidP="00970544">
            <w:pPr>
              <w:jc w:val="center"/>
              <w:rPr>
                <w:bCs/>
                <w:sz w:val="16"/>
                <w:szCs w:val="16"/>
              </w:rPr>
            </w:pPr>
            <w:r w:rsidRPr="00A2724D">
              <w:rPr>
                <w:bCs/>
                <w:sz w:val="16"/>
                <w:szCs w:val="16"/>
              </w:rPr>
              <w:t>0</w:t>
            </w:r>
          </w:p>
        </w:tc>
        <w:tc>
          <w:tcPr>
            <w:tcW w:w="992" w:type="dxa"/>
            <w:shd w:val="clear" w:color="auto" w:fill="auto"/>
            <w:noWrap/>
          </w:tcPr>
          <w:p w:rsidR="006161FA" w:rsidRPr="00A2724D" w:rsidRDefault="006161FA" w:rsidP="00970544">
            <w:pPr>
              <w:jc w:val="center"/>
              <w:rPr>
                <w:bCs/>
                <w:sz w:val="16"/>
                <w:szCs w:val="16"/>
              </w:rPr>
            </w:pPr>
            <w:r w:rsidRPr="00A2724D">
              <w:rPr>
                <w:bCs/>
                <w:sz w:val="16"/>
                <w:szCs w:val="16"/>
              </w:rPr>
              <w:t>0</w:t>
            </w:r>
          </w:p>
        </w:tc>
        <w:tc>
          <w:tcPr>
            <w:tcW w:w="992" w:type="dxa"/>
            <w:shd w:val="clear" w:color="auto" w:fill="auto"/>
            <w:noWrap/>
          </w:tcPr>
          <w:p w:rsidR="006161FA" w:rsidRPr="00A2724D" w:rsidRDefault="006161FA" w:rsidP="00970544">
            <w:pPr>
              <w:jc w:val="center"/>
              <w:rPr>
                <w:bCs/>
                <w:sz w:val="16"/>
                <w:szCs w:val="16"/>
              </w:rPr>
            </w:pPr>
            <w:r w:rsidRPr="00A2724D">
              <w:rPr>
                <w:bCs/>
                <w:sz w:val="16"/>
                <w:szCs w:val="16"/>
              </w:rPr>
              <w:t>0</w:t>
            </w:r>
          </w:p>
        </w:tc>
        <w:tc>
          <w:tcPr>
            <w:tcW w:w="425" w:type="dxa"/>
          </w:tcPr>
          <w:p w:rsidR="006161FA" w:rsidRPr="00A2724D" w:rsidRDefault="006161FA" w:rsidP="00970544">
            <w:pPr>
              <w:jc w:val="center"/>
              <w:rPr>
                <w:bCs/>
                <w:sz w:val="16"/>
                <w:szCs w:val="16"/>
              </w:rPr>
            </w:pPr>
            <w:r w:rsidRPr="00A2724D">
              <w:rPr>
                <w:bCs/>
                <w:sz w:val="16"/>
                <w:szCs w:val="16"/>
              </w:rPr>
              <w:t>0</w:t>
            </w:r>
          </w:p>
        </w:tc>
        <w:tc>
          <w:tcPr>
            <w:tcW w:w="709" w:type="dxa"/>
            <w:shd w:val="clear" w:color="auto" w:fill="auto"/>
            <w:noWrap/>
          </w:tcPr>
          <w:p w:rsidR="006161FA" w:rsidRPr="00A2724D" w:rsidRDefault="006161FA" w:rsidP="00970544">
            <w:pPr>
              <w:jc w:val="center"/>
              <w:rPr>
                <w:bCs/>
                <w:sz w:val="16"/>
                <w:szCs w:val="16"/>
              </w:rPr>
            </w:pPr>
            <w:r w:rsidRPr="00A2724D">
              <w:rPr>
                <w:bCs/>
                <w:sz w:val="16"/>
                <w:szCs w:val="16"/>
              </w:rPr>
              <w:t>0</w:t>
            </w:r>
          </w:p>
        </w:tc>
        <w:tc>
          <w:tcPr>
            <w:tcW w:w="851" w:type="dxa"/>
          </w:tcPr>
          <w:p w:rsidR="006161FA" w:rsidRPr="00A2724D" w:rsidRDefault="006161FA" w:rsidP="00970544">
            <w:pPr>
              <w:jc w:val="center"/>
              <w:rPr>
                <w:bCs/>
                <w:sz w:val="16"/>
                <w:szCs w:val="16"/>
              </w:rPr>
            </w:pPr>
            <w:r w:rsidRPr="00A2724D">
              <w:rPr>
                <w:bCs/>
                <w:sz w:val="16"/>
                <w:szCs w:val="16"/>
              </w:rPr>
              <w:t>0</w:t>
            </w:r>
          </w:p>
        </w:tc>
        <w:tc>
          <w:tcPr>
            <w:tcW w:w="567" w:type="dxa"/>
          </w:tcPr>
          <w:p w:rsidR="006161FA" w:rsidRPr="00A2724D" w:rsidRDefault="006161FA" w:rsidP="00970544">
            <w:pPr>
              <w:jc w:val="center"/>
              <w:rPr>
                <w:bCs/>
                <w:sz w:val="16"/>
                <w:szCs w:val="16"/>
              </w:rPr>
            </w:pPr>
            <w:r w:rsidRPr="00A2724D">
              <w:rPr>
                <w:bCs/>
                <w:sz w:val="16"/>
                <w:szCs w:val="16"/>
              </w:rPr>
              <w:t>0</w:t>
            </w:r>
          </w:p>
        </w:tc>
        <w:tc>
          <w:tcPr>
            <w:tcW w:w="850" w:type="dxa"/>
          </w:tcPr>
          <w:p w:rsidR="006161FA" w:rsidRPr="00A2724D" w:rsidRDefault="006161FA" w:rsidP="00970544">
            <w:pPr>
              <w:jc w:val="center"/>
              <w:rPr>
                <w:bCs/>
                <w:sz w:val="16"/>
                <w:szCs w:val="16"/>
              </w:rPr>
            </w:pPr>
            <w:r w:rsidRPr="00A2724D">
              <w:rPr>
                <w:bCs/>
                <w:sz w:val="16"/>
                <w:szCs w:val="16"/>
              </w:rPr>
              <w:t>0</w:t>
            </w:r>
          </w:p>
        </w:tc>
        <w:tc>
          <w:tcPr>
            <w:tcW w:w="709" w:type="dxa"/>
          </w:tcPr>
          <w:p w:rsidR="006161FA" w:rsidRPr="00A2724D" w:rsidRDefault="006161FA" w:rsidP="00970544">
            <w:pPr>
              <w:jc w:val="center"/>
              <w:rPr>
                <w:bCs/>
                <w:sz w:val="16"/>
                <w:szCs w:val="16"/>
              </w:rPr>
            </w:pPr>
            <w:r w:rsidRPr="00A2724D">
              <w:rPr>
                <w:bCs/>
                <w:sz w:val="16"/>
                <w:szCs w:val="16"/>
              </w:rPr>
              <w:t>0</w:t>
            </w:r>
          </w:p>
        </w:tc>
      </w:tr>
      <w:tr w:rsidR="006161FA" w:rsidRPr="00AD4EDF" w:rsidTr="00EA002D">
        <w:trPr>
          <w:trHeight w:val="130"/>
        </w:trPr>
        <w:tc>
          <w:tcPr>
            <w:tcW w:w="675" w:type="dxa"/>
            <w:shd w:val="clear" w:color="auto" w:fill="auto"/>
            <w:noWrap/>
            <w:vAlign w:val="center"/>
          </w:tcPr>
          <w:p w:rsidR="006161FA" w:rsidRPr="00AD4EDF" w:rsidRDefault="006161FA" w:rsidP="00970544">
            <w:pPr>
              <w:rPr>
                <w:bCs/>
                <w:sz w:val="28"/>
                <w:szCs w:val="28"/>
              </w:rPr>
            </w:pPr>
          </w:p>
        </w:tc>
        <w:tc>
          <w:tcPr>
            <w:tcW w:w="2410" w:type="dxa"/>
            <w:shd w:val="clear" w:color="auto" w:fill="auto"/>
            <w:vAlign w:val="center"/>
          </w:tcPr>
          <w:p w:rsidR="006161FA" w:rsidRPr="00DC4C96" w:rsidRDefault="006161FA" w:rsidP="00970544">
            <w:pPr>
              <w:rPr>
                <w:bCs/>
              </w:rPr>
            </w:pPr>
            <w:r w:rsidRPr="00DC4C96">
              <w:rPr>
                <w:bCs/>
              </w:rPr>
              <w:t>Всего по этапу 2021 года</w:t>
            </w:r>
          </w:p>
        </w:tc>
        <w:tc>
          <w:tcPr>
            <w:tcW w:w="709" w:type="dxa"/>
            <w:shd w:val="clear" w:color="auto" w:fill="auto"/>
            <w:noWrap/>
            <w:vAlign w:val="center"/>
          </w:tcPr>
          <w:p w:rsidR="006161FA" w:rsidRPr="00A2724D" w:rsidRDefault="00CE4BED" w:rsidP="00EA002D">
            <w:pPr>
              <w:jc w:val="center"/>
              <w:rPr>
                <w:bCs/>
                <w:sz w:val="16"/>
                <w:szCs w:val="16"/>
              </w:rPr>
            </w:pPr>
            <w:r>
              <w:rPr>
                <w:bCs/>
                <w:sz w:val="16"/>
                <w:szCs w:val="16"/>
              </w:rPr>
              <w:t>34</w:t>
            </w:r>
          </w:p>
        </w:tc>
        <w:tc>
          <w:tcPr>
            <w:tcW w:w="567" w:type="dxa"/>
            <w:shd w:val="clear" w:color="auto" w:fill="auto"/>
            <w:noWrap/>
            <w:vAlign w:val="center"/>
          </w:tcPr>
          <w:p w:rsidR="006161FA" w:rsidRPr="00A2724D" w:rsidRDefault="00CE4BED" w:rsidP="00EA002D">
            <w:pPr>
              <w:jc w:val="center"/>
              <w:rPr>
                <w:bCs/>
                <w:sz w:val="16"/>
                <w:szCs w:val="16"/>
              </w:rPr>
            </w:pPr>
            <w:r>
              <w:rPr>
                <w:bCs/>
                <w:sz w:val="16"/>
                <w:szCs w:val="16"/>
              </w:rPr>
              <w:t>19</w:t>
            </w:r>
          </w:p>
        </w:tc>
        <w:tc>
          <w:tcPr>
            <w:tcW w:w="567" w:type="dxa"/>
            <w:shd w:val="clear" w:color="auto" w:fill="auto"/>
            <w:noWrap/>
            <w:vAlign w:val="center"/>
          </w:tcPr>
          <w:p w:rsidR="006161FA" w:rsidRPr="00A2724D" w:rsidRDefault="00CE4BED" w:rsidP="00EA002D">
            <w:pPr>
              <w:jc w:val="center"/>
              <w:rPr>
                <w:bCs/>
                <w:sz w:val="16"/>
                <w:szCs w:val="16"/>
              </w:rPr>
            </w:pPr>
            <w:r>
              <w:rPr>
                <w:bCs/>
                <w:sz w:val="16"/>
                <w:szCs w:val="16"/>
              </w:rPr>
              <w:t>12</w:t>
            </w:r>
          </w:p>
        </w:tc>
        <w:tc>
          <w:tcPr>
            <w:tcW w:w="567" w:type="dxa"/>
            <w:shd w:val="clear" w:color="auto" w:fill="auto"/>
            <w:noWrap/>
            <w:vAlign w:val="center"/>
          </w:tcPr>
          <w:p w:rsidR="006161FA" w:rsidRPr="00A2724D" w:rsidRDefault="00CE4BED" w:rsidP="00EA002D">
            <w:pPr>
              <w:jc w:val="center"/>
              <w:rPr>
                <w:bCs/>
                <w:sz w:val="16"/>
                <w:szCs w:val="16"/>
              </w:rPr>
            </w:pPr>
            <w:r>
              <w:rPr>
                <w:bCs/>
                <w:sz w:val="16"/>
                <w:szCs w:val="16"/>
              </w:rPr>
              <w:t>7</w:t>
            </w:r>
          </w:p>
        </w:tc>
        <w:tc>
          <w:tcPr>
            <w:tcW w:w="709" w:type="dxa"/>
            <w:shd w:val="clear" w:color="auto" w:fill="auto"/>
            <w:noWrap/>
            <w:vAlign w:val="center"/>
          </w:tcPr>
          <w:p w:rsidR="006161FA" w:rsidRPr="00A2724D" w:rsidRDefault="00CE4BED" w:rsidP="00EA002D">
            <w:pPr>
              <w:jc w:val="center"/>
              <w:rPr>
                <w:bCs/>
                <w:sz w:val="16"/>
                <w:szCs w:val="16"/>
              </w:rPr>
            </w:pPr>
            <w:r>
              <w:rPr>
                <w:bCs/>
                <w:sz w:val="16"/>
                <w:szCs w:val="16"/>
              </w:rPr>
              <w:t>512,6</w:t>
            </w:r>
          </w:p>
        </w:tc>
        <w:tc>
          <w:tcPr>
            <w:tcW w:w="708" w:type="dxa"/>
            <w:shd w:val="clear" w:color="auto" w:fill="auto"/>
            <w:noWrap/>
            <w:vAlign w:val="center"/>
          </w:tcPr>
          <w:p w:rsidR="006161FA" w:rsidRPr="00A2724D" w:rsidRDefault="00CE4BED" w:rsidP="00EA002D">
            <w:pPr>
              <w:jc w:val="center"/>
              <w:rPr>
                <w:bCs/>
                <w:sz w:val="16"/>
                <w:szCs w:val="16"/>
              </w:rPr>
            </w:pPr>
            <w:r>
              <w:rPr>
                <w:bCs/>
                <w:sz w:val="16"/>
                <w:szCs w:val="16"/>
              </w:rPr>
              <w:t>299,7</w:t>
            </w:r>
          </w:p>
        </w:tc>
        <w:tc>
          <w:tcPr>
            <w:tcW w:w="709" w:type="dxa"/>
            <w:shd w:val="clear" w:color="auto" w:fill="auto"/>
            <w:noWrap/>
            <w:vAlign w:val="center"/>
          </w:tcPr>
          <w:p w:rsidR="006161FA" w:rsidRPr="00A2724D" w:rsidRDefault="00CE4BED" w:rsidP="00EA002D">
            <w:pPr>
              <w:jc w:val="center"/>
              <w:rPr>
                <w:bCs/>
                <w:sz w:val="16"/>
                <w:szCs w:val="16"/>
              </w:rPr>
            </w:pPr>
            <w:r>
              <w:rPr>
                <w:bCs/>
                <w:sz w:val="16"/>
                <w:szCs w:val="16"/>
              </w:rPr>
              <w:t>212,9</w:t>
            </w:r>
          </w:p>
        </w:tc>
        <w:tc>
          <w:tcPr>
            <w:tcW w:w="992" w:type="dxa"/>
            <w:shd w:val="clear" w:color="auto" w:fill="auto"/>
            <w:noWrap/>
            <w:vAlign w:val="center"/>
          </w:tcPr>
          <w:p w:rsidR="00CE4BED" w:rsidRPr="00AC292D" w:rsidRDefault="00CE4BED" w:rsidP="00EA002D">
            <w:pPr>
              <w:jc w:val="center"/>
              <w:rPr>
                <w:sz w:val="16"/>
                <w:szCs w:val="16"/>
              </w:rPr>
            </w:pPr>
            <w:r>
              <w:rPr>
                <w:sz w:val="16"/>
                <w:szCs w:val="16"/>
              </w:rPr>
              <w:t>20247187,4</w:t>
            </w:r>
          </w:p>
          <w:p w:rsidR="006161FA" w:rsidRPr="00A2724D" w:rsidRDefault="006161FA" w:rsidP="00EA002D">
            <w:pPr>
              <w:jc w:val="center"/>
              <w:rPr>
                <w:bCs/>
                <w:sz w:val="16"/>
                <w:szCs w:val="16"/>
              </w:rPr>
            </w:pPr>
          </w:p>
        </w:tc>
        <w:tc>
          <w:tcPr>
            <w:tcW w:w="993" w:type="dxa"/>
            <w:shd w:val="clear" w:color="auto" w:fill="auto"/>
            <w:noWrap/>
            <w:vAlign w:val="center"/>
          </w:tcPr>
          <w:p w:rsidR="006161FA" w:rsidRPr="00A2724D" w:rsidRDefault="00CE4BED" w:rsidP="00EA002D">
            <w:pPr>
              <w:jc w:val="center"/>
              <w:rPr>
                <w:bCs/>
                <w:sz w:val="16"/>
                <w:szCs w:val="16"/>
              </w:rPr>
            </w:pPr>
            <w:r>
              <w:rPr>
                <w:sz w:val="16"/>
                <w:szCs w:val="16"/>
              </w:rPr>
              <w:t>19842243,7</w:t>
            </w:r>
          </w:p>
        </w:tc>
        <w:tc>
          <w:tcPr>
            <w:tcW w:w="992" w:type="dxa"/>
            <w:shd w:val="clear" w:color="auto" w:fill="auto"/>
            <w:noWrap/>
            <w:vAlign w:val="center"/>
          </w:tcPr>
          <w:p w:rsidR="006161FA" w:rsidRPr="00A2724D" w:rsidRDefault="00CE4BED" w:rsidP="00EA002D">
            <w:pPr>
              <w:jc w:val="center"/>
              <w:rPr>
                <w:bCs/>
                <w:sz w:val="16"/>
                <w:szCs w:val="16"/>
              </w:rPr>
            </w:pPr>
            <w:r>
              <w:rPr>
                <w:sz w:val="16"/>
                <w:szCs w:val="16"/>
              </w:rPr>
              <w:t>364449,37</w:t>
            </w:r>
          </w:p>
        </w:tc>
        <w:tc>
          <w:tcPr>
            <w:tcW w:w="992" w:type="dxa"/>
            <w:shd w:val="clear" w:color="auto" w:fill="auto"/>
            <w:noWrap/>
            <w:vAlign w:val="center"/>
          </w:tcPr>
          <w:p w:rsidR="006161FA" w:rsidRPr="00A2724D" w:rsidRDefault="00CE4BED" w:rsidP="00EA002D">
            <w:pPr>
              <w:jc w:val="center"/>
              <w:rPr>
                <w:bCs/>
                <w:sz w:val="16"/>
                <w:szCs w:val="16"/>
              </w:rPr>
            </w:pPr>
            <w:r>
              <w:rPr>
                <w:sz w:val="16"/>
                <w:szCs w:val="16"/>
              </w:rPr>
              <w:t>40494,37</w:t>
            </w:r>
          </w:p>
        </w:tc>
        <w:tc>
          <w:tcPr>
            <w:tcW w:w="425" w:type="dxa"/>
            <w:vAlign w:val="center"/>
          </w:tcPr>
          <w:p w:rsidR="006161FA" w:rsidRPr="00A2724D" w:rsidRDefault="006161FA" w:rsidP="00EA002D">
            <w:pPr>
              <w:jc w:val="center"/>
              <w:rPr>
                <w:bCs/>
                <w:sz w:val="16"/>
                <w:szCs w:val="16"/>
              </w:rPr>
            </w:pPr>
            <w:r w:rsidRPr="00A2724D">
              <w:rPr>
                <w:bCs/>
                <w:sz w:val="16"/>
                <w:szCs w:val="16"/>
              </w:rPr>
              <w:t>0</w:t>
            </w:r>
          </w:p>
        </w:tc>
        <w:tc>
          <w:tcPr>
            <w:tcW w:w="709" w:type="dxa"/>
            <w:shd w:val="clear" w:color="auto" w:fill="auto"/>
            <w:noWrap/>
            <w:vAlign w:val="center"/>
          </w:tcPr>
          <w:p w:rsidR="006161FA" w:rsidRPr="00A2724D" w:rsidRDefault="006161FA" w:rsidP="00EA002D">
            <w:pPr>
              <w:jc w:val="center"/>
              <w:rPr>
                <w:bCs/>
                <w:sz w:val="16"/>
                <w:szCs w:val="16"/>
              </w:rPr>
            </w:pPr>
            <w:r w:rsidRPr="00A2724D">
              <w:rPr>
                <w:bCs/>
                <w:sz w:val="16"/>
                <w:szCs w:val="16"/>
              </w:rPr>
              <w:t>0</w:t>
            </w:r>
          </w:p>
        </w:tc>
        <w:tc>
          <w:tcPr>
            <w:tcW w:w="851" w:type="dxa"/>
            <w:vAlign w:val="center"/>
          </w:tcPr>
          <w:p w:rsidR="006161FA" w:rsidRPr="00A2724D" w:rsidRDefault="006161FA" w:rsidP="00EA002D">
            <w:pPr>
              <w:jc w:val="center"/>
              <w:rPr>
                <w:bCs/>
                <w:sz w:val="16"/>
                <w:szCs w:val="16"/>
              </w:rPr>
            </w:pPr>
            <w:r w:rsidRPr="00A2724D">
              <w:rPr>
                <w:bCs/>
                <w:sz w:val="16"/>
                <w:szCs w:val="16"/>
              </w:rPr>
              <w:t>0</w:t>
            </w:r>
          </w:p>
        </w:tc>
        <w:tc>
          <w:tcPr>
            <w:tcW w:w="567" w:type="dxa"/>
            <w:vAlign w:val="center"/>
          </w:tcPr>
          <w:p w:rsidR="006161FA" w:rsidRPr="00A2724D" w:rsidRDefault="006161FA" w:rsidP="00EA002D">
            <w:pPr>
              <w:jc w:val="center"/>
              <w:rPr>
                <w:bCs/>
                <w:sz w:val="16"/>
                <w:szCs w:val="16"/>
              </w:rPr>
            </w:pPr>
            <w:r w:rsidRPr="00A2724D">
              <w:rPr>
                <w:bCs/>
                <w:sz w:val="16"/>
                <w:szCs w:val="16"/>
              </w:rPr>
              <w:t>0</w:t>
            </w:r>
          </w:p>
        </w:tc>
        <w:tc>
          <w:tcPr>
            <w:tcW w:w="850" w:type="dxa"/>
            <w:vAlign w:val="center"/>
          </w:tcPr>
          <w:p w:rsidR="006161FA" w:rsidRPr="00A2724D" w:rsidRDefault="006161FA" w:rsidP="00EA002D">
            <w:pPr>
              <w:jc w:val="center"/>
              <w:rPr>
                <w:bCs/>
                <w:sz w:val="16"/>
                <w:szCs w:val="16"/>
              </w:rPr>
            </w:pPr>
            <w:r w:rsidRPr="00A2724D">
              <w:rPr>
                <w:bCs/>
                <w:sz w:val="16"/>
                <w:szCs w:val="16"/>
              </w:rPr>
              <w:t>0</w:t>
            </w:r>
          </w:p>
        </w:tc>
        <w:tc>
          <w:tcPr>
            <w:tcW w:w="709" w:type="dxa"/>
            <w:vAlign w:val="center"/>
          </w:tcPr>
          <w:p w:rsidR="006161FA" w:rsidRPr="00A2724D" w:rsidRDefault="006161FA" w:rsidP="00EA002D">
            <w:pPr>
              <w:jc w:val="center"/>
              <w:rPr>
                <w:bCs/>
                <w:sz w:val="16"/>
                <w:szCs w:val="16"/>
              </w:rPr>
            </w:pPr>
            <w:r w:rsidRPr="00A2724D">
              <w:rPr>
                <w:bCs/>
                <w:sz w:val="16"/>
                <w:szCs w:val="16"/>
              </w:rPr>
              <w:t>0</w:t>
            </w:r>
          </w:p>
        </w:tc>
      </w:tr>
      <w:tr w:rsidR="006161FA" w:rsidRPr="00AD4EDF" w:rsidTr="00EA002D">
        <w:trPr>
          <w:trHeight w:val="77"/>
        </w:trPr>
        <w:tc>
          <w:tcPr>
            <w:tcW w:w="675" w:type="dxa"/>
            <w:shd w:val="clear" w:color="auto" w:fill="auto"/>
            <w:noWrap/>
            <w:vAlign w:val="center"/>
          </w:tcPr>
          <w:p w:rsidR="006161FA" w:rsidRPr="00AD4EDF" w:rsidRDefault="006161FA" w:rsidP="00970544">
            <w:pPr>
              <w:rPr>
                <w:bCs/>
                <w:sz w:val="28"/>
                <w:szCs w:val="28"/>
              </w:rPr>
            </w:pPr>
          </w:p>
        </w:tc>
        <w:tc>
          <w:tcPr>
            <w:tcW w:w="2410" w:type="dxa"/>
            <w:shd w:val="clear" w:color="auto" w:fill="auto"/>
            <w:vAlign w:val="center"/>
          </w:tcPr>
          <w:p w:rsidR="006161FA" w:rsidRPr="00DC4C96" w:rsidRDefault="006161FA" w:rsidP="00970544">
            <w:pPr>
              <w:rPr>
                <w:bCs/>
              </w:rPr>
            </w:pPr>
            <w:r w:rsidRPr="00DC4C96">
              <w:rPr>
                <w:bCs/>
              </w:rPr>
              <w:t>Итого по МО 1</w:t>
            </w:r>
          </w:p>
        </w:tc>
        <w:tc>
          <w:tcPr>
            <w:tcW w:w="709" w:type="dxa"/>
            <w:shd w:val="clear" w:color="auto" w:fill="auto"/>
            <w:noWrap/>
            <w:vAlign w:val="center"/>
          </w:tcPr>
          <w:p w:rsidR="006161FA" w:rsidRPr="00A2724D" w:rsidRDefault="00CE4BED" w:rsidP="00EA002D">
            <w:pPr>
              <w:jc w:val="center"/>
              <w:rPr>
                <w:bCs/>
                <w:sz w:val="16"/>
                <w:szCs w:val="16"/>
              </w:rPr>
            </w:pPr>
            <w:r>
              <w:rPr>
                <w:bCs/>
                <w:sz w:val="16"/>
                <w:szCs w:val="16"/>
              </w:rPr>
              <w:t>34</w:t>
            </w:r>
          </w:p>
        </w:tc>
        <w:tc>
          <w:tcPr>
            <w:tcW w:w="567" w:type="dxa"/>
            <w:shd w:val="clear" w:color="auto" w:fill="auto"/>
            <w:noWrap/>
            <w:vAlign w:val="center"/>
          </w:tcPr>
          <w:p w:rsidR="006161FA" w:rsidRPr="00A2724D" w:rsidRDefault="00CE4BED" w:rsidP="00EA002D">
            <w:pPr>
              <w:jc w:val="center"/>
              <w:rPr>
                <w:bCs/>
                <w:sz w:val="16"/>
                <w:szCs w:val="16"/>
              </w:rPr>
            </w:pPr>
            <w:r>
              <w:rPr>
                <w:bCs/>
                <w:sz w:val="16"/>
                <w:szCs w:val="16"/>
              </w:rPr>
              <w:t>19</w:t>
            </w:r>
          </w:p>
        </w:tc>
        <w:tc>
          <w:tcPr>
            <w:tcW w:w="567" w:type="dxa"/>
            <w:shd w:val="clear" w:color="auto" w:fill="auto"/>
            <w:noWrap/>
            <w:vAlign w:val="center"/>
          </w:tcPr>
          <w:p w:rsidR="006161FA" w:rsidRPr="00A2724D" w:rsidRDefault="00CE4BED" w:rsidP="00EA002D">
            <w:pPr>
              <w:jc w:val="center"/>
              <w:rPr>
                <w:bCs/>
                <w:sz w:val="16"/>
                <w:szCs w:val="16"/>
              </w:rPr>
            </w:pPr>
            <w:r>
              <w:rPr>
                <w:bCs/>
                <w:sz w:val="16"/>
                <w:szCs w:val="16"/>
              </w:rPr>
              <w:t>12</w:t>
            </w:r>
          </w:p>
        </w:tc>
        <w:tc>
          <w:tcPr>
            <w:tcW w:w="567" w:type="dxa"/>
            <w:shd w:val="clear" w:color="auto" w:fill="auto"/>
            <w:noWrap/>
            <w:vAlign w:val="center"/>
          </w:tcPr>
          <w:p w:rsidR="006161FA" w:rsidRPr="00A2724D" w:rsidRDefault="00CE4BED" w:rsidP="00EA002D">
            <w:pPr>
              <w:jc w:val="center"/>
              <w:rPr>
                <w:bCs/>
                <w:sz w:val="16"/>
                <w:szCs w:val="16"/>
              </w:rPr>
            </w:pPr>
            <w:r>
              <w:rPr>
                <w:bCs/>
                <w:sz w:val="16"/>
                <w:szCs w:val="16"/>
              </w:rPr>
              <w:t>7</w:t>
            </w:r>
          </w:p>
        </w:tc>
        <w:tc>
          <w:tcPr>
            <w:tcW w:w="709" w:type="dxa"/>
            <w:shd w:val="clear" w:color="auto" w:fill="auto"/>
            <w:noWrap/>
            <w:vAlign w:val="center"/>
          </w:tcPr>
          <w:p w:rsidR="006161FA" w:rsidRPr="00A2724D" w:rsidRDefault="00CE4BED" w:rsidP="00EA002D">
            <w:pPr>
              <w:jc w:val="center"/>
              <w:rPr>
                <w:bCs/>
                <w:sz w:val="16"/>
                <w:szCs w:val="16"/>
              </w:rPr>
            </w:pPr>
            <w:r>
              <w:rPr>
                <w:bCs/>
                <w:sz w:val="16"/>
                <w:szCs w:val="16"/>
              </w:rPr>
              <w:t>512,6</w:t>
            </w:r>
          </w:p>
        </w:tc>
        <w:tc>
          <w:tcPr>
            <w:tcW w:w="708" w:type="dxa"/>
            <w:shd w:val="clear" w:color="auto" w:fill="auto"/>
            <w:noWrap/>
            <w:vAlign w:val="center"/>
          </w:tcPr>
          <w:p w:rsidR="006161FA" w:rsidRPr="00A2724D" w:rsidRDefault="00CE4BED" w:rsidP="00EA002D">
            <w:pPr>
              <w:jc w:val="center"/>
              <w:rPr>
                <w:bCs/>
                <w:sz w:val="16"/>
                <w:szCs w:val="16"/>
              </w:rPr>
            </w:pPr>
            <w:r>
              <w:rPr>
                <w:bCs/>
                <w:sz w:val="16"/>
                <w:szCs w:val="16"/>
              </w:rPr>
              <w:t>299,7</w:t>
            </w:r>
          </w:p>
        </w:tc>
        <w:tc>
          <w:tcPr>
            <w:tcW w:w="709" w:type="dxa"/>
            <w:shd w:val="clear" w:color="auto" w:fill="auto"/>
            <w:noWrap/>
            <w:vAlign w:val="center"/>
          </w:tcPr>
          <w:p w:rsidR="006161FA" w:rsidRPr="00A2724D" w:rsidRDefault="00CE4BED" w:rsidP="00EA002D">
            <w:pPr>
              <w:jc w:val="center"/>
              <w:rPr>
                <w:bCs/>
                <w:sz w:val="16"/>
                <w:szCs w:val="16"/>
              </w:rPr>
            </w:pPr>
            <w:r>
              <w:rPr>
                <w:bCs/>
                <w:sz w:val="16"/>
                <w:szCs w:val="16"/>
              </w:rPr>
              <w:t>212,9</w:t>
            </w:r>
          </w:p>
        </w:tc>
        <w:tc>
          <w:tcPr>
            <w:tcW w:w="992" w:type="dxa"/>
            <w:shd w:val="clear" w:color="auto" w:fill="auto"/>
            <w:noWrap/>
            <w:vAlign w:val="center"/>
          </w:tcPr>
          <w:p w:rsidR="00CE4BED" w:rsidRPr="00AC292D" w:rsidRDefault="00CE4BED" w:rsidP="00EA002D">
            <w:pPr>
              <w:jc w:val="center"/>
              <w:rPr>
                <w:sz w:val="16"/>
                <w:szCs w:val="16"/>
              </w:rPr>
            </w:pPr>
            <w:r>
              <w:rPr>
                <w:sz w:val="16"/>
                <w:szCs w:val="16"/>
              </w:rPr>
              <w:t>20247187,4</w:t>
            </w:r>
          </w:p>
          <w:p w:rsidR="006161FA" w:rsidRPr="00A2724D" w:rsidRDefault="006161FA" w:rsidP="00EA002D">
            <w:pPr>
              <w:jc w:val="center"/>
              <w:rPr>
                <w:bCs/>
                <w:sz w:val="16"/>
                <w:szCs w:val="16"/>
              </w:rPr>
            </w:pPr>
          </w:p>
        </w:tc>
        <w:tc>
          <w:tcPr>
            <w:tcW w:w="993" w:type="dxa"/>
            <w:shd w:val="clear" w:color="auto" w:fill="auto"/>
            <w:noWrap/>
            <w:vAlign w:val="center"/>
          </w:tcPr>
          <w:p w:rsidR="006161FA" w:rsidRPr="00A2724D" w:rsidRDefault="00CE4BED" w:rsidP="00EA002D">
            <w:pPr>
              <w:jc w:val="center"/>
              <w:rPr>
                <w:bCs/>
                <w:sz w:val="16"/>
                <w:szCs w:val="16"/>
              </w:rPr>
            </w:pPr>
            <w:r>
              <w:rPr>
                <w:sz w:val="16"/>
                <w:szCs w:val="16"/>
              </w:rPr>
              <w:t>19842243,7</w:t>
            </w:r>
          </w:p>
        </w:tc>
        <w:tc>
          <w:tcPr>
            <w:tcW w:w="992" w:type="dxa"/>
            <w:shd w:val="clear" w:color="auto" w:fill="auto"/>
            <w:noWrap/>
            <w:vAlign w:val="center"/>
          </w:tcPr>
          <w:p w:rsidR="006161FA" w:rsidRPr="00A2724D" w:rsidRDefault="00CE4BED" w:rsidP="00EA002D">
            <w:pPr>
              <w:jc w:val="center"/>
              <w:rPr>
                <w:bCs/>
                <w:sz w:val="16"/>
                <w:szCs w:val="16"/>
              </w:rPr>
            </w:pPr>
            <w:r>
              <w:rPr>
                <w:sz w:val="16"/>
                <w:szCs w:val="16"/>
              </w:rPr>
              <w:t>364449,37</w:t>
            </w:r>
          </w:p>
        </w:tc>
        <w:tc>
          <w:tcPr>
            <w:tcW w:w="992" w:type="dxa"/>
            <w:shd w:val="clear" w:color="auto" w:fill="auto"/>
            <w:noWrap/>
            <w:vAlign w:val="center"/>
          </w:tcPr>
          <w:p w:rsidR="006161FA" w:rsidRPr="00A2724D" w:rsidRDefault="00CE4BED" w:rsidP="00EA002D">
            <w:pPr>
              <w:jc w:val="center"/>
              <w:rPr>
                <w:bCs/>
                <w:sz w:val="16"/>
                <w:szCs w:val="16"/>
              </w:rPr>
            </w:pPr>
            <w:r>
              <w:rPr>
                <w:sz w:val="16"/>
                <w:szCs w:val="16"/>
              </w:rPr>
              <w:t>40494,37</w:t>
            </w:r>
          </w:p>
        </w:tc>
        <w:tc>
          <w:tcPr>
            <w:tcW w:w="425" w:type="dxa"/>
            <w:vAlign w:val="center"/>
          </w:tcPr>
          <w:p w:rsidR="006161FA" w:rsidRPr="00A2724D" w:rsidRDefault="006161FA" w:rsidP="00EA002D">
            <w:pPr>
              <w:jc w:val="center"/>
              <w:rPr>
                <w:bCs/>
                <w:sz w:val="16"/>
                <w:szCs w:val="16"/>
              </w:rPr>
            </w:pPr>
            <w:r w:rsidRPr="00A2724D">
              <w:rPr>
                <w:bCs/>
                <w:sz w:val="16"/>
                <w:szCs w:val="16"/>
              </w:rPr>
              <w:t>0</w:t>
            </w:r>
          </w:p>
        </w:tc>
        <w:tc>
          <w:tcPr>
            <w:tcW w:w="709" w:type="dxa"/>
            <w:shd w:val="clear" w:color="auto" w:fill="auto"/>
            <w:noWrap/>
            <w:vAlign w:val="center"/>
          </w:tcPr>
          <w:p w:rsidR="006161FA" w:rsidRPr="00A2724D" w:rsidRDefault="006161FA" w:rsidP="00EA002D">
            <w:pPr>
              <w:jc w:val="center"/>
              <w:rPr>
                <w:bCs/>
                <w:sz w:val="16"/>
                <w:szCs w:val="16"/>
              </w:rPr>
            </w:pPr>
            <w:r w:rsidRPr="00A2724D">
              <w:rPr>
                <w:bCs/>
                <w:sz w:val="16"/>
                <w:szCs w:val="16"/>
              </w:rPr>
              <w:t>0</w:t>
            </w:r>
          </w:p>
        </w:tc>
        <w:tc>
          <w:tcPr>
            <w:tcW w:w="851" w:type="dxa"/>
            <w:vAlign w:val="center"/>
          </w:tcPr>
          <w:p w:rsidR="006161FA" w:rsidRPr="00A2724D" w:rsidRDefault="006161FA" w:rsidP="00EA002D">
            <w:pPr>
              <w:jc w:val="center"/>
              <w:rPr>
                <w:bCs/>
                <w:sz w:val="16"/>
                <w:szCs w:val="16"/>
              </w:rPr>
            </w:pPr>
            <w:r w:rsidRPr="00A2724D">
              <w:rPr>
                <w:bCs/>
                <w:sz w:val="16"/>
                <w:szCs w:val="16"/>
              </w:rPr>
              <w:t>0</w:t>
            </w:r>
          </w:p>
        </w:tc>
        <w:tc>
          <w:tcPr>
            <w:tcW w:w="567" w:type="dxa"/>
            <w:vAlign w:val="center"/>
          </w:tcPr>
          <w:p w:rsidR="006161FA" w:rsidRPr="00A2724D" w:rsidRDefault="006161FA" w:rsidP="00EA002D">
            <w:pPr>
              <w:jc w:val="center"/>
              <w:rPr>
                <w:bCs/>
                <w:sz w:val="16"/>
                <w:szCs w:val="16"/>
              </w:rPr>
            </w:pPr>
            <w:r w:rsidRPr="00A2724D">
              <w:rPr>
                <w:bCs/>
                <w:sz w:val="16"/>
                <w:szCs w:val="16"/>
              </w:rPr>
              <w:t>0</w:t>
            </w:r>
          </w:p>
        </w:tc>
        <w:tc>
          <w:tcPr>
            <w:tcW w:w="850" w:type="dxa"/>
            <w:vAlign w:val="center"/>
          </w:tcPr>
          <w:p w:rsidR="006161FA" w:rsidRPr="00A2724D" w:rsidRDefault="006161FA" w:rsidP="00EA002D">
            <w:pPr>
              <w:jc w:val="center"/>
              <w:rPr>
                <w:bCs/>
                <w:sz w:val="16"/>
                <w:szCs w:val="16"/>
              </w:rPr>
            </w:pPr>
            <w:r w:rsidRPr="00A2724D">
              <w:rPr>
                <w:bCs/>
                <w:sz w:val="16"/>
                <w:szCs w:val="16"/>
              </w:rPr>
              <w:t>0</w:t>
            </w:r>
          </w:p>
        </w:tc>
        <w:tc>
          <w:tcPr>
            <w:tcW w:w="709" w:type="dxa"/>
            <w:vAlign w:val="center"/>
          </w:tcPr>
          <w:p w:rsidR="006161FA" w:rsidRPr="00A2724D" w:rsidRDefault="006161FA" w:rsidP="00EA002D">
            <w:pPr>
              <w:jc w:val="center"/>
              <w:rPr>
                <w:bCs/>
                <w:sz w:val="16"/>
                <w:szCs w:val="16"/>
              </w:rPr>
            </w:pPr>
            <w:r w:rsidRPr="00A2724D">
              <w:rPr>
                <w:bCs/>
                <w:sz w:val="16"/>
                <w:szCs w:val="16"/>
              </w:rPr>
              <w:t>0</w:t>
            </w:r>
          </w:p>
        </w:tc>
      </w:tr>
      <w:tr w:rsidR="006161FA" w:rsidRPr="00AD4EDF" w:rsidTr="00970544">
        <w:trPr>
          <w:trHeight w:val="53"/>
        </w:trPr>
        <w:tc>
          <w:tcPr>
            <w:tcW w:w="675" w:type="dxa"/>
            <w:shd w:val="clear" w:color="auto" w:fill="auto"/>
            <w:noWrap/>
            <w:vAlign w:val="center"/>
          </w:tcPr>
          <w:p w:rsidR="006161FA" w:rsidRPr="00AD4EDF" w:rsidRDefault="006161FA" w:rsidP="00970544">
            <w:pPr>
              <w:rPr>
                <w:bCs/>
                <w:sz w:val="28"/>
                <w:szCs w:val="28"/>
              </w:rPr>
            </w:pPr>
          </w:p>
        </w:tc>
        <w:tc>
          <w:tcPr>
            <w:tcW w:w="2410" w:type="dxa"/>
            <w:shd w:val="clear" w:color="auto" w:fill="auto"/>
            <w:vAlign w:val="center"/>
          </w:tcPr>
          <w:p w:rsidR="006161FA" w:rsidRPr="00DC4C96" w:rsidRDefault="006161FA" w:rsidP="00970544">
            <w:pPr>
              <w:rPr>
                <w:bCs/>
              </w:rPr>
            </w:pPr>
            <w:r w:rsidRPr="00DC4C96">
              <w:rPr>
                <w:bCs/>
              </w:rPr>
              <w:t>Итого по МО 2</w:t>
            </w:r>
          </w:p>
        </w:tc>
        <w:tc>
          <w:tcPr>
            <w:tcW w:w="709" w:type="dxa"/>
            <w:shd w:val="clear" w:color="auto" w:fill="auto"/>
            <w:noWrap/>
          </w:tcPr>
          <w:p w:rsidR="006161FA" w:rsidRPr="00A2724D" w:rsidRDefault="006161FA" w:rsidP="00970544">
            <w:pPr>
              <w:jc w:val="center"/>
              <w:rPr>
                <w:bCs/>
                <w:sz w:val="16"/>
                <w:szCs w:val="16"/>
              </w:rPr>
            </w:pPr>
            <w:r w:rsidRPr="00A2724D">
              <w:rPr>
                <w:bCs/>
                <w:sz w:val="16"/>
                <w:szCs w:val="16"/>
              </w:rPr>
              <w:t>0</w:t>
            </w:r>
          </w:p>
        </w:tc>
        <w:tc>
          <w:tcPr>
            <w:tcW w:w="567" w:type="dxa"/>
            <w:shd w:val="clear" w:color="auto" w:fill="auto"/>
            <w:noWrap/>
          </w:tcPr>
          <w:p w:rsidR="006161FA" w:rsidRPr="00A2724D" w:rsidRDefault="006161FA" w:rsidP="00970544">
            <w:pPr>
              <w:jc w:val="center"/>
              <w:rPr>
                <w:bCs/>
                <w:sz w:val="16"/>
                <w:szCs w:val="16"/>
              </w:rPr>
            </w:pPr>
            <w:r w:rsidRPr="00A2724D">
              <w:rPr>
                <w:bCs/>
                <w:sz w:val="16"/>
                <w:szCs w:val="16"/>
              </w:rPr>
              <w:t>0</w:t>
            </w:r>
          </w:p>
        </w:tc>
        <w:tc>
          <w:tcPr>
            <w:tcW w:w="567" w:type="dxa"/>
            <w:shd w:val="clear" w:color="auto" w:fill="auto"/>
            <w:noWrap/>
          </w:tcPr>
          <w:p w:rsidR="006161FA" w:rsidRPr="00A2724D" w:rsidRDefault="006161FA" w:rsidP="00970544">
            <w:pPr>
              <w:jc w:val="center"/>
              <w:rPr>
                <w:bCs/>
                <w:sz w:val="16"/>
                <w:szCs w:val="16"/>
              </w:rPr>
            </w:pPr>
            <w:r w:rsidRPr="00A2724D">
              <w:rPr>
                <w:bCs/>
                <w:sz w:val="16"/>
                <w:szCs w:val="16"/>
              </w:rPr>
              <w:t>0</w:t>
            </w:r>
          </w:p>
        </w:tc>
        <w:tc>
          <w:tcPr>
            <w:tcW w:w="567" w:type="dxa"/>
            <w:shd w:val="clear" w:color="auto" w:fill="auto"/>
            <w:noWrap/>
          </w:tcPr>
          <w:p w:rsidR="006161FA" w:rsidRPr="00A2724D" w:rsidRDefault="006161FA" w:rsidP="00970544">
            <w:pPr>
              <w:jc w:val="center"/>
              <w:rPr>
                <w:bCs/>
                <w:sz w:val="16"/>
                <w:szCs w:val="16"/>
              </w:rPr>
            </w:pPr>
            <w:r w:rsidRPr="00A2724D">
              <w:rPr>
                <w:bCs/>
                <w:sz w:val="16"/>
                <w:szCs w:val="16"/>
              </w:rPr>
              <w:t>0</w:t>
            </w:r>
          </w:p>
        </w:tc>
        <w:tc>
          <w:tcPr>
            <w:tcW w:w="709" w:type="dxa"/>
            <w:shd w:val="clear" w:color="auto" w:fill="auto"/>
            <w:noWrap/>
          </w:tcPr>
          <w:p w:rsidR="006161FA" w:rsidRPr="00A2724D" w:rsidRDefault="006161FA" w:rsidP="00970544">
            <w:pPr>
              <w:jc w:val="center"/>
              <w:rPr>
                <w:bCs/>
                <w:sz w:val="16"/>
                <w:szCs w:val="16"/>
              </w:rPr>
            </w:pPr>
            <w:r w:rsidRPr="00A2724D">
              <w:rPr>
                <w:bCs/>
                <w:sz w:val="16"/>
                <w:szCs w:val="16"/>
              </w:rPr>
              <w:t>0</w:t>
            </w:r>
          </w:p>
        </w:tc>
        <w:tc>
          <w:tcPr>
            <w:tcW w:w="708" w:type="dxa"/>
            <w:shd w:val="clear" w:color="auto" w:fill="auto"/>
            <w:noWrap/>
          </w:tcPr>
          <w:p w:rsidR="006161FA" w:rsidRPr="00A2724D" w:rsidRDefault="006161FA" w:rsidP="00970544">
            <w:pPr>
              <w:jc w:val="center"/>
              <w:rPr>
                <w:bCs/>
                <w:sz w:val="16"/>
                <w:szCs w:val="16"/>
              </w:rPr>
            </w:pPr>
            <w:r w:rsidRPr="00A2724D">
              <w:rPr>
                <w:bCs/>
                <w:sz w:val="16"/>
                <w:szCs w:val="16"/>
              </w:rPr>
              <w:t>0</w:t>
            </w:r>
          </w:p>
        </w:tc>
        <w:tc>
          <w:tcPr>
            <w:tcW w:w="709" w:type="dxa"/>
            <w:shd w:val="clear" w:color="auto" w:fill="auto"/>
            <w:noWrap/>
          </w:tcPr>
          <w:p w:rsidR="006161FA" w:rsidRPr="00A2724D" w:rsidRDefault="006161FA" w:rsidP="00970544">
            <w:pPr>
              <w:jc w:val="center"/>
              <w:rPr>
                <w:bCs/>
                <w:sz w:val="16"/>
                <w:szCs w:val="16"/>
              </w:rPr>
            </w:pPr>
            <w:r w:rsidRPr="00A2724D">
              <w:rPr>
                <w:bCs/>
                <w:sz w:val="16"/>
                <w:szCs w:val="16"/>
              </w:rPr>
              <w:t>0</w:t>
            </w:r>
          </w:p>
        </w:tc>
        <w:tc>
          <w:tcPr>
            <w:tcW w:w="992" w:type="dxa"/>
            <w:shd w:val="clear" w:color="auto" w:fill="auto"/>
            <w:noWrap/>
          </w:tcPr>
          <w:p w:rsidR="006161FA" w:rsidRPr="00A2724D" w:rsidRDefault="006161FA" w:rsidP="00970544">
            <w:pPr>
              <w:jc w:val="center"/>
              <w:rPr>
                <w:bCs/>
                <w:sz w:val="16"/>
                <w:szCs w:val="16"/>
              </w:rPr>
            </w:pPr>
            <w:r w:rsidRPr="00A2724D">
              <w:rPr>
                <w:bCs/>
                <w:sz w:val="16"/>
                <w:szCs w:val="16"/>
              </w:rPr>
              <w:t>0</w:t>
            </w:r>
          </w:p>
        </w:tc>
        <w:tc>
          <w:tcPr>
            <w:tcW w:w="993" w:type="dxa"/>
            <w:shd w:val="clear" w:color="auto" w:fill="auto"/>
            <w:noWrap/>
          </w:tcPr>
          <w:p w:rsidR="006161FA" w:rsidRPr="00A2724D" w:rsidRDefault="006161FA" w:rsidP="00970544">
            <w:pPr>
              <w:jc w:val="center"/>
              <w:rPr>
                <w:bCs/>
                <w:sz w:val="16"/>
                <w:szCs w:val="16"/>
              </w:rPr>
            </w:pPr>
            <w:r w:rsidRPr="00A2724D">
              <w:rPr>
                <w:bCs/>
                <w:sz w:val="16"/>
                <w:szCs w:val="16"/>
              </w:rPr>
              <w:t>0</w:t>
            </w:r>
          </w:p>
        </w:tc>
        <w:tc>
          <w:tcPr>
            <w:tcW w:w="992" w:type="dxa"/>
            <w:shd w:val="clear" w:color="auto" w:fill="auto"/>
            <w:noWrap/>
          </w:tcPr>
          <w:p w:rsidR="006161FA" w:rsidRPr="00A2724D" w:rsidRDefault="006161FA" w:rsidP="00970544">
            <w:pPr>
              <w:jc w:val="center"/>
              <w:rPr>
                <w:bCs/>
                <w:sz w:val="16"/>
                <w:szCs w:val="16"/>
              </w:rPr>
            </w:pPr>
            <w:r w:rsidRPr="00A2724D">
              <w:rPr>
                <w:bCs/>
                <w:sz w:val="16"/>
                <w:szCs w:val="16"/>
              </w:rPr>
              <w:t>0</w:t>
            </w:r>
          </w:p>
        </w:tc>
        <w:tc>
          <w:tcPr>
            <w:tcW w:w="992" w:type="dxa"/>
            <w:shd w:val="clear" w:color="auto" w:fill="auto"/>
            <w:noWrap/>
          </w:tcPr>
          <w:p w:rsidR="006161FA" w:rsidRPr="00A2724D" w:rsidRDefault="006161FA" w:rsidP="00970544">
            <w:pPr>
              <w:jc w:val="center"/>
              <w:rPr>
                <w:bCs/>
                <w:sz w:val="16"/>
                <w:szCs w:val="16"/>
              </w:rPr>
            </w:pPr>
            <w:r w:rsidRPr="00A2724D">
              <w:rPr>
                <w:bCs/>
                <w:sz w:val="16"/>
                <w:szCs w:val="16"/>
              </w:rPr>
              <w:t>0</w:t>
            </w:r>
          </w:p>
        </w:tc>
        <w:tc>
          <w:tcPr>
            <w:tcW w:w="425" w:type="dxa"/>
          </w:tcPr>
          <w:p w:rsidR="006161FA" w:rsidRPr="00A2724D" w:rsidRDefault="006161FA" w:rsidP="00970544">
            <w:pPr>
              <w:jc w:val="center"/>
              <w:rPr>
                <w:bCs/>
                <w:sz w:val="16"/>
                <w:szCs w:val="16"/>
              </w:rPr>
            </w:pPr>
            <w:r w:rsidRPr="00A2724D">
              <w:rPr>
                <w:bCs/>
                <w:sz w:val="16"/>
                <w:szCs w:val="16"/>
              </w:rPr>
              <w:t>0</w:t>
            </w:r>
          </w:p>
        </w:tc>
        <w:tc>
          <w:tcPr>
            <w:tcW w:w="709" w:type="dxa"/>
            <w:shd w:val="clear" w:color="auto" w:fill="auto"/>
            <w:noWrap/>
          </w:tcPr>
          <w:p w:rsidR="006161FA" w:rsidRPr="00A2724D" w:rsidRDefault="006161FA" w:rsidP="00970544">
            <w:pPr>
              <w:jc w:val="center"/>
              <w:rPr>
                <w:bCs/>
                <w:sz w:val="16"/>
                <w:szCs w:val="16"/>
              </w:rPr>
            </w:pPr>
            <w:r w:rsidRPr="00A2724D">
              <w:rPr>
                <w:bCs/>
                <w:sz w:val="16"/>
                <w:szCs w:val="16"/>
              </w:rPr>
              <w:t>0</w:t>
            </w:r>
          </w:p>
        </w:tc>
        <w:tc>
          <w:tcPr>
            <w:tcW w:w="851" w:type="dxa"/>
          </w:tcPr>
          <w:p w:rsidR="006161FA" w:rsidRPr="00A2724D" w:rsidRDefault="006161FA" w:rsidP="00970544">
            <w:pPr>
              <w:jc w:val="center"/>
              <w:rPr>
                <w:bCs/>
                <w:sz w:val="16"/>
                <w:szCs w:val="16"/>
              </w:rPr>
            </w:pPr>
            <w:r w:rsidRPr="00A2724D">
              <w:rPr>
                <w:bCs/>
                <w:sz w:val="16"/>
                <w:szCs w:val="16"/>
              </w:rPr>
              <w:t>0</w:t>
            </w:r>
          </w:p>
        </w:tc>
        <w:tc>
          <w:tcPr>
            <w:tcW w:w="567" w:type="dxa"/>
          </w:tcPr>
          <w:p w:rsidR="006161FA" w:rsidRPr="00A2724D" w:rsidRDefault="006161FA" w:rsidP="00970544">
            <w:pPr>
              <w:jc w:val="center"/>
              <w:rPr>
                <w:bCs/>
                <w:sz w:val="16"/>
                <w:szCs w:val="16"/>
              </w:rPr>
            </w:pPr>
            <w:r w:rsidRPr="00A2724D">
              <w:rPr>
                <w:bCs/>
                <w:sz w:val="16"/>
                <w:szCs w:val="16"/>
              </w:rPr>
              <w:t>0</w:t>
            </w:r>
          </w:p>
        </w:tc>
        <w:tc>
          <w:tcPr>
            <w:tcW w:w="850" w:type="dxa"/>
          </w:tcPr>
          <w:p w:rsidR="006161FA" w:rsidRPr="00A2724D" w:rsidRDefault="006161FA" w:rsidP="00970544">
            <w:pPr>
              <w:jc w:val="center"/>
              <w:rPr>
                <w:bCs/>
                <w:sz w:val="16"/>
                <w:szCs w:val="16"/>
              </w:rPr>
            </w:pPr>
            <w:r w:rsidRPr="00A2724D">
              <w:rPr>
                <w:bCs/>
                <w:sz w:val="16"/>
                <w:szCs w:val="16"/>
              </w:rPr>
              <w:t>0</w:t>
            </w:r>
          </w:p>
        </w:tc>
        <w:tc>
          <w:tcPr>
            <w:tcW w:w="709" w:type="dxa"/>
          </w:tcPr>
          <w:p w:rsidR="006161FA" w:rsidRPr="00A2724D" w:rsidRDefault="006161FA" w:rsidP="00970544">
            <w:pPr>
              <w:jc w:val="center"/>
              <w:rPr>
                <w:bCs/>
                <w:sz w:val="16"/>
                <w:szCs w:val="16"/>
              </w:rPr>
            </w:pPr>
            <w:r w:rsidRPr="00A2724D">
              <w:rPr>
                <w:bCs/>
                <w:sz w:val="16"/>
                <w:szCs w:val="16"/>
              </w:rPr>
              <w:t>0</w:t>
            </w:r>
          </w:p>
        </w:tc>
      </w:tr>
      <w:tr w:rsidR="006161FA" w:rsidRPr="00AD4EDF" w:rsidTr="00970544">
        <w:trPr>
          <w:trHeight w:val="53"/>
        </w:trPr>
        <w:tc>
          <w:tcPr>
            <w:tcW w:w="675" w:type="dxa"/>
            <w:shd w:val="clear" w:color="auto" w:fill="auto"/>
            <w:noWrap/>
            <w:vAlign w:val="center"/>
          </w:tcPr>
          <w:p w:rsidR="006161FA" w:rsidRPr="00AD4EDF" w:rsidRDefault="006161FA" w:rsidP="00970544">
            <w:pPr>
              <w:rPr>
                <w:bCs/>
                <w:sz w:val="28"/>
                <w:szCs w:val="28"/>
              </w:rPr>
            </w:pPr>
          </w:p>
        </w:tc>
        <w:tc>
          <w:tcPr>
            <w:tcW w:w="2410" w:type="dxa"/>
            <w:shd w:val="clear" w:color="auto" w:fill="auto"/>
            <w:vAlign w:val="center"/>
          </w:tcPr>
          <w:p w:rsidR="006161FA" w:rsidRPr="00DC4C96" w:rsidRDefault="006161FA" w:rsidP="00970544">
            <w:pPr>
              <w:rPr>
                <w:bCs/>
              </w:rPr>
            </w:pPr>
            <w:r w:rsidRPr="00DC4C96">
              <w:rPr>
                <w:bCs/>
              </w:rPr>
              <w:t>Всего по этапу 2022 года</w:t>
            </w:r>
          </w:p>
        </w:tc>
        <w:tc>
          <w:tcPr>
            <w:tcW w:w="709" w:type="dxa"/>
            <w:shd w:val="clear" w:color="auto" w:fill="auto"/>
            <w:noWrap/>
          </w:tcPr>
          <w:p w:rsidR="006161FA" w:rsidRPr="00A2724D" w:rsidRDefault="006161FA" w:rsidP="00970544">
            <w:pPr>
              <w:jc w:val="center"/>
              <w:rPr>
                <w:bCs/>
                <w:sz w:val="16"/>
                <w:szCs w:val="16"/>
              </w:rPr>
            </w:pPr>
            <w:r w:rsidRPr="00A2724D">
              <w:rPr>
                <w:bCs/>
                <w:sz w:val="16"/>
                <w:szCs w:val="16"/>
              </w:rPr>
              <w:t>0</w:t>
            </w:r>
          </w:p>
        </w:tc>
        <w:tc>
          <w:tcPr>
            <w:tcW w:w="567" w:type="dxa"/>
            <w:shd w:val="clear" w:color="auto" w:fill="auto"/>
            <w:noWrap/>
          </w:tcPr>
          <w:p w:rsidR="006161FA" w:rsidRPr="00A2724D" w:rsidRDefault="006161FA" w:rsidP="00970544">
            <w:pPr>
              <w:jc w:val="center"/>
              <w:rPr>
                <w:bCs/>
                <w:sz w:val="16"/>
                <w:szCs w:val="16"/>
              </w:rPr>
            </w:pPr>
            <w:r w:rsidRPr="00A2724D">
              <w:rPr>
                <w:bCs/>
                <w:sz w:val="16"/>
                <w:szCs w:val="16"/>
              </w:rPr>
              <w:t>0</w:t>
            </w:r>
          </w:p>
        </w:tc>
        <w:tc>
          <w:tcPr>
            <w:tcW w:w="567" w:type="dxa"/>
            <w:shd w:val="clear" w:color="auto" w:fill="auto"/>
            <w:noWrap/>
          </w:tcPr>
          <w:p w:rsidR="006161FA" w:rsidRPr="00A2724D" w:rsidRDefault="006161FA" w:rsidP="00970544">
            <w:pPr>
              <w:jc w:val="center"/>
              <w:rPr>
                <w:bCs/>
                <w:sz w:val="16"/>
                <w:szCs w:val="16"/>
              </w:rPr>
            </w:pPr>
            <w:r w:rsidRPr="00A2724D">
              <w:rPr>
                <w:bCs/>
                <w:sz w:val="16"/>
                <w:szCs w:val="16"/>
              </w:rPr>
              <w:t>0</w:t>
            </w:r>
          </w:p>
        </w:tc>
        <w:tc>
          <w:tcPr>
            <w:tcW w:w="567" w:type="dxa"/>
            <w:shd w:val="clear" w:color="auto" w:fill="auto"/>
            <w:noWrap/>
          </w:tcPr>
          <w:p w:rsidR="006161FA" w:rsidRPr="00A2724D" w:rsidRDefault="006161FA" w:rsidP="00970544">
            <w:pPr>
              <w:jc w:val="center"/>
              <w:rPr>
                <w:bCs/>
                <w:sz w:val="16"/>
                <w:szCs w:val="16"/>
              </w:rPr>
            </w:pPr>
            <w:r w:rsidRPr="00A2724D">
              <w:rPr>
                <w:bCs/>
                <w:sz w:val="16"/>
                <w:szCs w:val="16"/>
              </w:rPr>
              <w:t>0</w:t>
            </w:r>
          </w:p>
        </w:tc>
        <w:tc>
          <w:tcPr>
            <w:tcW w:w="709" w:type="dxa"/>
            <w:shd w:val="clear" w:color="auto" w:fill="auto"/>
            <w:noWrap/>
          </w:tcPr>
          <w:p w:rsidR="006161FA" w:rsidRPr="00A2724D" w:rsidRDefault="006161FA" w:rsidP="00970544">
            <w:pPr>
              <w:jc w:val="center"/>
              <w:rPr>
                <w:bCs/>
                <w:sz w:val="16"/>
                <w:szCs w:val="16"/>
              </w:rPr>
            </w:pPr>
            <w:r w:rsidRPr="00A2724D">
              <w:rPr>
                <w:bCs/>
                <w:sz w:val="16"/>
                <w:szCs w:val="16"/>
              </w:rPr>
              <w:t>0</w:t>
            </w:r>
          </w:p>
        </w:tc>
        <w:tc>
          <w:tcPr>
            <w:tcW w:w="708" w:type="dxa"/>
            <w:shd w:val="clear" w:color="auto" w:fill="auto"/>
            <w:noWrap/>
          </w:tcPr>
          <w:p w:rsidR="006161FA" w:rsidRPr="00A2724D" w:rsidRDefault="006161FA" w:rsidP="00970544">
            <w:pPr>
              <w:jc w:val="center"/>
              <w:rPr>
                <w:bCs/>
                <w:sz w:val="16"/>
                <w:szCs w:val="16"/>
              </w:rPr>
            </w:pPr>
            <w:r w:rsidRPr="00A2724D">
              <w:rPr>
                <w:bCs/>
                <w:sz w:val="16"/>
                <w:szCs w:val="16"/>
              </w:rPr>
              <w:t>0</w:t>
            </w:r>
          </w:p>
        </w:tc>
        <w:tc>
          <w:tcPr>
            <w:tcW w:w="709" w:type="dxa"/>
            <w:shd w:val="clear" w:color="auto" w:fill="auto"/>
            <w:noWrap/>
          </w:tcPr>
          <w:p w:rsidR="006161FA" w:rsidRPr="00A2724D" w:rsidRDefault="006161FA" w:rsidP="00970544">
            <w:pPr>
              <w:jc w:val="center"/>
              <w:rPr>
                <w:bCs/>
                <w:sz w:val="16"/>
                <w:szCs w:val="16"/>
              </w:rPr>
            </w:pPr>
            <w:r w:rsidRPr="00A2724D">
              <w:rPr>
                <w:bCs/>
                <w:sz w:val="16"/>
                <w:szCs w:val="16"/>
              </w:rPr>
              <w:t>0</w:t>
            </w:r>
          </w:p>
        </w:tc>
        <w:tc>
          <w:tcPr>
            <w:tcW w:w="992" w:type="dxa"/>
            <w:shd w:val="clear" w:color="auto" w:fill="auto"/>
            <w:noWrap/>
          </w:tcPr>
          <w:p w:rsidR="006161FA" w:rsidRPr="00A2724D" w:rsidRDefault="006161FA" w:rsidP="00970544">
            <w:pPr>
              <w:jc w:val="center"/>
              <w:rPr>
                <w:bCs/>
                <w:sz w:val="16"/>
                <w:szCs w:val="16"/>
              </w:rPr>
            </w:pPr>
            <w:r w:rsidRPr="00A2724D">
              <w:rPr>
                <w:bCs/>
                <w:sz w:val="16"/>
                <w:szCs w:val="16"/>
              </w:rPr>
              <w:t>0</w:t>
            </w:r>
          </w:p>
        </w:tc>
        <w:tc>
          <w:tcPr>
            <w:tcW w:w="993" w:type="dxa"/>
            <w:shd w:val="clear" w:color="auto" w:fill="auto"/>
            <w:noWrap/>
          </w:tcPr>
          <w:p w:rsidR="006161FA" w:rsidRPr="00A2724D" w:rsidRDefault="006161FA" w:rsidP="00970544">
            <w:pPr>
              <w:jc w:val="center"/>
              <w:rPr>
                <w:bCs/>
                <w:sz w:val="16"/>
                <w:szCs w:val="16"/>
              </w:rPr>
            </w:pPr>
            <w:r w:rsidRPr="00A2724D">
              <w:rPr>
                <w:bCs/>
                <w:sz w:val="16"/>
                <w:szCs w:val="16"/>
              </w:rPr>
              <w:t>0</w:t>
            </w:r>
          </w:p>
        </w:tc>
        <w:tc>
          <w:tcPr>
            <w:tcW w:w="992" w:type="dxa"/>
            <w:shd w:val="clear" w:color="auto" w:fill="auto"/>
            <w:noWrap/>
          </w:tcPr>
          <w:p w:rsidR="006161FA" w:rsidRPr="00A2724D" w:rsidRDefault="006161FA" w:rsidP="00970544">
            <w:pPr>
              <w:jc w:val="center"/>
              <w:rPr>
                <w:bCs/>
                <w:sz w:val="16"/>
                <w:szCs w:val="16"/>
              </w:rPr>
            </w:pPr>
            <w:r w:rsidRPr="00A2724D">
              <w:rPr>
                <w:bCs/>
                <w:sz w:val="16"/>
                <w:szCs w:val="16"/>
              </w:rPr>
              <w:t>0</w:t>
            </w:r>
          </w:p>
        </w:tc>
        <w:tc>
          <w:tcPr>
            <w:tcW w:w="992" w:type="dxa"/>
            <w:shd w:val="clear" w:color="auto" w:fill="auto"/>
            <w:noWrap/>
          </w:tcPr>
          <w:p w:rsidR="006161FA" w:rsidRPr="00A2724D" w:rsidRDefault="006161FA" w:rsidP="00970544">
            <w:pPr>
              <w:jc w:val="center"/>
              <w:rPr>
                <w:bCs/>
                <w:sz w:val="16"/>
                <w:szCs w:val="16"/>
              </w:rPr>
            </w:pPr>
            <w:r w:rsidRPr="00A2724D">
              <w:rPr>
                <w:bCs/>
                <w:sz w:val="16"/>
                <w:szCs w:val="16"/>
              </w:rPr>
              <w:t>0</w:t>
            </w:r>
          </w:p>
        </w:tc>
        <w:tc>
          <w:tcPr>
            <w:tcW w:w="425" w:type="dxa"/>
          </w:tcPr>
          <w:p w:rsidR="006161FA" w:rsidRPr="00A2724D" w:rsidRDefault="006161FA" w:rsidP="00970544">
            <w:pPr>
              <w:jc w:val="center"/>
              <w:rPr>
                <w:bCs/>
                <w:sz w:val="16"/>
                <w:szCs w:val="16"/>
              </w:rPr>
            </w:pPr>
            <w:r w:rsidRPr="00A2724D">
              <w:rPr>
                <w:bCs/>
                <w:sz w:val="16"/>
                <w:szCs w:val="16"/>
              </w:rPr>
              <w:t>0</w:t>
            </w:r>
          </w:p>
        </w:tc>
        <w:tc>
          <w:tcPr>
            <w:tcW w:w="709" w:type="dxa"/>
            <w:shd w:val="clear" w:color="auto" w:fill="auto"/>
            <w:noWrap/>
          </w:tcPr>
          <w:p w:rsidR="006161FA" w:rsidRPr="00A2724D" w:rsidRDefault="006161FA" w:rsidP="00970544">
            <w:pPr>
              <w:jc w:val="center"/>
              <w:rPr>
                <w:bCs/>
                <w:sz w:val="16"/>
                <w:szCs w:val="16"/>
              </w:rPr>
            </w:pPr>
            <w:r w:rsidRPr="00A2724D">
              <w:rPr>
                <w:bCs/>
                <w:sz w:val="16"/>
                <w:szCs w:val="16"/>
              </w:rPr>
              <w:t>0</w:t>
            </w:r>
          </w:p>
        </w:tc>
        <w:tc>
          <w:tcPr>
            <w:tcW w:w="851" w:type="dxa"/>
          </w:tcPr>
          <w:p w:rsidR="006161FA" w:rsidRPr="00A2724D" w:rsidRDefault="006161FA" w:rsidP="00970544">
            <w:pPr>
              <w:jc w:val="center"/>
              <w:rPr>
                <w:bCs/>
                <w:sz w:val="16"/>
                <w:szCs w:val="16"/>
              </w:rPr>
            </w:pPr>
            <w:r w:rsidRPr="00A2724D">
              <w:rPr>
                <w:bCs/>
                <w:sz w:val="16"/>
                <w:szCs w:val="16"/>
              </w:rPr>
              <w:t>0</w:t>
            </w:r>
          </w:p>
        </w:tc>
        <w:tc>
          <w:tcPr>
            <w:tcW w:w="567" w:type="dxa"/>
          </w:tcPr>
          <w:p w:rsidR="006161FA" w:rsidRPr="00A2724D" w:rsidRDefault="006161FA" w:rsidP="00970544">
            <w:pPr>
              <w:jc w:val="center"/>
              <w:rPr>
                <w:bCs/>
                <w:sz w:val="16"/>
                <w:szCs w:val="16"/>
              </w:rPr>
            </w:pPr>
            <w:r w:rsidRPr="00A2724D">
              <w:rPr>
                <w:bCs/>
                <w:sz w:val="16"/>
                <w:szCs w:val="16"/>
              </w:rPr>
              <w:t>0</w:t>
            </w:r>
          </w:p>
        </w:tc>
        <w:tc>
          <w:tcPr>
            <w:tcW w:w="850" w:type="dxa"/>
          </w:tcPr>
          <w:p w:rsidR="006161FA" w:rsidRPr="00A2724D" w:rsidRDefault="006161FA" w:rsidP="00970544">
            <w:pPr>
              <w:jc w:val="center"/>
              <w:rPr>
                <w:bCs/>
                <w:sz w:val="16"/>
                <w:szCs w:val="16"/>
              </w:rPr>
            </w:pPr>
            <w:r w:rsidRPr="00A2724D">
              <w:rPr>
                <w:bCs/>
                <w:sz w:val="16"/>
                <w:szCs w:val="16"/>
              </w:rPr>
              <w:t>0</w:t>
            </w:r>
          </w:p>
        </w:tc>
        <w:tc>
          <w:tcPr>
            <w:tcW w:w="709" w:type="dxa"/>
          </w:tcPr>
          <w:p w:rsidR="006161FA" w:rsidRPr="00A2724D" w:rsidRDefault="006161FA" w:rsidP="00970544">
            <w:pPr>
              <w:jc w:val="center"/>
              <w:rPr>
                <w:bCs/>
                <w:sz w:val="16"/>
                <w:szCs w:val="16"/>
              </w:rPr>
            </w:pPr>
            <w:r w:rsidRPr="00A2724D">
              <w:rPr>
                <w:bCs/>
                <w:sz w:val="16"/>
                <w:szCs w:val="16"/>
              </w:rPr>
              <w:t>0</w:t>
            </w:r>
          </w:p>
        </w:tc>
      </w:tr>
      <w:tr w:rsidR="006161FA" w:rsidRPr="00AD4EDF" w:rsidTr="00970544">
        <w:trPr>
          <w:trHeight w:val="57"/>
        </w:trPr>
        <w:tc>
          <w:tcPr>
            <w:tcW w:w="675" w:type="dxa"/>
            <w:shd w:val="clear" w:color="auto" w:fill="auto"/>
            <w:noWrap/>
            <w:vAlign w:val="center"/>
          </w:tcPr>
          <w:p w:rsidR="006161FA" w:rsidRPr="00AD4EDF" w:rsidRDefault="006161FA" w:rsidP="00970544">
            <w:pPr>
              <w:rPr>
                <w:bCs/>
                <w:sz w:val="28"/>
                <w:szCs w:val="28"/>
              </w:rPr>
            </w:pPr>
          </w:p>
        </w:tc>
        <w:tc>
          <w:tcPr>
            <w:tcW w:w="2410" w:type="dxa"/>
            <w:shd w:val="clear" w:color="auto" w:fill="auto"/>
            <w:vAlign w:val="center"/>
          </w:tcPr>
          <w:p w:rsidR="006161FA" w:rsidRPr="00DC4C96" w:rsidRDefault="006161FA" w:rsidP="00970544">
            <w:pPr>
              <w:rPr>
                <w:bCs/>
              </w:rPr>
            </w:pPr>
            <w:r w:rsidRPr="00DC4C96">
              <w:rPr>
                <w:bCs/>
              </w:rPr>
              <w:t>Итого по МО 1</w:t>
            </w:r>
          </w:p>
        </w:tc>
        <w:tc>
          <w:tcPr>
            <w:tcW w:w="709" w:type="dxa"/>
            <w:shd w:val="clear" w:color="auto" w:fill="auto"/>
            <w:noWrap/>
          </w:tcPr>
          <w:p w:rsidR="006161FA" w:rsidRPr="00A2724D" w:rsidRDefault="006161FA" w:rsidP="00970544">
            <w:pPr>
              <w:jc w:val="center"/>
              <w:rPr>
                <w:bCs/>
                <w:sz w:val="16"/>
                <w:szCs w:val="16"/>
              </w:rPr>
            </w:pPr>
            <w:r w:rsidRPr="00A2724D">
              <w:rPr>
                <w:bCs/>
                <w:sz w:val="16"/>
                <w:szCs w:val="16"/>
              </w:rPr>
              <w:t>0</w:t>
            </w:r>
          </w:p>
        </w:tc>
        <w:tc>
          <w:tcPr>
            <w:tcW w:w="567" w:type="dxa"/>
            <w:shd w:val="clear" w:color="auto" w:fill="auto"/>
            <w:noWrap/>
          </w:tcPr>
          <w:p w:rsidR="006161FA" w:rsidRPr="00A2724D" w:rsidRDefault="006161FA" w:rsidP="00970544">
            <w:pPr>
              <w:jc w:val="center"/>
              <w:rPr>
                <w:bCs/>
                <w:sz w:val="16"/>
                <w:szCs w:val="16"/>
              </w:rPr>
            </w:pPr>
            <w:r w:rsidRPr="00A2724D">
              <w:rPr>
                <w:bCs/>
                <w:sz w:val="16"/>
                <w:szCs w:val="16"/>
              </w:rPr>
              <w:t>0</w:t>
            </w:r>
          </w:p>
        </w:tc>
        <w:tc>
          <w:tcPr>
            <w:tcW w:w="567" w:type="dxa"/>
            <w:shd w:val="clear" w:color="auto" w:fill="auto"/>
            <w:noWrap/>
          </w:tcPr>
          <w:p w:rsidR="006161FA" w:rsidRPr="00A2724D" w:rsidRDefault="006161FA" w:rsidP="00970544">
            <w:pPr>
              <w:jc w:val="center"/>
              <w:rPr>
                <w:bCs/>
                <w:sz w:val="16"/>
                <w:szCs w:val="16"/>
              </w:rPr>
            </w:pPr>
            <w:r w:rsidRPr="00A2724D">
              <w:rPr>
                <w:bCs/>
                <w:sz w:val="16"/>
                <w:szCs w:val="16"/>
              </w:rPr>
              <w:t>0</w:t>
            </w:r>
          </w:p>
        </w:tc>
        <w:tc>
          <w:tcPr>
            <w:tcW w:w="567" w:type="dxa"/>
            <w:shd w:val="clear" w:color="auto" w:fill="auto"/>
            <w:noWrap/>
          </w:tcPr>
          <w:p w:rsidR="006161FA" w:rsidRPr="00A2724D" w:rsidRDefault="006161FA" w:rsidP="00970544">
            <w:pPr>
              <w:jc w:val="center"/>
              <w:rPr>
                <w:bCs/>
                <w:sz w:val="16"/>
                <w:szCs w:val="16"/>
              </w:rPr>
            </w:pPr>
            <w:r w:rsidRPr="00A2724D">
              <w:rPr>
                <w:bCs/>
                <w:sz w:val="16"/>
                <w:szCs w:val="16"/>
              </w:rPr>
              <w:t>0</w:t>
            </w:r>
          </w:p>
        </w:tc>
        <w:tc>
          <w:tcPr>
            <w:tcW w:w="709" w:type="dxa"/>
            <w:shd w:val="clear" w:color="auto" w:fill="auto"/>
            <w:noWrap/>
          </w:tcPr>
          <w:p w:rsidR="006161FA" w:rsidRPr="00A2724D" w:rsidRDefault="006161FA" w:rsidP="00970544">
            <w:pPr>
              <w:jc w:val="center"/>
              <w:rPr>
                <w:bCs/>
                <w:sz w:val="16"/>
                <w:szCs w:val="16"/>
              </w:rPr>
            </w:pPr>
            <w:r w:rsidRPr="00A2724D">
              <w:rPr>
                <w:bCs/>
                <w:sz w:val="16"/>
                <w:szCs w:val="16"/>
              </w:rPr>
              <w:t>0</w:t>
            </w:r>
          </w:p>
        </w:tc>
        <w:tc>
          <w:tcPr>
            <w:tcW w:w="708" w:type="dxa"/>
            <w:shd w:val="clear" w:color="auto" w:fill="auto"/>
            <w:noWrap/>
          </w:tcPr>
          <w:p w:rsidR="006161FA" w:rsidRPr="00A2724D" w:rsidRDefault="006161FA" w:rsidP="00970544">
            <w:pPr>
              <w:jc w:val="center"/>
              <w:rPr>
                <w:bCs/>
                <w:sz w:val="16"/>
                <w:szCs w:val="16"/>
              </w:rPr>
            </w:pPr>
            <w:r w:rsidRPr="00A2724D">
              <w:rPr>
                <w:bCs/>
                <w:sz w:val="16"/>
                <w:szCs w:val="16"/>
              </w:rPr>
              <w:t>0</w:t>
            </w:r>
          </w:p>
        </w:tc>
        <w:tc>
          <w:tcPr>
            <w:tcW w:w="709" w:type="dxa"/>
            <w:shd w:val="clear" w:color="auto" w:fill="auto"/>
            <w:noWrap/>
          </w:tcPr>
          <w:p w:rsidR="006161FA" w:rsidRPr="00A2724D" w:rsidRDefault="006161FA" w:rsidP="00970544">
            <w:pPr>
              <w:jc w:val="center"/>
              <w:rPr>
                <w:bCs/>
                <w:sz w:val="16"/>
                <w:szCs w:val="16"/>
              </w:rPr>
            </w:pPr>
            <w:r w:rsidRPr="00A2724D">
              <w:rPr>
                <w:bCs/>
                <w:sz w:val="16"/>
                <w:szCs w:val="16"/>
              </w:rPr>
              <w:t>0</w:t>
            </w:r>
          </w:p>
        </w:tc>
        <w:tc>
          <w:tcPr>
            <w:tcW w:w="992" w:type="dxa"/>
            <w:shd w:val="clear" w:color="auto" w:fill="auto"/>
            <w:noWrap/>
          </w:tcPr>
          <w:p w:rsidR="006161FA" w:rsidRPr="00A2724D" w:rsidRDefault="006161FA" w:rsidP="00970544">
            <w:pPr>
              <w:jc w:val="center"/>
              <w:rPr>
                <w:bCs/>
                <w:sz w:val="16"/>
                <w:szCs w:val="16"/>
              </w:rPr>
            </w:pPr>
            <w:r w:rsidRPr="00A2724D">
              <w:rPr>
                <w:bCs/>
                <w:sz w:val="16"/>
                <w:szCs w:val="16"/>
              </w:rPr>
              <w:t>0</w:t>
            </w:r>
          </w:p>
        </w:tc>
        <w:tc>
          <w:tcPr>
            <w:tcW w:w="993" w:type="dxa"/>
            <w:shd w:val="clear" w:color="auto" w:fill="auto"/>
            <w:noWrap/>
          </w:tcPr>
          <w:p w:rsidR="006161FA" w:rsidRPr="00A2724D" w:rsidRDefault="006161FA" w:rsidP="00970544">
            <w:pPr>
              <w:jc w:val="center"/>
              <w:rPr>
                <w:bCs/>
                <w:sz w:val="16"/>
                <w:szCs w:val="16"/>
              </w:rPr>
            </w:pPr>
            <w:r w:rsidRPr="00A2724D">
              <w:rPr>
                <w:bCs/>
                <w:sz w:val="16"/>
                <w:szCs w:val="16"/>
              </w:rPr>
              <w:t>0</w:t>
            </w:r>
          </w:p>
        </w:tc>
        <w:tc>
          <w:tcPr>
            <w:tcW w:w="992" w:type="dxa"/>
            <w:shd w:val="clear" w:color="auto" w:fill="auto"/>
            <w:noWrap/>
          </w:tcPr>
          <w:p w:rsidR="006161FA" w:rsidRPr="00A2724D" w:rsidRDefault="006161FA" w:rsidP="00970544">
            <w:pPr>
              <w:jc w:val="center"/>
              <w:rPr>
                <w:bCs/>
                <w:sz w:val="16"/>
                <w:szCs w:val="16"/>
              </w:rPr>
            </w:pPr>
            <w:r w:rsidRPr="00A2724D">
              <w:rPr>
                <w:bCs/>
                <w:sz w:val="16"/>
                <w:szCs w:val="16"/>
              </w:rPr>
              <w:t>0</w:t>
            </w:r>
          </w:p>
        </w:tc>
        <w:tc>
          <w:tcPr>
            <w:tcW w:w="992" w:type="dxa"/>
            <w:shd w:val="clear" w:color="auto" w:fill="auto"/>
            <w:noWrap/>
          </w:tcPr>
          <w:p w:rsidR="006161FA" w:rsidRPr="00A2724D" w:rsidRDefault="006161FA" w:rsidP="00970544">
            <w:pPr>
              <w:jc w:val="center"/>
              <w:rPr>
                <w:bCs/>
                <w:sz w:val="16"/>
                <w:szCs w:val="16"/>
              </w:rPr>
            </w:pPr>
            <w:r w:rsidRPr="00A2724D">
              <w:rPr>
                <w:bCs/>
                <w:sz w:val="16"/>
                <w:szCs w:val="16"/>
              </w:rPr>
              <w:t>0</w:t>
            </w:r>
          </w:p>
        </w:tc>
        <w:tc>
          <w:tcPr>
            <w:tcW w:w="425" w:type="dxa"/>
          </w:tcPr>
          <w:p w:rsidR="006161FA" w:rsidRPr="00A2724D" w:rsidRDefault="006161FA" w:rsidP="00970544">
            <w:pPr>
              <w:jc w:val="center"/>
              <w:rPr>
                <w:bCs/>
                <w:sz w:val="16"/>
                <w:szCs w:val="16"/>
              </w:rPr>
            </w:pPr>
            <w:r w:rsidRPr="00A2724D">
              <w:rPr>
                <w:bCs/>
                <w:sz w:val="16"/>
                <w:szCs w:val="16"/>
              </w:rPr>
              <w:t>0</w:t>
            </w:r>
          </w:p>
        </w:tc>
        <w:tc>
          <w:tcPr>
            <w:tcW w:w="709" w:type="dxa"/>
            <w:shd w:val="clear" w:color="auto" w:fill="auto"/>
            <w:noWrap/>
          </w:tcPr>
          <w:p w:rsidR="006161FA" w:rsidRPr="00A2724D" w:rsidRDefault="006161FA" w:rsidP="00970544">
            <w:pPr>
              <w:jc w:val="center"/>
              <w:rPr>
                <w:bCs/>
                <w:sz w:val="16"/>
                <w:szCs w:val="16"/>
              </w:rPr>
            </w:pPr>
            <w:r w:rsidRPr="00A2724D">
              <w:rPr>
                <w:bCs/>
                <w:sz w:val="16"/>
                <w:szCs w:val="16"/>
              </w:rPr>
              <w:t>0</w:t>
            </w:r>
          </w:p>
        </w:tc>
        <w:tc>
          <w:tcPr>
            <w:tcW w:w="851" w:type="dxa"/>
          </w:tcPr>
          <w:p w:rsidR="006161FA" w:rsidRPr="00A2724D" w:rsidRDefault="006161FA" w:rsidP="00970544">
            <w:pPr>
              <w:jc w:val="center"/>
              <w:rPr>
                <w:bCs/>
                <w:sz w:val="16"/>
                <w:szCs w:val="16"/>
              </w:rPr>
            </w:pPr>
            <w:r w:rsidRPr="00A2724D">
              <w:rPr>
                <w:bCs/>
                <w:sz w:val="16"/>
                <w:szCs w:val="16"/>
              </w:rPr>
              <w:t>0</w:t>
            </w:r>
          </w:p>
        </w:tc>
        <w:tc>
          <w:tcPr>
            <w:tcW w:w="567" w:type="dxa"/>
          </w:tcPr>
          <w:p w:rsidR="006161FA" w:rsidRPr="00A2724D" w:rsidRDefault="006161FA" w:rsidP="00970544">
            <w:pPr>
              <w:jc w:val="center"/>
              <w:rPr>
                <w:bCs/>
                <w:sz w:val="16"/>
                <w:szCs w:val="16"/>
              </w:rPr>
            </w:pPr>
            <w:r w:rsidRPr="00A2724D">
              <w:rPr>
                <w:bCs/>
                <w:sz w:val="16"/>
                <w:szCs w:val="16"/>
              </w:rPr>
              <w:t>0</w:t>
            </w:r>
          </w:p>
        </w:tc>
        <w:tc>
          <w:tcPr>
            <w:tcW w:w="850" w:type="dxa"/>
          </w:tcPr>
          <w:p w:rsidR="006161FA" w:rsidRPr="00A2724D" w:rsidRDefault="006161FA" w:rsidP="00970544">
            <w:pPr>
              <w:jc w:val="center"/>
              <w:rPr>
                <w:bCs/>
                <w:sz w:val="16"/>
                <w:szCs w:val="16"/>
              </w:rPr>
            </w:pPr>
            <w:r w:rsidRPr="00A2724D">
              <w:rPr>
                <w:bCs/>
                <w:sz w:val="16"/>
                <w:szCs w:val="16"/>
              </w:rPr>
              <w:t>0</w:t>
            </w:r>
          </w:p>
        </w:tc>
        <w:tc>
          <w:tcPr>
            <w:tcW w:w="709" w:type="dxa"/>
          </w:tcPr>
          <w:p w:rsidR="006161FA" w:rsidRPr="00A2724D" w:rsidRDefault="006161FA" w:rsidP="00970544">
            <w:pPr>
              <w:jc w:val="center"/>
              <w:rPr>
                <w:bCs/>
                <w:sz w:val="16"/>
                <w:szCs w:val="16"/>
              </w:rPr>
            </w:pPr>
            <w:r w:rsidRPr="00A2724D">
              <w:rPr>
                <w:bCs/>
                <w:sz w:val="16"/>
                <w:szCs w:val="16"/>
              </w:rPr>
              <w:t>0</w:t>
            </w:r>
          </w:p>
        </w:tc>
      </w:tr>
      <w:tr w:rsidR="006161FA" w:rsidRPr="00AD4EDF" w:rsidTr="00970544">
        <w:trPr>
          <w:trHeight w:val="53"/>
        </w:trPr>
        <w:tc>
          <w:tcPr>
            <w:tcW w:w="675" w:type="dxa"/>
            <w:shd w:val="clear" w:color="auto" w:fill="auto"/>
            <w:noWrap/>
            <w:vAlign w:val="center"/>
          </w:tcPr>
          <w:p w:rsidR="006161FA" w:rsidRPr="00AD4EDF" w:rsidRDefault="006161FA" w:rsidP="00970544">
            <w:pPr>
              <w:rPr>
                <w:bCs/>
                <w:sz w:val="28"/>
                <w:szCs w:val="28"/>
              </w:rPr>
            </w:pPr>
          </w:p>
        </w:tc>
        <w:tc>
          <w:tcPr>
            <w:tcW w:w="2410" w:type="dxa"/>
            <w:shd w:val="clear" w:color="auto" w:fill="auto"/>
            <w:vAlign w:val="center"/>
          </w:tcPr>
          <w:p w:rsidR="006161FA" w:rsidRPr="00DC4C96" w:rsidRDefault="006161FA" w:rsidP="00970544">
            <w:pPr>
              <w:rPr>
                <w:bCs/>
              </w:rPr>
            </w:pPr>
            <w:r w:rsidRPr="00DC4C96">
              <w:rPr>
                <w:bCs/>
              </w:rPr>
              <w:t>Итого по МО 2</w:t>
            </w:r>
          </w:p>
        </w:tc>
        <w:tc>
          <w:tcPr>
            <w:tcW w:w="709" w:type="dxa"/>
            <w:shd w:val="clear" w:color="auto" w:fill="auto"/>
            <w:noWrap/>
          </w:tcPr>
          <w:p w:rsidR="006161FA" w:rsidRPr="00A2724D" w:rsidRDefault="006161FA" w:rsidP="00970544">
            <w:pPr>
              <w:jc w:val="center"/>
              <w:rPr>
                <w:bCs/>
                <w:sz w:val="16"/>
                <w:szCs w:val="16"/>
              </w:rPr>
            </w:pPr>
            <w:r w:rsidRPr="00A2724D">
              <w:rPr>
                <w:bCs/>
                <w:sz w:val="16"/>
                <w:szCs w:val="16"/>
              </w:rPr>
              <w:t>0</w:t>
            </w:r>
          </w:p>
        </w:tc>
        <w:tc>
          <w:tcPr>
            <w:tcW w:w="567" w:type="dxa"/>
            <w:shd w:val="clear" w:color="auto" w:fill="auto"/>
            <w:noWrap/>
          </w:tcPr>
          <w:p w:rsidR="006161FA" w:rsidRPr="00A2724D" w:rsidRDefault="006161FA" w:rsidP="00970544">
            <w:pPr>
              <w:jc w:val="center"/>
              <w:rPr>
                <w:bCs/>
                <w:sz w:val="16"/>
                <w:szCs w:val="16"/>
              </w:rPr>
            </w:pPr>
            <w:r w:rsidRPr="00A2724D">
              <w:rPr>
                <w:bCs/>
                <w:sz w:val="16"/>
                <w:szCs w:val="16"/>
              </w:rPr>
              <w:t>0</w:t>
            </w:r>
          </w:p>
        </w:tc>
        <w:tc>
          <w:tcPr>
            <w:tcW w:w="567" w:type="dxa"/>
            <w:shd w:val="clear" w:color="auto" w:fill="auto"/>
            <w:noWrap/>
          </w:tcPr>
          <w:p w:rsidR="006161FA" w:rsidRPr="00A2724D" w:rsidRDefault="006161FA" w:rsidP="00970544">
            <w:pPr>
              <w:jc w:val="center"/>
              <w:rPr>
                <w:bCs/>
                <w:sz w:val="16"/>
                <w:szCs w:val="16"/>
              </w:rPr>
            </w:pPr>
            <w:r w:rsidRPr="00A2724D">
              <w:rPr>
                <w:bCs/>
                <w:sz w:val="16"/>
                <w:szCs w:val="16"/>
              </w:rPr>
              <w:t>0</w:t>
            </w:r>
          </w:p>
        </w:tc>
        <w:tc>
          <w:tcPr>
            <w:tcW w:w="567" w:type="dxa"/>
            <w:shd w:val="clear" w:color="auto" w:fill="auto"/>
            <w:noWrap/>
          </w:tcPr>
          <w:p w:rsidR="006161FA" w:rsidRPr="00A2724D" w:rsidRDefault="006161FA" w:rsidP="00970544">
            <w:pPr>
              <w:jc w:val="center"/>
              <w:rPr>
                <w:bCs/>
                <w:sz w:val="16"/>
                <w:szCs w:val="16"/>
              </w:rPr>
            </w:pPr>
            <w:r w:rsidRPr="00A2724D">
              <w:rPr>
                <w:bCs/>
                <w:sz w:val="16"/>
                <w:szCs w:val="16"/>
              </w:rPr>
              <w:t>0</w:t>
            </w:r>
          </w:p>
        </w:tc>
        <w:tc>
          <w:tcPr>
            <w:tcW w:w="709" w:type="dxa"/>
            <w:shd w:val="clear" w:color="auto" w:fill="auto"/>
            <w:noWrap/>
          </w:tcPr>
          <w:p w:rsidR="006161FA" w:rsidRPr="00A2724D" w:rsidRDefault="006161FA" w:rsidP="00970544">
            <w:pPr>
              <w:jc w:val="center"/>
              <w:rPr>
                <w:bCs/>
                <w:sz w:val="16"/>
                <w:szCs w:val="16"/>
              </w:rPr>
            </w:pPr>
            <w:r w:rsidRPr="00A2724D">
              <w:rPr>
                <w:bCs/>
                <w:sz w:val="16"/>
                <w:szCs w:val="16"/>
              </w:rPr>
              <w:t>0</w:t>
            </w:r>
          </w:p>
        </w:tc>
        <w:tc>
          <w:tcPr>
            <w:tcW w:w="708" w:type="dxa"/>
            <w:shd w:val="clear" w:color="auto" w:fill="auto"/>
            <w:noWrap/>
          </w:tcPr>
          <w:p w:rsidR="006161FA" w:rsidRPr="00A2724D" w:rsidRDefault="006161FA" w:rsidP="00970544">
            <w:pPr>
              <w:jc w:val="center"/>
              <w:rPr>
                <w:bCs/>
                <w:sz w:val="16"/>
                <w:szCs w:val="16"/>
              </w:rPr>
            </w:pPr>
            <w:r w:rsidRPr="00A2724D">
              <w:rPr>
                <w:bCs/>
                <w:sz w:val="16"/>
                <w:szCs w:val="16"/>
              </w:rPr>
              <w:t>0</w:t>
            </w:r>
          </w:p>
        </w:tc>
        <w:tc>
          <w:tcPr>
            <w:tcW w:w="709" w:type="dxa"/>
            <w:shd w:val="clear" w:color="auto" w:fill="auto"/>
            <w:noWrap/>
          </w:tcPr>
          <w:p w:rsidR="006161FA" w:rsidRPr="00A2724D" w:rsidRDefault="006161FA" w:rsidP="00970544">
            <w:pPr>
              <w:jc w:val="center"/>
              <w:rPr>
                <w:bCs/>
                <w:sz w:val="16"/>
                <w:szCs w:val="16"/>
              </w:rPr>
            </w:pPr>
            <w:r w:rsidRPr="00A2724D">
              <w:rPr>
                <w:bCs/>
                <w:sz w:val="16"/>
                <w:szCs w:val="16"/>
              </w:rPr>
              <w:t>0</w:t>
            </w:r>
          </w:p>
        </w:tc>
        <w:tc>
          <w:tcPr>
            <w:tcW w:w="992" w:type="dxa"/>
            <w:shd w:val="clear" w:color="auto" w:fill="auto"/>
            <w:noWrap/>
          </w:tcPr>
          <w:p w:rsidR="006161FA" w:rsidRPr="00A2724D" w:rsidRDefault="006161FA" w:rsidP="00970544">
            <w:pPr>
              <w:jc w:val="center"/>
              <w:rPr>
                <w:bCs/>
                <w:sz w:val="16"/>
                <w:szCs w:val="16"/>
              </w:rPr>
            </w:pPr>
            <w:r w:rsidRPr="00A2724D">
              <w:rPr>
                <w:bCs/>
                <w:sz w:val="16"/>
                <w:szCs w:val="16"/>
              </w:rPr>
              <w:t>0</w:t>
            </w:r>
          </w:p>
        </w:tc>
        <w:tc>
          <w:tcPr>
            <w:tcW w:w="993" w:type="dxa"/>
            <w:shd w:val="clear" w:color="auto" w:fill="auto"/>
            <w:noWrap/>
          </w:tcPr>
          <w:p w:rsidR="006161FA" w:rsidRPr="00A2724D" w:rsidRDefault="006161FA" w:rsidP="00970544">
            <w:pPr>
              <w:jc w:val="center"/>
              <w:rPr>
                <w:bCs/>
                <w:sz w:val="16"/>
                <w:szCs w:val="16"/>
              </w:rPr>
            </w:pPr>
            <w:r w:rsidRPr="00A2724D">
              <w:rPr>
                <w:bCs/>
                <w:sz w:val="16"/>
                <w:szCs w:val="16"/>
              </w:rPr>
              <w:t>0</w:t>
            </w:r>
          </w:p>
        </w:tc>
        <w:tc>
          <w:tcPr>
            <w:tcW w:w="992" w:type="dxa"/>
            <w:shd w:val="clear" w:color="auto" w:fill="auto"/>
            <w:noWrap/>
          </w:tcPr>
          <w:p w:rsidR="006161FA" w:rsidRPr="00A2724D" w:rsidRDefault="006161FA" w:rsidP="00970544">
            <w:pPr>
              <w:jc w:val="center"/>
              <w:rPr>
                <w:bCs/>
                <w:sz w:val="16"/>
                <w:szCs w:val="16"/>
              </w:rPr>
            </w:pPr>
            <w:r w:rsidRPr="00A2724D">
              <w:rPr>
                <w:bCs/>
                <w:sz w:val="16"/>
                <w:szCs w:val="16"/>
              </w:rPr>
              <w:t>0</w:t>
            </w:r>
          </w:p>
        </w:tc>
        <w:tc>
          <w:tcPr>
            <w:tcW w:w="992" w:type="dxa"/>
            <w:shd w:val="clear" w:color="auto" w:fill="auto"/>
            <w:noWrap/>
          </w:tcPr>
          <w:p w:rsidR="006161FA" w:rsidRPr="00A2724D" w:rsidRDefault="006161FA" w:rsidP="00970544">
            <w:pPr>
              <w:jc w:val="center"/>
              <w:rPr>
                <w:bCs/>
                <w:sz w:val="16"/>
                <w:szCs w:val="16"/>
              </w:rPr>
            </w:pPr>
            <w:r w:rsidRPr="00A2724D">
              <w:rPr>
                <w:bCs/>
                <w:sz w:val="16"/>
                <w:szCs w:val="16"/>
              </w:rPr>
              <w:t>0</w:t>
            </w:r>
          </w:p>
        </w:tc>
        <w:tc>
          <w:tcPr>
            <w:tcW w:w="425" w:type="dxa"/>
          </w:tcPr>
          <w:p w:rsidR="006161FA" w:rsidRPr="00A2724D" w:rsidRDefault="006161FA" w:rsidP="00970544">
            <w:pPr>
              <w:jc w:val="center"/>
              <w:rPr>
                <w:bCs/>
                <w:sz w:val="16"/>
                <w:szCs w:val="16"/>
              </w:rPr>
            </w:pPr>
            <w:r w:rsidRPr="00A2724D">
              <w:rPr>
                <w:bCs/>
                <w:sz w:val="16"/>
                <w:szCs w:val="16"/>
              </w:rPr>
              <w:t>0</w:t>
            </w:r>
          </w:p>
        </w:tc>
        <w:tc>
          <w:tcPr>
            <w:tcW w:w="709" w:type="dxa"/>
            <w:shd w:val="clear" w:color="auto" w:fill="auto"/>
            <w:noWrap/>
          </w:tcPr>
          <w:p w:rsidR="006161FA" w:rsidRPr="00A2724D" w:rsidRDefault="006161FA" w:rsidP="00970544">
            <w:pPr>
              <w:jc w:val="center"/>
              <w:rPr>
                <w:bCs/>
                <w:sz w:val="16"/>
                <w:szCs w:val="16"/>
              </w:rPr>
            </w:pPr>
            <w:r w:rsidRPr="00A2724D">
              <w:rPr>
                <w:bCs/>
                <w:sz w:val="16"/>
                <w:szCs w:val="16"/>
              </w:rPr>
              <w:t>0</w:t>
            </w:r>
          </w:p>
        </w:tc>
        <w:tc>
          <w:tcPr>
            <w:tcW w:w="851" w:type="dxa"/>
          </w:tcPr>
          <w:p w:rsidR="006161FA" w:rsidRPr="00A2724D" w:rsidRDefault="006161FA" w:rsidP="00970544">
            <w:pPr>
              <w:jc w:val="center"/>
              <w:rPr>
                <w:bCs/>
                <w:sz w:val="16"/>
                <w:szCs w:val="16"/>
              </w:rPr>
            </w:pPr>
            <w:r w:rsidRPr="00A2724D">
              <w:rPr>
                <w:bCs/>
                <w:sz w:val="16"/>
                <w:szCs w:val="16"/>
              </w:rPr>
              <w:t>0</w:t>
            </w:r>
          </w:p>
        </w:tc>
        <w:tc>
          <w:tcPr>
            <w:tcW w:w="567" w:type="dxa"/>
          </w:tcPr>
          <w:p w:rsidR="006161FA" w:rsidRPr="00A2724D" w:rsidRDefault="006161FA" w:rsidP="00970544">
            <w:pPr>
              <w:jc w:val="center"/>
              <w:rPr>
                <w:bCs/>
                <w:sz w:val="16"/>
                <w:szCs w:val="16"/>
              </w:rPr>
            </w:pPr>
            <w:r w:rsidRPr="00A2724D">
              <w:rPr>
                <w:bCs/>
                <w:sz w:val="16"/>
                <w:szCs w:val="16"/>
              </w:rPr>
              <w:t>0</w:t>
            </w:r>
          </w:p>
        </w:tc>
        <w:tc>
          <w:tcPr>
            <w:tcW w:w="850" w:type="dxa"/>
          </w:tcPr>
          <w:p w:rsidR="006161FA" w:rsidRPr="00A2724D" w:rsidRDefault="006161FA" w:rsidP="00970544">
            <w:pPr>
              <w:jc w:val="center"/>
              <w:rPr>
                <w:bCs/>
                <w:sz w:val="16"/>
                <w:szCs w:val="16"/>
              </w:rPr>
            </w:pPr>
            <w:r w:rsidRPr="00A2724D">
              <w:rPr>
                <w:bCs/>
                <w:sz w:val="16"/>
                <w:szCs w:val="16"/>
              </w:rPr>
              <w:t>0</w:t>
            </w:r>
          </w:p>
        </w:tc>
        <w:tc>
          <w:tcPr>
            <w:tcW w:w="709" w:type="dxa"/>
          </w:tcPr>
          <w:p w:rsidR="006161FA" w:rsidRPr="00A2724D" w:rsidRDefault="006161FA" w:rsidP="00970544">
            <w:pPr>
              <w:jc w:val="center"/>
              <w:rPr>
                <w:bCs/>
                <w:sz w:val="16"/>
                <w:szCs w:val="16"/>
              </w:rPr>
            </w:pPr>
            <w:r w:rsidRPr="00A2724D">
              <w:rPr>
                <w:bCs/>
                <w:sz w:val="16"/>
                <w:szCs w:val="16"/>
              </w:rPr>
              <w:t>0</w:t>
            </w:r>
          </w:p>
        </w:tc>
      </w:tr>
      <w:tr w:rsidR="006161FA" w:rsidRPr="00AD4EDF" w:rsidTr="00970544">
        <w:trPr>
          <w:trHeight w:val="104"/>
        </w:trPr>
        <w:tc>
          <w:tcPr>
            <w:tcW w:w="675" w:type="dxa"/>
            <w:shd w:val="clear" w:color="auto" w:fill="auto"/>
            <w:noWrap/>
            <w:vAlign w:val="center"/>
          </w:tcPr>
          <w:p w:rsidR="006161FA" w:rsidRPr="00AD4EDF" w:rsidRDefault="006161FA" w:rsidP="00970544">
            <w:pPr>
              <w:rPr>
                <w:bCs/>
                <w:sz w:val="28"/>
                <w:szCs w:val="28"/>
              </w:rPr>
            </w:pPr>
          </w:p>
        </w:tc>
        <w:tc>
          <w:tcPr>
            <w:tcW w:w="2410" w:type="dxa"/>
            <w:shd w:val="clear" w:color="auto" w:fill="auto"/>
            <w:vAlign w:val="center"/>
          </w:tcPr>
          <w:p w:rsidR="006161FA" w:rsidRPr="00DC4C96" w:rsidRDefault="006161FA" w:rsidP="00970544">
            <w:pPr>
              <w:rPr>
                <w:bCs/>
              </w:rPr>
            </w:pPr>
            <w:r w:rsidRPr="00DC4C96">
              <w:rPr>
                <w:bCs/>
              </w:rPr>
              <w:t>Всего по этапу 2023 года</w:t>
            </w:r>
          </w:p>
        </w:tc>
        <w:tc>
          <w:tcPr>
            <w:tcW w:w="709" w:type="dxa"/>
            <w:shd w:val="clear" w:color="auto" w:fill="auto"/>
            <w:noWrap/>
          </w:tcPr>
          <w:p w:rsidR="006161FA" w:rsidRDefault="006161FA" w:rsidP="00970544">
            <w:pPr>
              <w:jc w:val="center"/>
              <w:rPr>
                <w:bCs/>
                <w:sz w:val="16"/>
                <w:szCs w:val="16"/>
              </w:rPr>
            </w:pPr>
          </w:p>
          <w:p w:rsidR="006161FA" w:rsidRPr="00A2724D" w:rsidRDefault="00CE4BED" w:rsidP="00970544">
            <w:pPr>
              <w:jc w:val="center"/>
              <w:rPr>
                <w:bCs/>
                <w:sz w:val="16"/>
                <w:szCs w:val="16"/>
              </w:rPr>
            </w:pPr>
            <w:r>
              <w:rPr>
                <w:bCs/>
                <w:sz w:val="16"/>
                <w:szCs w:val="16"/>
              </w:rPr>
              <w:t>0</w:t>
            </w:r>
          </w:p>
        </w:tc>
        <w:tc>
          <w:tcPr>
            <w:tcW w:w="567" w:type="dxa"/>
            <w:shd w:val="clear" w:color="auto" w:fill="auto"/>
            <w:noWrap/>
          </w:tcPr>
          <w:p w:rsidR="006161FA" w:rsidRDefault="006161FA" w:rsidP="00970544">
            <w:pPr>
              <w:jc w:val="center"/>
              <w:rPr>
                <w:bCs/>
                <w:sz w:val="16"/>
                <w:szCs w:val="16"/>
              </w:rPr>
            </w:pPr>
          </w:p>
          <w:p w:rsidR="006161FA" w:rsidRPr="00A2724D" w:rsidRDefault="00CE4BED" w:rsidP="00970544">
            <w:pPr>
              <w:jc w:val="center"/>
              <w:rPr>
                <w:bCs/>
                <w:sz w:val="16"/>
                <w:szCs w:val="16"/>
              </w:rPr>
            </w:pPr>
            <w:r>
              <w:rPr>
                <w:bCs/>
                <w:sz w:val="16"/>
                <w:szCs w:val="16"/>
              </w:rPr>
              <w:t>0</w:t>
            </w:r>
          </w:p>
        </w:tc>
        <w:tc>
          <w:tcPr>
            <w:tcW w:w="567" w:type="dxa"/>
            <w:shd w:val="clear" w:color="auto" w:fill="auto"/>
            <w:noWrap/>
          </w:tcPr>
          <w:p w:rsidR="006161FA" w:rsidRDefault="006161FA" w:rsidP="00970544">
            <w:pPr>
              <w:jc w:val="center"/>
              <w:rPr>
                <w:bCs/>
                <w:sz w:val="16"/>
                <w:szCs w:val="16"/>
              </w:rPr>
            </w:pPr>
          </w:p>
          <w:p w:rsidR="006161FA" w:rsidRPr="00A2724D" w:rsidRDefault="00CE4BED" w:rsidP="00970544">
            <w:pPr>
              <w:jc w:val="center"/>
              <w:rPr>
                <w:bCs/>
                <w:sz w:val="16"/>
                <w:szCs w:val="16"/>
              </w:rPr>
            </w:pPr>
            <w:r>
              <w:rPr>
                <w:bCs/>
                <w:sz w:val="16"/>
                <w:szCs w:val="16"/>
              </w:rPr>
              <w:t>0</w:t>
            </w:r>
          </w:p>
        </w:tc>
        <w:tc>
          <w:tcPr>
            <w:tcW w:w="567" w:type="dxa"/>
            <w:shd w:val="clear" w:color="auto" w:fill="auto"/>
            <w:noWrap/>
          </w:tcPr>
          <w:p w:rsidR="006161FA" w:rsidRDefault="006161FA" w:rsidP="00970544">
            <w:pPr>
              <w:jc w:val="center"/>
              <w:rPr>
                <w:bCs/>
                <w:sz w:val="16"/>
                <w:szCs w:val="16"/>
              </w:rPr>
            </w:pPr>
          </w:p>
          <w:p w:rsidR="006161FA" w:rsidRPr="00A2724D" w:rsidRDefault="006161FA" w:rsidP="00970544">
            <w:pPr>
              <w:jc w:val="center"/>
              <w:rPr>
                <w:bCs/>
                <w:sz w:val="16"/>
                <w:szCs w:val="16"/>
              </w:rPr>
            </w:pPr>
            <w:r w:rsidRPr="00A2724D">
              <w:rPr>
                <w:bCs/>
                <w:sz w:val="16"/>
                <w:szCs w:val="16"/>
              </w:rPr>
              <w:t>0</w:t>
            </w:r>
          </w:p>
        </w:tc>
        <w:tc>
          <w:tcPr>
            <w:tcW w:w="709" w:type="dxa"/>
            <w:shd w:val="clear" w:color="auto" w:fill="auto"/>
            <w:noWrap/>
          </w:tcPr>
          <w:p w:rsidR="006161FA" w:rsidRDefault="006161FA" w:rsidP="00970544">
            <w:pPr>
              <w:jc w:val="center"/>
              <w:rPr>
                <w:bCs/>
                <w:sz w:val="16"/>
                <w:szCs w:val="16"/>
              </w:rPr>
            </w:pPr>
          </w:p>
          <w:p w:rsidR="006161FA" w:rsidRPr="00A2724D" w:rsidRDefault="00CE4BED" w:rsidP="00970544">
            <w:pPr>
              <w:jc w:val="center"/>
              <w:rPr>
                <w:bCs/>
                <w:sz w:val="16"/>
                <w:szCs w:val="16"/>
              </w:rPr>
            </w:pPr>
            <w:r>
              <w:rPr>
                <w:bCs/>
                <w:sz w:val="16"/>
                <w:szCs w:val="16"/>
              </w:rPr>
              <w:t>0</w:t>
            </w:r>
          </w:p>
        </w:tc>
        <w:tc>
          <w:tcPr>
            <w:tcW w:w="708" w:type="dxa"/>
            <w:shd w:val="clear" w:color="auto" w:fill="auto"/>
            <w:noWrap/>
          </w:tcPr>
          <w:p w:rsidR="006161FA" w:rsidRDefault="006161FA" w:rsidP="00970544">
            <w:pPr>
              <w:jc w:val="center"/>
              <w:rPr>
                <w:bCs/>
                <w:sz w:val="16"/>
                <w:szCs w:val="16"/>
              </w:rPr>
            </w:pPr>
          </w:p>
          <w:p w:rsidR="006161FA" w:rsidRPr="00A2724D" w:rsidRDefault="00CE4BED" w:rsidP="00970544">
            <w:pPr>
              <w:jc w:val="center"/>
              <w:rPr>
                <w:bCs/>
                <w:sz w:val="16"/>
                <w:szCs w:val="16"/>
              </w:rPr>
            </w:pPr>
            <w:r>
              <w:rPr>
                <w:bCs/>
                <w:sz w:val="16"/>
                <w:szCs w:val="16"/>
              </w:rPr>
              <w:t>0</w:t>
            </w:r>
          </w:p>
        </w:tc>
        <w:tc>
          <w:tcPr>
            <w:tcW w:w="709" w:type="dxa"/>
            <w:shd w:val="clear" w:color="auto" w:fill="auto"/>
            <w:noWrap/>
          </w:tcPr>
          <w:p w:rsidR="006161FA" w:rsidRDefault="006161FA" w:rsidP="00970544">
            <w:pPr>
              <w:jc w:val="center"/>
              <w:rPr>
                <w:bCs/>
                <w:sz w:val="16"/>
                <w:szCs w:val="16"/>
              </w:rPr>
            </w:pPr>
          </w:p>
          <w:p w:rsidR="006161FA" w:rsidRPr="00A2724D" w:rsidRDefault="006161FA" w:rsidP="00970544">
            <w:pPr>
              <w:jc w:val="center"/>
              <w:rPr>
                <w:bCs/>
                <w:sz w:val="16"/>
                <w:szCs w:val="16"/>
              </w:rPr>
            </w:pPr>
            <w:r w:rsidRPr="00A2724D">
              <w:rPr>
                <w:bCs/>
                <w:sz w:val="16"/>
                <w:szCs w:val="16"/>
              </w:rPr>
              <w:t>0</w:t>
            </w:r>
          </w:p>
        </w:tc>
        <w:tc>
          <w:tcPr>
            <w:tcW w:w="992" w:type="dxa"/>
            <w:shd w:val="clear" w:color="auto" w:fill="auto"/>
            <w:noWrap/>
          </w:tcPr>
          <w:p w:rsidR="006161FA" w:rsidRDefault="006161FA" w:rsidP="00970544">
            <w:pPr>
              <w:jc w:val="center"/>
              <w:rPr>
                <w:bCs/>
                <w:sz w:val="16"/>
                <w:szCs w:val="16"/>
              </w:rPr>
            </w:pPr>
          </w:p>
          <w:p w:rsidR="006161FA" w:rsidRPr="00A2724D" w:rsidRDefault="00CE4BED" w:rsidP="00970544">
            <w:pPr>
              <w:jc w:val="center"/>
              <w:rPr>
                <w:bCs/>
                <w:sz w:val="16"/>
                <w:szCs w:val="16"/>
              </w:rPr>
            </w:pPr>
            <w:r>
              <w:rPr>
                <w:bCs/>
                <w:sz w:val="16"/>
                <w:szCs w:val="16"/>
              </w:rPr>
              <w:t>0</w:t>
            </w:r>
          </w:p>
        </w:tc>
        <w:tc>
          <w:tcPr>
            <w:tcW w:w="993" w:type="dxa"/>
            <w:shd w:val="clear" w:color="auto" w:fill="auto"/>
            <w:noWrap/>
          </w:tcPr>
          <w:p w:rsidR="006161FA" w:rsidRDefault="006161FA" w:rsidP="00970544">
            <w:pPr>
              <w:jc w:val="center"/>
              <w:rPr>
                <w:bCs/>
                <w:sz w:val="16"/>
                <w:szCs w:val="16"/>
              </w:rPr>
            </w:pPr>
          </w:p>
          <w:p w:rsidR="006161FA" w:rsidRPr="00A2724D" w:rsidRDefault="00CE4BED" w:rsidP="00970544">
            <w:pPr>
              <w:jc w:val="center"/>
              <w:rPr>
                <w:bCs/>
                <w:sz w:val="16"/>
                <w:szCs w:val="16"/>
              </w:rPr>
            </w:pPr>
            <w:r>
              <w:rPr>
                <w:bCs/>
                <w:sz w:val="16"/>
                <w:szCs w:val="16"/>
              </w:rPr>
              <w:t>0</w:t>
            </w:r>
          </w:p>
        </w:tc>
        <w:tc>
          <w:tcPr>
            <w:tcW w:w="992" w:type="dxa"/>
            <w:shd w:val="clear" w:color="auto" w:fill="auto"/>
            <w:noWrap/>
          </w:tcPr>
          <w:p w:rsidR="006161FA" w:rsidRDefault="006161FA" w:rsidP="00970544">
            <w:pPr>
              <w:jc w:val="center"/>
              <w:rPr>
                <w:bCs/>
                <w:sz w:val="16"/>
                <w:szCs w:val="16"/>
              </w:rPr>
            </w:pPr>
          </w:p>
          <w:p w:rsidR="006161FA" w:rsidRPr="00A2724D" w:rsidRDefault="006161FA" w:rsidP="00970544">
            <w:pPr>
              <w:jc w:val="center"/>
              <w:rPr>
                <w:bCs/>
                <w:sz w:val="16"/>
                <w:szCs w:val="16"/>
              </w:rPr>
            </w:pPr>
            <w:r>
              <w:rPr>
                <w:bCs/>
                <w:sz w:val="16"/>
                <w:szCs w:val="16"/>
              </w:rPr>
              <w:t>0</w:t>
            </w:r>
          </w:p>
        </w:tc>
        <w:tc>
          <w:tcPr>
            <w:tcW w:w="992" w:type="dxa"/>
            <w:shd w:val="clear" w:color="auto" w:fill="auto"/>
            <w:noWrap/>
          </w:tcPr>
          <w:p w:rsidR="006161FA" w:rsidRDefault="006161FA" w:rsidP="00970544">
            <w:pPr>
              <w:jc w:val="center"/>
              <w:rPr>
                <w:bCs/>
                <w:sz w:val="16"/>
                <w:szCs w:val="16"/>
              </w:rPr>
            </w:pPr>
          </w:p>
          <w:p w:rsidR="006161FA" w:rsidRPr="00A2724D" w:rsidRDefault="00CE4BED" w:rsidP="00970544">
            <w:pPr>
              <w:jc w:val="center"/>
              <w:rPr>
                <w:bCs/>
                <w:sz w:val="16"/>
                <w:szCs w:val="16"/>
              </w:rPr>
            </w:pPr>
            <w:r>
              <w:rPr>
                <w:bCs/>
                <w:sz w:val="16"/>
                <w:szCs w:val="16"/>
              </w:rPr>
              <w:t>0</w:t>
            </w:r>
          </w:p>
        </w:tc>
        <w:tc>
          <w:tcPr>
            <w:tcW w:w="425" w:type="dxa"/>
          </w:tcPr>
          <w:p w:rsidR="006161FA" w:rsidRDefault="006161FA" w:rsidP="00970544">
            <w:pPr>
              <w:jc w:val="center"/>
              <w:rPr>
                <w:bCs/>
                <w:sz w:val="16"/>
                <w:szCs w:val="16"/>
              </w:rPr>
            </w:pPr>
          </w:p>
          <w:p w:rsidR="006161FA" w:rsidRPr="00A2724D" w:rsidRDefault="006161FA" w:rsidP="00970544">
            <w:pPr>
              <w:jc w:val="center"/>
              <w:rPr>
                <w:bCs/>
                <w:sz w:val="16"/>
                <w:szCs w:val="16"/>
              </w:rPr>
            </w:pPr>
            <w:r w:rsidRPr="00A2724D">
              <w:rPr>
                <w:bCs/>
                <w:sz w:val="16"/>
                <w:szCs w:val="16"/>
              </w:rPr>
              <w:t>0</w:t>
            </w:r>
          </w:p>
        </w:tc>
        <w:tc>
          <w:tcPr>
            <w:tcW w:w="709" w:type="dxa"/>
            <w:shd w:val="clear" w:color="auto" w:fill="auto"/>
            <w:noWrap/>
          </w:tcPr>
          <w:p w:rsidR="006161FA" w:rsidRDefault="006161FA" w:rsidP="00970544">
            <w:pPr>
              <w:jc w:val="center"/>
              <w:rPr>
                <w:bCs/>
                <w:sz w:val="16"/>
                <w:szCs w:val="16"/>
              </w:rPr>
            </w:pPr>
          </w:p>
          <w:p w:rsidR="006161FA" w:rsidRPr="00A2724D" w:rsidRDefault="006161FA" w:rsidP="00970544">
            <w:pPr>
              <w:jc w:val="center"/>
              <w:rPr>
                <w:bCs/>
                <w:sz w:val="16"/>
                <w:szCs w:val="16"/>
              </w:rPr>
            </w:pPr>
            <w:r w:rsidRPr="00A2724D">
              <w:rPr>
                <w:bCs/>
                <w:sz w:val="16"/>
                <w:szCs w:val="16"/>
              </w:rPr>
              <w:t>0</w:t>
            </w:r>
          </w:p>
        </w:tc>
        <w:tc>
          <w:tcPr>
            <w:tcW w:w="851" w:type="dxa"/>
          </w:tcPr>
          <w:p w:rsidR="006161FA" w:rsidRDefault="006161FA" w:rsidP="00970544">
            <w:pPr>
              <w:jc w:val="center"/>
              <w:rPr>
                <w:bCs/>
                <w:sz w:val="16"/>
                <w:szCs w:val="16"/>
              </w:rPr>
            </w:pPr>
          </w:p>
          <w:p w:rsidR="006161FA" w:rsidRPr="00A2724D" w:rsidRDefault="006161FA" w:rsidP="00970544">
            <w:pPr>
              <w:jc w:val="center"/>
              <w:rPr>
                <w:bCs/>
                <w:sz w:val="16"/>
                <w:szCs w:val="16"/>
              </w:rPr>
            </w:pPr>
            <w:r w:rsidRPr="00A2724D">
              <w:rPr>
                <w:bCs/>
                <w:sz w:val="16"/>
                <w:szCs w:val="16"/>
              </w:rPr>
              <w:t>0</w:t>
            </w:r>
          </w:p>
        </w:tc>
        <w:tc>
          <w:tcPr>
            <w:tcW w:w="567" w:type="dxa"/>
          </w:tcPr>
          <w:p w:rsidR="006161FA" w:rsidRDefault="006161FA" w:rsidP="00970544">
            <w:pPr>
              <w:jc w:val="center"/>
              <w:rPr>
                <w:bCs/>
                <w:sz w:val="16"/>
                <w:szCs w:val="16"/>
              </w:rPr>
            </w:pPr>
          </w:p>
          <w:p w:rsidR="006161FA" w:rsidRPr="00A2724D" w:rsidRDefault="006161FA" w:rsidP="00970544">
            <w:pPr>
              <w:jc w:val="center"/>
              <w:rPr>
                <w:bCs/>
                <w:sz w:val="16"/>
                <w:szCs w:val="16"/>
              </w:rPr>
            </w:pPr>
            <w:r w:rsidRPr="00A2724D">
              <w:rPr>
                <w:bCs/>
                <w:sz w:val="16"/>
                <w:szCs w:val="16"/>
              </w:rPr>
              <w:t>0</w:t>
            </w:r>
          </w:p>
        </w:tc>
        <w:tc>
          <w:tcPr>
            <w:tcW w:w="850" w:type="dxa"/>
          </w:tcPr>
          <w:p w:rsidR="006161FA" w:rsidRDefault="006161FA" w:rsidP="00970544">
            <w:pPr>
              <w:jc w:val="center"/>
              <w:rPr>
                <w:bCs/>
                <w:sz w:val="16"/>
                <w:szCs w:val="16"/>
              </w:rPr>
            </w:pPr>
          </w:p>
          <w:p w:rsidR="006161FA" w:rsidRPr="00A2724D" w:rsidRDefault="006161FA" w:rsidP="00970544">
            <w:pPr>
              <w:jc w:val="center"/>
              <w:rPr>
                <w:bCs/>
                <w:sz w:val="16"/>
                <w:szCs w:val="16"/>
              </w:rPr>
            </w:pPr>
            <w:r w:rsidRPr="00A2724D">
              <w:rPr>
                <w:bCs/>
                <w:sz w:val="16"/>
                <w:szCs w:val="16"/>
              </w:rPr>
              <w:t>0</w:t>
            </w:r>
          </w:p>
        </w:tc>
        <w:tc>
          <w:tcPr>
            <w:tcW w:w="709" w:type="dxa"/>
          </w:tcPr>
          <w:p w:rsidR="006161FA" w:rsidRDefault="006161FA" w:rsidP="00970544">
            <w:pPr>
              <w:jc w:val="center"/>
              <w:rPr>
                <w:bCs/>
                <w:sz w:val="16"/>
                <w:szCs w:val="16"/>
              </w:rPr>
            </w:pPr>
          </w:p>
          <w:p w:rsidR="006161FA" w:rsidRPr="00A2724D" w:rsidRDefault="006161FA" w:rsidP="00970544">
            <w:pPr>
              <w:jc w:val="center"/>
              <w:rPr>
                <w:bCs/>
                <w:sz w:val="16"/>
                <w:szCs w:val="16"/>
              </w:rPr>
            </w:pPr>
            <w:r w:rsidRPr="00A2724D">
              <w:rPr>
                <w:bCs/>
                <w:sz w:val="16"/>
                <w:szCs w:val="16"/>
              </w:rPr>
              <w:t>0</w:t>
            </w:r>
          </w:p>
        </w:tc>
      </w:tr>
      <w:tr w:rsidR="006161FA" w:rsidRPr="00AD4EDF" w:rsidTr="00970544">
        <w:trPr>
          <w:trHeight w:val="53"/>
        </w:trPr>
        <w:tc>
          <w:tcPr>
            <w:tcW w:w="675" w:type="dxa"/>
            <w:shd w:val="clear" w:color="auto" w:fill="auto"/>
            <w:noWrap/>
            <w:vAlign w:val="center"/>
          </w:tcPr>
          <w:p w:rsidR="006161FA" w:rsidRPr="00AD4EDF" w:rsidRDefault="006161FA" w:rsidP="00970544">
            <w:pPr>
              <w:rPr>
                <w:bCs/>
                <w:sz w:val="28"/>
                <w:szCs w:val="28"/>
              </w:rPr>
            </w:pPr>
          </w:p>
        </w:tc>
        <w:tc>
          <w:tcPr>
            <w:tcW w:w="2410" w:type="dxa"/>
            <w:shd w:val="clear" w:color="auto" w:fill="auto"/>
            <w:vAlign w:val="center"/>
          </w:tcPr>
          <w:p w:rsidR="006161FA" w:rsidRPr="00DC4C96" w:rsidRDefault="006161FA" w:rsidP="00970544">
            <w:pPr>
              <w:rPr>
                <w:bCs/>
              </w:rPr>
            </w:pPr>
            <w:r w:rsidRPr="00DC4C96">
              <w:rPr>
                <w:bCs/>
              </w:rPr>
              <w:t>Итого по МО 1</w:t>
            </w:r>
          </w:p>
        </w:tc>
        <w:tc>
          <w:tcPr>
            <w:tcW w:w="709" w:type="dxa"/>
            <w:shd w:val="clear" w:color="auto" w:fill="auto"/>
            <w:noWrap/>
          </w:tcPr>
          <w:p w:rsidR="006161FA" w:rsidRDefault="006161FA" w:rsidP="00970544">
            <w:pPr>
              <w:jc w:val="center"/>
              <w:rPr>
                <w:bCs/>
                <w:sz w:val="16"/>
                <w:szCs w:val="16"/>
              </w:rPr>
            </w:pPr>
          </w:p>
          <w:p w:rsidR="006161FA" w:rsidRDefault="00CE4BED" w:rsidP="00970544">
            <w:pPr>
              <w:jc w:val="center"/>
              <w:rPr>
                <w:bCs/>
                <w:sz w:val="16"/>
                <w:szCs w:val="16"/>
              </w:rPr>
            </w:pPr>
            <w:r>
              <w:rPr>
                <w:bCs/>
                <w:sz w:val="16"/>
                <w:szCs w:val="16"/>
              </w:rPr>
              <w:t>0</w:t>
            </w:r>
          </w:p>
          <w:p w:rsidR="006161FA" w:rsidRPr="00A2724D" w:rsidRDefault="006161FA" w:rsidP="00970544">
            <w:pPr>
              <w:jc w:val="center"/>
              <w:rPr>
                <w:bCs/>
                <w:sz w:val="16"/>
                <w:szCs w:val="16"/>
              </w:rPr>
            </w:pPr>
          </w:p>
        </w:tc>
        <w:tc>
          <w:tcPr>
            <w:tcW w:w="567" w:type="dxa"/>
            <w:shd w:val="clear" w:color="auto" w:fill="auto"/>
            <w:noWrap/>
          </w:tcPr>
          <w:p w:rsidR="006161FA" w:rsidRDefault="006161FA" w:rsidP="00970544">
            <w:pPr>
              <w:jc w:val="center"/>
              <w:rPr>
                <w:bCs/>
                <w:sz w:val="16"/>
                <w:szCs w:val="16"/>
              </w:rPr>
            </w:pPr>
          </w:p>
          <w:p w:rsidR="006161FA" w:rsidRPr="00A2724D" w:rsidRDefault="00CE4BED" w:rsidP="00970544">
            <w:pPr>
              <w:jc w:val="center"/>
              <w:rPr>
                <w:bCs/>
                <w:sz w:val="16"/>
                <w:szCs w:val="16"/>
              </w:rPr>
            </w:pPr>
            <w:r>
              <w:rPr>
                <w:bCs/>
                <w:sz w:val="16"/>
                <w:szCs w:val="16"/>
              </w:rPr>
              <w:t>0</w:t>
            </w:r>
          </w:p>
        </w:tc>
        <w:tc>
          <w:tcPr>
            <w:tcW w:w="567" w:type="dxa"/>
            <w:shd w:val="clear" w:color="auto" w:fill="auto"/>
            <w:noWrap/>
          </w:tcPr>
          <w:p w:rsidR="006161FA" w:rsidRDefault="006161FA" w:rsidP="00970544">
            <w:pPr>
              <w:jc w:val="center"/>
              <w:rPr>
                <w:bCs/>
                <w:sz w:val="16"/>
                <w:szCs w:val="16"/>
              </w:rPr>
            </w:pPr>
          </w:p>
          <w:p w:rsidR="006161FA" w:rsidRPr="00A2724D" w:rsidRDefault="00CE4BED" w:rsidP="00970544">
            <w:pPr>
              <w:jc w:val="center"/>
              <w:rPr>
                <w:bCs/>
                <w:sz w:val="16"/>
                <w:szCs w:val="16"/>
              </w:rPr>
            </w:pPr>
            <w:r>
              <w:rPr>
                <w:bCs/>
                <w:sz w:val="16"/>
                <w:szCs w:val="16"/>
              </w:rPr>
              <w:t>0</w:t>
            </w:r>
          </w:p>
        </w:tc>
        <w:tc>
          <w:tcPr>
            <w:tcW w:w="567" w:type="dxa"/>
            <w:shd w:val="clear" w:color="auto" w:fill="auto"/>
            <w:noWrap/>
          </w:tcPr>
          <w:p w:rsidR="006161FA" w:rsidRDefault="006161FA" w:rsidP="00970544">
            <w:pPr>
              <w:jc w:val="center"/>
              <w:rPr>
                <w:bCs/>
                <w:sz w:val="16"/>
                <w:szCs w:val="16"/>
              </w:rPr>
            </w:pPr>
          </w:p>
          <w:p w:rsidR="006161FA" w:rsidRPr="00A2724D" w:rsidRDefault="006161FA" w:rsidP="00970544">
            <w:pPr>
              <w:jc w:val="center"/>
              <w:rPr>
                <w:bCs/>
                <w:sz w:val="16"/>
                <w:szCs w:val="16"/>
              </w:rPr>
            </w:pPr>
            <w:r w:rsidRPr="00A2724D">
              <w:rPr>
                <w:bCs/>
                <w:sz w:val="16"/>
                <w:szCs w:val="16"/>
              </w:rPr>
              <w:t>0</w:t>
            </w:r>
          </w:p>
        </w:tc>
        <w:tc>
          <w:tcPr>
            <w:tcW w:w="709" w:type="dxa"/>
            <w:shd w:val="clear" w:color="auto" w:fill="auto"/>
            <w:noWrap/>
          </w:tcPr>
          <w:p w:rsidR="006161FA" w:rsidRDefault="006161FA" w:rsidP="00970544">
            <w:pPr>
              <w:jc w:val="center"/>
              <w:rPr>
                <w:bCs/>
                <w:sz w:val="16"/>
                <w:szCs w:val="16"/>
              </w:rPr>
            </w:pPr>
          </w:p>
          <w:p w:rsidR="006161FA" w:rsidRPr="00A2724D" w:rsidRDefault="00CE4BED" w:rsidP="00970544">
            <w:pPr>
              <w:jc w:val="center"/>
              <w:rPr>
                <w:bCs/>
                <w:sz w:val="16"/>
                <w:szCs w:val="16"/>
              </w:rPr>
            </w:pPr>
            <w:r>
              <w:rPr>
                <w:bCs/>
                <w:sz w:val="16"/>
                <w:szCs w:val="16"/>
              </w:rPr>
              <w:t>0</w:t>
            </w:r>
          </w:p>
        </w:tc>
        <w:tc>
          <w:tcPr>
            <w:tcW w:w="708" w:type="dxa"/>
            <w:shd w:val="clear" w:color="auto" w:fill="auto"/>
            <w:noWrap/>
          </w:tcPr>
          <w:p w:rsidR="006161FA" w:rsidRDefault="006161FA" w:rsidP="00970544">
            <w:pPr>
              <w:jc w:val="center"/>
              <w:rPr>
                <w:bCs/>
                <w:sz w:val="16"/>
                <w:szCs w:val="16"/>
              </w:rPr>
            </w:pPr>
          </w:p>
          <w:p w:rsidR="006161FA" w:rsidRPr="00A2724D" w:rsidRDefault="00CE4BED" w:rsidP="00970544">
            <w:pPr>
              <w:jc w:val="center"/>
              <w:rPr>
                <w:bCs/>
                <w:sz w:val="16"/>
                <w:szCs w:val="16"/>
              </w:rPr>
            </w:pPr>
            <w:r>
              <w:rPr>
                <w:bCs/>
                <w:sz w:val="16"/>
                <w:szCs w:val="16"/>
              </w:rPr>
              <w:t>0</w:t>
            </w:r>
          </w:p>
        </w:tc>
        <w:tc>
          <w:tcPr>
            <w:tcW w:w="709" w:type="dxa"/>
            <w:shd w:val="clear" w:color="auto" w:fill="auto"/>
            <w:noWrap/>
          </w:tcPr>
          <w:p w:rsidR="006161FA" w:rsidRDefault="006161FA" w:rsidP="00970544">
            <w:pPr>
              <w:jc w:val="center"/>
              <w:rPr>
                <w:bCs/>
                <w:sz w:val="16"/>
                <w:szCs w:val="16"/>
              </w:rPr>
            </w:pPr>
          </w:p>
          <w:p w:rsidR="006161FA" w:rsidRPr="00A2724D" w:rsidRDefault="006161FA" w:rsidP="00970544">
            <w:pPr>
              <w:jc w:val="center"/>
              <w:rPr>
                <w:bCs/>
                <w:sz w:val="16"/>
                <w:szCs w:val="16"/>
              </w:rPr>
            </w:pPr>
            <w:r w:rsidRPr="00A2724D">
              <w:rPr>
                <w:bCs/>
                <w:sz w:val="16"/>
                <w:szCs w:val="16"/>
              </w:rPr>
              <w:t>0</w:t>
            </w:r>
          </w:p>
        </w:tc>
        <w:tc>
          <w:tcPr>
            <w:tcW w:w="992" w:type="dxa"/>
            <w:shd w:val="clear" w:color="auto" w:fill="auto"/>
            <w:noWrap/>
          </w:tcPr>
          <w:p w:rsidR="006161FA" w:rsidRDefault="006161FA" w:rsidP="00970544">
            <w:pPr>
              <w:jc w:val="center"/>
              <w:rPr>
                <w:bCs/>
                <w:sz w:val="16"/>
                <w:szCs w:val="16"/>
              </w:rPr>
            </w:pPr>
          </w:p>
          <w:p w:rsidR="006161FA" w:rsidRPr="00A2724D" w:rsidRDefault="00CE4BED" w:rsidP="00970544">
            <w:pPr>
              <w:jc w:val="center"/>
              <w:rPr>
                <w:bCs/>
                <w:sz w:val="16"/>
                <w:szCs w:val="16"/>
              </w:rPr>
            </w:pPr>
            <w:r>
              <w:rPr>
                <w:bCs/>
                <w:sz w:val="16"/>
                <w:szCs w:val="16"/>
              </w:rPr>
              <w:t>0</w:t>
            </w:r>
          </w:p>
        </w:tc>
        <w:tc>
          <w:tcPr>
            <w:tcW w:w="993" w:type="dxa"/>
            <w:shd w:val="clear" w:color="auto" w:fill="auto"/>
            <w:noWrap/>
          </w:tcPr>
          <w:p w:rsidR="006161FA" w:rsidRDefault="006161FA" w:rsidP="00970544">
            <w:pPr>
              <w:jc w:val="center"/>
              <w:rPr>
                <w:bCs/>
                <w:sz w:val="16"/>
                <w:szCs w:val="16"/>
              </w:rPr>
            </w:pPr>
          </w:p>
          <w:p w:rsidR="006161FA" w:rsidRPr="00A2724D" w:rsidRDefault="00CE4BED" w:rsidP="00970544">
            <w:pPr>
              <w:jc w:val="center"/>
              <w:rPr>
                <w:bCs/>
                <w:sz w:val="16"/>
                <w:szCs w:val="16"/>
              </w:rPr>
            </w:pPr>
            <w:r>
              <w:rPr>
                <w:bCs/>
                <w:sz w:val="16"/>
                <w:szCs w:val="16"/>
              </w:rPr>
              <w:t>0</w:t>
            </w:r>
          </w:p>
        </w:tc>
        <w:tc>
          <w:tcPr>
            <w:tcW w:w="992" w:type="dxa"/>
            <w:shd w:val="clear" w:color="auto" w:fill="auto"/>
            <w:noWrap/>
          </w:tcPr>
          <w:p w:rsidR="006161FA" w:rsidRDefault="006161FA" w:rsidP="00970544">
            <w:pPr>
              <w:jc w:val="center"/>
              <w:rPr>
                <w:bCs/>
                <w:sz w:val="16"/>
                <w:szCs w:val="16"/>
              </w:rPr>
            </w:pPr>
          </w:p>
          <w:p w:rsidR="006161FA" w:rsidRPr="00A2724D" w:rsidRDefault="00CE4BED" w:rsidP="00970544">
            <w:pPr>
              <w:jc w:val="center"/>
              <w:rPr>
                <w:bCs/>
                <w:sz w:val="16"/>
                <w:szCs w:val="16"/>
              </w:rPr>
            </w:pPr>
            <w:r>
              <w:rPr>
                <w:bCs/>
                <w:sz w:val="16"/>
                <w:szCs w:val="16"/>
              </w:rPr>
              <w:t>0</w:t>
            </w:r>
          </w:p>
        </w:tc>
        <w:tc>
          <w:tcPr>
            <w:tcW w:w="992" w:type="dxa"/>
            <w:shd w:val="clear" w:color="auto" w:fill="auto"/>
            <w:noWrap/>
          </w:tcPr>
          <w:p w:rsidR="006161FA" w:rsidRDefault="006161FA" w:rsidP="00970544">
            <w:pPr>
              <w:jc w:val="center"/>
              <w:rPr>
                <w:bCs/>
                <w:sz w:val="16"/>
                <w:szCs w:val="16"/>
              </w:rPr>
            </w:pPr>
          </w:p>
          <w:p w:rsidR="006161FA" w:rsidRPr="00A2724D" w:rsidRDefault="00CE4BED" w:rsidP="00970544">
            <w:pPr>
              <w:jc w:val="center"/>
              <w:rPr>
                <w:bCs/>
                <w:sz w:val="16"/>
                <w:szCs w:val="16"/>
              </w:rPr>
            </w:pPr>
            <w:r>
              <w:rPr>
                <w:bCs/>
                <w:sz w:val="16"/>
                <w:szCs w:val="16"/>
              </w:rPr>
              <w:t>0</w:t>
            </w:r>
          </w:p>
        </w:tc>
        <w:tc>
          <w:tcPr>
            <w:tcW w:w="425" w:type="dxa"/>
          </w:tcPr>
          <w:p w:rsidR="006161FA" w:rsidRDefault="006161FA" w:rsidP="00970544">
            <w:pPr>
              <w:jc w:val="center"/>
              <w:rPr>
                <w:bCs/>
                <w:sz w:val="16"/>
                <w:szCs w:val="16"/>
              </w:rPr>
            </w:pPr>
          </w:p>
          <w:p w:rsidR="006161FA" w:rsidRPr="00A2724D" w:rsidRDefault="006161FA" w:rsidP="00970544">
            <w:pPr>
              <w:jc w:val="center"/>
              <w:rPr>
                <w:bCs/>
                <w:sz w:val="16"/>
                <w:szCs w:val="16"/>
              </w:rPr>
            </w:pPr>
            <w:r w:rsidRPr="00A2724D">
              <w:rPr>
                <w:bCs/>
                <w:sz w:val="16"/>
                <w:szCs w:val="16"/>
              </w:rPr>
              <w:t>0</w:t>
            </w:r>
          </w:p>
        </w:tc>
        <w:tc>
          <w:tcPr>
            <w:tcW w:w="709" w:type="dxa"/>
            <w:shd w:val="clear" w:color="auto" w:fill="auto"/>
            <w:noWrap/>
          </w:tcPr>
          <w:p w:rsidR="006161FA" w:rsidRDefault="006161FA" w:rsidP="00970544">
            <w:pPr>
              <w:jc w:val="center"/>
              <w:rPr>
                <w:bCs/>
                <w:sz w:val="16"/>
                <w:szCs w:val="16"/>
              </w:rPr>
            </w:pPr>
          </w:p>
          <w:p w:rsidR="006161FA" w:rsidRPr="00A2724D" w:rsidRDefault="006161FA" w:rsidP="00970544">
            <w:pPr>
              <w:jc w:val="center"/>
              <w:rPr>
                <w:bCs/>
                <w:sz w:val="16"/>
                <w:szCs w:val="16"/>
              </w:rPr>
            </w:pPr>
            <w:r w:rsidRPr="00A2724D">
              <w:rPr>
                <w:bCs/>
                <w:sz w:val="16"/>
                <w:szCs w:val="16"/>
              </w:rPr>
              <w:t>0</w:t>
            </w:r>
          </w:p>
        </w:tc>
        <w:tc>
          <w:tcPr>
            <w:tcW w:w="851" w:type="dxa"/>
          </w:tcPr>
          <w:p w:rsidR="006161FA" w:rsidRDefault="006161FA" w:rsidP="00970544">
            <w:pPr>
              <w:jc w:val="center"/>
              <w:rPr>
                <w:bCs/>
                <w:sz w:val="16"/>
                <w:szCs w:val="16"/>
              </w:rPr>
            </w:pPr>
          </w:p>
          <w:p w:rsidR="006161FA" w:rsidRPr="00A2724D" w:rsidRDefault="006161FA" w:rsidP="00970544">
            <w:pPr>
              <w:jc w:val="center"/>
              <w:rPr>
                <w:bCs/>
                <w:sz w:val="16"/>
                <w:szCs w:val="16"/>
              </w:rPr>
            </w:pPr>
            <w:r w:rsidRPr="00A2724D">
              <w:rPr>
                <w:bCs/>
                <w:sz w:val="16"/>
                <w:szCs w:val="16"/>
              </w:rPr>
              <w:t>0</w:t>
            </w:r>
          </w:p>
        </w:tc>
        <w:tc>
          <w:tcPr>
            <w:tcW w:w="567" w:type="dxa"/>
          </w:tcPr>
          <w:p w:rsidR="006161FA" w:rsidRDefault="006161FA" w:rsidP="00970544">
            <w:pPr>
              <w:jc w:val="center"/>
              <w:rPr>
                <w:bCs/>
                <w:sz w:val="16"/>
                <w:szCs w:val="16"/>
              </w:rPr>
            </w:pPr>
          </w:p>
          <w:p w:rsidR="006161FA" w:rsidRPr="00A2724D" w:rsidRDefault="006161FA" w:rsidP="00970544">
            <w:pPr>
              <w:jc w:val="center"/>
              <w:rPr>
                <w:bCs/>
                <w:sz w:val="16"/>
                <w:szCs w:val="16"/>
              </w:rPr>
            </w:pPr>
            <w:r w:rsidRPr="00A2724D">
              <w:rPr>
                <w:bCs/>
                <w:sz w:val="16"/>
                <w:szCs w:val="16"/>
              </w:rPr>
              <w:t>0</w:t>
            </w:r>
          </w:p>
        </w:tc>
        <w:tc>
          <w:tcPr>
            <w:tcW w:w="850" w:type="dxa"/>
          </w:tcPr>
          <w:p w:rsidR="006161FA" w:rsidRDefault="006161FA" w:rsidP="00970544">
            <w:pPr>
              <w:jc w:val="center"/>
              <w:rPr>
                <w:bCs/>
                <w:sz w:val="16"/>
                <w:szCs w:val="16"/>
              </w:rPr>
            </w:pPr>
          </w:p>
          <w:p w:rsidR="006161FA" w:rsidRPr="00A2724D" w:rsidRDefault="006161FA" w:rsidP="00970544">
            <w:pPr>
              <w:jc w:val="center"/>
              <w:rPr>
                <w:bCs/>
                <w:sz w:val="16"/>
                <w:szCs w:val="16"/>
              </w:rPr>
            </w:pPr>
            <w:r w:rsidRPr="00A2724D">
              <w:rPr>
                <w:bCs/>
                <w:sz w:val="16"/>
                <w:szCs w:val="16"/>
              </w:rPr>
              <w:t>0</w:t>
            </w:r>
          </w:p>
        </w:tc>
        <w:tc>
          <w:tcPr>
            <w:tcW w:w="709" w:type="dxa"/>
          </w:tcPr>
          <w:p w:rsidR="006161FA" w:rsidRDefault="006161FA" w:rsidP="00970544">
            <w:pPr>
              <w:jc w:val="center"/>
              <w:rPr>
                <w:bCs/>
                <w:sz w:val="16"/>
                <w:szCs w:val="16"/>
              </w:rPr>
            </w:pPr>
          </w:p>
          <w:p w:rsidR="006161FA" w:rsidRPr="00A2724D" w:rsidRDefault="006161FA" w:rsidP="00970544">
            <w:pPr>
              <w:jc w:val="center"/>
              <w:rPr>
                <w:bCs/>
                <w:sz w:val="16"/>
                <w:szCs w:val="16"/>
              </w:rPr>
            </w:pPr>
            <w:r w:rsidRPr="00A2724D">
              <w:rPr>
                <w:bCs/>
                <w:sz w:val="16"/>
                <w:szCs w:val="16"/>
              </w:rPr>
              <w:t>0</w:t>
            </w:r>
          </w:p>
        </w:tc>
      </w:tr>
      <w:tr w:rsidR="006161FA" w:rsidRPr="00AD4EDF" w:rsidTr="00970544">
        <w:trPr>
          <w:trHeight w:val="53"/>
        </w:trPr>
        <w:tc>
          <w:tcPr>
            <w:tcW w:w="675" w:type="dxa"/>
            <w:shd w:val="clear" w:color="auto" w:fill="auto"/>
            <w:noWrap/>
            <w:vAlign w:val="center"/>
          </w:tcPr>
          <w:p w:rsidR="006161FA" w:rsidRPr="00AD4EDF" w:rsidRDefault="006161FA" w:rsidP="00970544">
            <w:pPr>
              <w:rPr>
                <w:bCs/>
                <w:sz w:val="28"/>
                <w:szCs w:val="28"/>
              </w:rPr>
            </w:pPr>
          </w:p>
        </w:tc>
        <w:tc>
          <w:tcPr>
            <w:tcW w:w="2410" w:type="dxa"/>
            <w:shd w:val="clear" w:color="auto" w:fill="auto"/>
            <w:vAlign w:val="center"/>
          </w:tcPr>
          <w:p w:rsidR="006161FA" w:rsidRPr="00DC4C96" w:rsidRDefault="006161FA" w:rsidP="00970544">
            <w:pPr>
              <w:rPr>
                <w:bCs/>
              </w:rPr>
            </w:pPr>
            <w:r w:rsidRPr="00DC4C96">
              <w:rPr>
                <w:bCs/>
              </w:rPr>
              <w:t>Итого по МО 2</w:t>
            </w:r>
          </w:p>
        </w:tc>
        <w:tc>
          <w:tcPr>
            <w:tcW w:w="709" w:type="dxa"/>
            <w:shd w:val="clear" w:color="auto" w:fill="auto"/>
            <w:noWrap/>
          </w:tcPr>
          <w:p w:rsidR="006161FA" w:rsidRPr="00A2724D" w:rsidRDefault="006161FA" w:rsidP="00970544">
            <w:pPr>
              <w:jc w:val="center"/>
              <w:rPr>
                <w:bCs/>
                <w:sz w:val="16"/>
                <w:szCs w:val="16"/>
              </w:rPr>
            </w:pPr>
            <w:r w:rsidRPr="00A2724D">
              <w:rPr>
                <w:bCs/>
                <w:sz w:val="16"/>
                <w:szCs w:val="16"/>
              </w:rPr>
              <w:t>0</w:t>
            </w:r>
          </w:p>
        </w:tc>
        <w:tc>
          <w:tcPr>
            <w:tcW w:w="567" w:type="dxa"/>
            <w:shd w:val="clear" w:color="auto" w:fill="auto"/>
            <w:noWrap/>
          </w:tcPr>
          <w:p w:rsidR="006161FA" w:rsidRPr="00A2724D" w:rsidRDefault="006161FA" w:rsidP="00970544">
            <w:pPr>
              <w:jc w:val="center"/>
              <w:rPr>
                <w:bCs/>
                <w:sz w:val="16"/>
                <w:szCs w:val="16"/>
              </w:rPr>
            </w:pPr>
            <w:r w:rsidRPr="00A2724D">
              <w:rPr>
                <w:bCs/>
                <w:sz w:val="16"/>
                <w:szCs w:val="16"/>
              </w:rPr>
              <w:t>0</w:t>
            </w:r>
          </w:p>
        </w:tc>
        <w:tc>
          <w:tcPr>
            <w:tcW w:w="567" w:type="dxa"/>
            <w:shd w:val="clear" w:color="auto" w:fill="auto"/>
            <w:noWrap/>
          </w:tcPr>
          <w:p w:rsidR="006161FA" w:rsidRPr="00A2724D" w:rsidRDefault="006161FA" w:rsidP="00970544">
            <w:pPr>
              <w:jc w:val="center"/>
              <w:rPr>
                <w:bCs/>
                <w:sz w:val="16"/>
                <w:szCs w:val="16"/>
              </w:rPr>
            </w:pPr>
            <w:r w:rsidRPr="00A2724D">
              <w:rPr>
                <w:bCs/>
                <w:sz w:val="16"/>
                <w:szCs w:val="16"/>
              </w:rPr>
              <w:t>0</w:t>
            </w:r>
          </w:p>
        </w:tc>
        <w:tc>
          <w:tcPr>
            <w:tcW w:w="567" w:type="dxa"/>
            <w:shd w:val="clear" w:color="auto" w:fill="auto"/>
            <w:noWrap/>
          </w:tcPr>
          <w:p w:rsidR="006161FA" w:rsidRPr="00A2724D" w:rsidRDefault="006161FA" w:rsidP="00970544">
            <w:pPr>
              <w:jc w:val="center"/>
              <w:rPr>
                <w:bCs/>
                <w:sz w:val="16"/>
                <w:szCs w:val="16"/>
              </w:rPr>
            </w:pPr>
            <w:r w:rsidRPr="00A2724D">
              <w:rPr>
                <w:bCs/>
                <w:sz w:val="16"/>
                <w:szCs w:val="16"/>
              </w:rPr>
              <w:t>0</w:t>
            </w:r>
          </w:p>
        </w:tc>
        <w:tc>
          <w:tcPr>
            <w:tcW w:w="709" w:type="dxa"/>
            <w:shd w:val="clear" w:color="auto" w:fill="auto"/>
            <w:noWrap/>
          </w:tcPr>
          <w:p w:rsidR="006161FA" w:rsidRPr="00A2724D" w:rsidRDefault="006161FA" w:rsidP="00970544">
            <w:pPr>
              <w:jc w:val="center"/>
              <w:rPr>
                <w:bCs/>
                <w:sz w:val="16"/>
                <w:szCs w:val="16"/>
              </w:rPr>
            </w:pPr>
            <w:r w:rsidRPr="00A2724D">
              <w:rPr>
                <w:bCs/>
                <w:sz w:val="16"/>
                <w:szCs w:val="16"/>
              </w:rPr>
              <w:t>0</w:t>
            </w:r>
          </w:p>
        </w:tc>
        <w:tc>
          <w:tcPr>
            <w:tcW w:w="708" w:type="dxa"/>
            <w:shd w:val="clear" w:color="auto" w:fill="auto"/>
            <w:noWrap/>
          </w:tcPr>
          <w:p w:rsidR="006161FA" w:rsidRPr="00A2724D" w:rsidRDefault="006161FA" w:rsidP="00970544">
            <w:pPr>
              <w:jc w:val="center"/>
              <w:rPr>
                <w:bCs/>
                <w:sz w:val="16"/>
                <w:szCs w:val="16"/>
              </w:rPr>
            </w:pPr>
            <w:r w:rsidRPr="00A2724D">
              <w:rPr>
                <w:bCs/>
                <w:sz w:val="16"/>
                <w:szCs w:val="16"/>
              </w:rPr>
              <w:t>0</w:t>
            </w:r>
          </w:p>
        </w:tc>
        <w:tc>
          <w:tcPr>
            <w:tcW w:w="709" w:type="dxa"/>
            <w:shd w:val="clear" w:color="auto" w:fill="auto"/>
            <w:noWrap/>
          </w:tcPr>
          <w:p w:rsidR="006161FA" w:rsidRPr="00A2724D" w:rsidRDefault="006161FA" w:rsidP="00970544">
            <w:pPr>
              <w:jc w:val="center"/>
              <w:rPr>
                <w:bCs/>
                <w:sz w:val="16"/>
                <w:szCs w:val="16"/>
              </w:rPr>
            </w:pPr>
            <w:r w:rsidRPr="00A2724D">
              <w:rPr>
                <w:bCs/>
                <w:sz w:val="16"/>
                <w:szCs w:val="16"/>
              </w:rPr>
              <w:t>0</w:t>
            </w:r>
          </w:p>
        </w:tc>
        <w:tc>
          <w:tcPr>
            <w:tcW w:w="992" w:type="dxa"/>
            <w:shd w:val="clear" w:color="auto" w:fill="auto"/>
            <w:noWrap/>
          </w:tcPr>
          <w:p w:rsidR="006161FA" w:rsidRPr="00A2724D" w:rsidRDefault="006161FA" w:rsidP="00970544">
            <w:pPr>
              <w:jc w:val="center"/>
              <w:rPr>
                <w:bCs/>
                <w:sz w:val="16"/>
                <w:szCs w:val="16"/>
              </w:rPr>
            </w:pPr>
            <w:r w:rsidRPr="00A2724D">
              <w:rPr>
                <w:bCs/>
                <w:sz w:val="16"/>
                <w:szCs w:val="16"/>
              </w:rPr>
              <w:t>0</w:t>
            </w:r>
          </w:p>
        </w:tc>
        <w:tc>
          <w:tcPr>
            <w:tcW w:w="993" w:type="dxa"/>
            <w:shd w:val="clear" w:color="auto" w:fill="auto"/>
            <w:noWrap/>
          </w:tcPr>
          <w:p w:rsidR="006161FA" w:rsidRPr="00A2724D" w:rsidRDefault="006161FA" w:rsidP="00970544">
            <w:pPr>
              <w:jc w:val="center"/>
              <w:rPr>
                <w:bCs/>
                <w:sz w:val="16"/>
                <w:szCs w:val="16"/>
              </w:rPr>
            </w:pPr>
            <w:r w:rsidRPr="00A2724D">
              <w:rPr>
                <w:bCs/>
                <w:sz w:val="16"/>
                <w:szCs w:val="16"/>
              </w:rPr>
              <w:t>0</w:t>
            </w:r>
          </w:p>
        </w:tc>
        <w:tc>
          <w:tcPr>
            <w:tcW w:w="992" w:type="dxa"/>
            <w:shd w:val="clear" w:color="auto" w:fill="auto"/>
            <w:noWrap/>
          </w:tcPr>
          <w:p w:rsidR="006161FA" w:rsidRPr="00A2724D" w:rsidRDefault="006161FA" w:rsidP="00970544">
            <w:pPr>
              <w:jc w:val="center"/>
              <w:rPr>
                <w:bCs/>
                <w:sz w:val="16"/>
                <w:szCs w:val="16"/>
              </w:rPr>
            </w:pPr>
            <w:r w:rsidRPr="00A2724D">
              <w:rPr>
                <w:bCs/>
                <w:sz w:val="16"/>
                <w:szCs w:val="16"/>
              </w:rPr>
              <w:t>0</w:t>
            </w:r>
          </w:p>
        </w:tc>
        <w:tc>
          <w:tcPr>
            <w:tcW w:w="992" w:type="dxa"/>
            <w:shd w:val="clear" w:color="auto" w:fill="auto"/>
            <w:noWrap/>
          </w:tcPr>
          <w:p w:rsidR="006161FA" w:rsidRPr="00A2724D" w:rsidRDefault="006161FA" w:rsidP="00970544">
            <w:pPr>
              <w:jc w:val="center"/>
              <w:rPr>
                <w:bCs/>
                <w:sz w:val="16"/>
                <w:szCs w:val="16"/>
              </w:rPr>
            </w:pPr>
            <w:r w:rsidRPr="00A2724D">
              <w:rPr>
                <w:bCs/>
                <w:sz w:val="16"/>
                <w:szCs w:val="16"/>
              </w:rPr>
              <w:t>0</w:t>
            </w:r>
          </w:p>
        </w:tc>
        <w:tc>
          <w:tcPr>
            <w:tcW w:w="425" w:type="dxa"/>
          </w:tcPr>
          <w:p w:rsidR="006161FA" w:rsidRPr="00A2724D" w:rsidRDefault="006161FA" w:rsidP="00970544">
            <w:pPr>
              <w:jc w:val="center"/>
              <w:rPr>
                <w:bCs/>
                <w:sz w:val="16"/>
                <w:szCs w:val="16"/>
              </w:rPr>
            </w:pPr>
            <w:r w:rsidRPr="00A2724D">
              <w:rPr>
                <w:bCs/>
                <w:sz w:val="16"/>
                <w:szCs w:val="16"/>
              </w:rPr>
              <w:t>0</w:t>
            </w:r>
          </w:p>
        </w:tc>
        <w:tc>
          <w:tcPr>
            <w:tcW w:w="709" w:type="dxa"/>
            <w:shd w:val="clear" w:color="auto" w:fill="auto"/>
            <w:noWrap/>
          </w:tcPr>
          <w:p w:rsidR="006161FA" w:rsidRPr="00A2724D" w:rsidRDefault="006161FA" w:rsidP="00970544">
            <w:pPr>
              <w:jc w:val="center"/>
              <w:rPr>
                <w:bCs/>
                <w:sz w:val="16"/>
                <w:szCs w:val="16"/>
              </w:rPr>
            </w:pPr>
            <w:r w:rsidRPr="00A2724D">
              <w:rPr>
                <w:bCs/>
                <w:sz w:val="16"/>
                <w:szCs w:val="16"/>
              </w:rPr>
              <w:t>0</w:t>
            </w:r>
          </w:p>
        </w:tc>
        <w:tc>
          <w:tcPr>
            <w:tcW w:w="851" w:type="dxa"/>
          </w:tcPr>
          <w:p w:rsidR="006161FA" w:rsidRPr="00A2724D" w:rsidRDefault="006161FA" w:rsidP="00970544">
            <w:pPr>
              <w:jc w:val="center"/>
              <w:rPr>
                <w:bCs/>
                <w:sz w:val="16"/>
                <w:szCs w:val="16"/>
              </w:rPr>
            </w:pPr>
            <w:r w:rsidRPr="00A2724D">
              <w:rPr>
                <w:bCs/>
                <w:sz w:val="16"/>
                <w:szCs w:val="16"/>
              </w:rPr>
              <w:t>0</w:t>
            </w:r>
          </w:p>
        </w:tc>
        <w:tc>
          <w:tcPr>
            <w:tcW w:w="567" w:type="dxa"/>
          </w:tcPr>
          <w:p w:rsidR="006161FA" w:rsidRPr="00A2724D" w:rsidRDefault="006161FA" w:rsidP="00970544">
            <w:pPr>
              <w:jc w:val="center"/>
              <w:rPr>
                <w:bCs/>
                <w:sz w:val="16"/>
                <w:szCs w:val="16"/>
              </w:rPr>
            </w:pPr>
            <w:r w:rsidRPr="00A2724D">
              <w:rPr>
                <w:bCs/>
                <w:sz w:val="16"/>
                <w:szCs w:val="16"/>
              </w:rPr>
              <w:t>0</w:t>
            </w:r>
          </w:p>
        </w:tc>
        <w:tc>
          <w:tcPr>
            <w:tcW w:w="850" w:type="dxa"/>
          </w:tcPr>
          <w:p w:rsidR="006161FA" w:rsidRPr="00A2724D" w:rsidRDefault="006161FA" w:rsidP="00970544">
            <w:pPr>
              <w:jc w:val="center"/>
              <w:rPr>
                <w:bCs/>
                <w:sz w:val="16"/>
                <w:szCs w:val="16"/>
              </w:rPr>
            </w:pPr>
            <w:r w:rsidRPr="00A2724D">
              <w:rPr>
                <w:bCs/>
                <w:sz w:val="16"/>
                <w:szCs w:val="16"/>
              </w:rPr>
              <w:t>0</w:t>
            </w:r>
          </w:p>
        </w:tc>
        <w:tc>
          <w:tcPr>
            <w:tcW w:w="709" w:type="dxa"/>
          </w:tcPr>
          <w:p w:rsidR="006161FA" w:rsidRPr="00A2724D" w:rsidRDefault="006161FA" w:rsidP="00970544">
            <w:pPr>
              <w:jc w:val="center"/>
              <w:rPr>
                <w:bCs/>
                <w:sz w:val="16"/>
                <w:szCs w:val="16"/>
              </w:rPr>
            </w:pPr>
            <w:r w:rsidRPr="00A2724D">
              <w:rPr>
                <w:bCs/>
                <w:sz w:val="16"/>
                <w:szCs w:val="16"/>
              </w:rPr>
              <w:t>0</w:t>
            </w:r>
          </w:p>
        </w:tc>
      </w:tr>
      <w:tr w:rsidR="006161FA" w:rsidRPr="00AD4EDF" w:rsidTr="00970544">
        <w:trPr>
          <w:trHeight w:val="53"/>
        </w:trPr>
        <w:tc>
          <w:tcPr>
            <w:tcW w:w="675" w:type="dxa"/>
            <w:shd w:val="clear" w:color="auto" w:fill="auto"/>
            <w:noWrap/>
            <w:vAlign w:val="center"/>
          </w:tcPr>
          <w:p w:rsidR="006161FA" w:rsidRPr="00AD4EDF" w:rsidRDefault="006161FA" w:rsidP="00970544">
            <w:pPr>
              <w:rPr>
                <w:bCs/>
                <w:sz w:val="28"/>
                <w:szCs w:val="28"/>
              </w:rPr>
            </w:pPr>
          </w:p>
        </w:tc>
        <w:tc>
          <w:tcPr>
            <w:tcW w:w="2410" w:type="dxa"/>
            <w:shd w:val="clear" w:color="auto" w:fill="auto"/>
            <w:vAlign w:val="center"/>
          </w:tcPr>
          <w:p w:rsidR="006161FA" w:rsidRPr="00DC4C96" w:rsidRDefault="006161FA" w:rsidP="00970544">
            <w:pPr>
              <w:rPr>
                <w:bCs/>
              </w:rPr>
            </w:pPr>
            <w:r w:rsidRPr="00DC4C96">
              <w:rPr>
                <w:bCs/>
              </w:rPr>
              <w:t>Всего по этапу 2024 года</w:t>
            </w:r>
          </w:p>
        </w:tc>
        <w:tc>
          <w:tcPr>
            <w:tcW w:w="709" w:type="dxa"/>
            <w:shd w:val="clear" w:color="auto" w:fill="auto"/>
            <w:noWrap/>
          </w:tcPr>
          <w:p w:rsidR="006161FA" w:rsidRPr="00A2724D" w:rsidRDefault="006161FA" w:rsidP="00970544">
            <w:pPr>
              <w:jc w:val="center"/>
              <w:rPr>
                <w:bCs/>
                <w:sz w:val="16"/>
                <w:szCs w:val="16"/>
              </w:rPr>
            </w:pPr>
            <w:r w:rsidRPr="00A2724D">
              <w:rPr>
                <w:bCs/>
                <w:sz w:val="16"/>
                <w:szCs w:val="16"/>
              </w:rPr>
              <w:t>0</w:t>
            </w:r>
          </w:p>
        </w:tc>
        <w:tc>
          <w:tcPr>
            <w:tcW w:w="567" w:type="dxa"/>
            <w:shd w:val="clear" w:color="auto" w:fill="auto"/>
            <w:noWrap/>
          </w:tcPr>
          <w:p w:rsidR="006161FA" w:rsidRPr="00A2724D" w:rsidRDefault="006161FA" w:rsidP="00970544">
            <w:pPr>
              <w:jc w:val="center"/>
              <w:rPr>
                <w:bCs/>
                <w:sz w:val="16"/>
                <w:szCs w:val="16"/>
              </w:rPr>
            </w:pPr>
            <w:r w:rsidRPr="00A2724D">
              <w:rPr>
                <w:bCs/>
                <w:sz w:val="16"/>
                <w:szCs w:val="16"/>
              </w:rPr>
              <w:t>0</w:t>
            </w:r>
          </w:p>
        </w:tc>
        <w:tc>
          <w:tcPr>
            <w:tcW w:w="567" w:type="dxa"/>
            <w:shd w:val="clear" w:color="auto" w:fill="auto"/>
            <w:noWrap/>
          </w:tcPr>
          <w:p w:rsidR="006161FA" w:rsidRPr="00A2724D" w:rsidRDefault="006161FA" w:rsidP="00970544">
            <w:pPr>
              <w:jc w:val="center"/>
              <w:rPr>
                <w:bCs/>
                <w:sz w:val="16"/>
                <w:szCs w:val="16"/>
              </w:rPr>
            </w:pPr>
            <w:r w:rsidRPr="00A2724D">
              <w:rPr>
                <w:bCs/>
                <w:sz w:val="16"/>
                <w:szCs w:val="16"/>
              </w:rPr>
              <w:t>0</w:t>
            </w:r>
          </w:p>
        </w:tc>
        <w:tc>
          <w:tcPr>
            <w:tcW w:w="567" w:type="dxa"/>
            <w:shd w:val="clear" w:color="auto" w:fill="auto"/>
            <w:noWrap/>
          </w:tcPr>
          <w:p w:rsidR="006161FA" w:rsidRPr="00A2724D" w:rsidRDefault="006161FA" w:rsidP="00970544">
            <w:pPr>
              <w:jc w:val="center"/>
              <w:rPr>
                <w:bCs/>
                <w:sz w:val="16"/>
                <w:szCs w:val="16"/>
              </w:rPr>
            </w:pPr>
            <w:r w:rsidRPr="00A2724D">
              <w:rPr>
                <w:bCs/>
                <w:sz w:val="16"/>
                <w:szCs w:val="16"/>
              </w:rPr>
              <w:t>0</w:t>
            </w:r>
          </w:p>
        </w:tc>
        <w:tc>
          <w:tcPr>
            <w:tcW w:w="709" w:type="dxa"/>
            <w:shd w:val="clear" w:color="auto" w:fill="auto"/>
            <w:noWrap/>
          </w:tcPr>
          <w:p w:rsidR="006161FA" w:rsidRPr="00A2724D" w:rsidRDefault="006161FA" w:rsidP="00970544">
            <w:pPr>
              <w:jc w:val="center"/>
              <w:rPr>
                <w:bCs/>
                <w:sz w:val="16"/>
                <w:szCs w:val="16"/>
              </w:rPr>
            </w:pPr>
            <w:r w:rsidRPr="00A2724D">
              <w:rPr>
                <w:bCs/>
                <w:sz w:val="16"/>
                <w:szCs w:val="16"/>
              </w:rPr>
              <w:t>0</w:t>
            </w:r>
          </w:p>
        </w:tc>
        <w:tc>
          <w:tcPr>
            <w:tcW w:w="708" w:type="dxa"/>
            <w:shd w:val="clear" w:color="auto" w:fill="auto"/>
            <w:noWrap/>
          </w:tcPr>
          <w:p w:rsidR="006161FA" w:rsidRPr="00A2724D" w:rsidRDefault="006161FA" w:rsidP="00970544">
            <w:pPr>
              <w:jc w:val="center"/>
              <w:rPr>
                <w:bCs/>
                <w:sz w:val="16"/>
                <w:szCs w:val="16"/>
              </w:rPr>
            </w:pPr>
            <w:r w:rsidRPr="00A2724D">
              <w:rPr>
                <w:bCs/>
                <w:sz w:val="16"/>
                <w:szCs w:val="16"/>
              </w:rPr>
              <w:t>0</w:t>
            </w:r>
          </w:p>
        </w:tc>
        <w:tc>
          <w:tcPr>
            <w:tcW w:w="709" w:type="dxa"/>
            <w:shd w:val="clear" w:color="auto" w:fill="auto"/>
            <w:noWrap/>
          </w:tcPr>
          <w:p w:rsidR="006161FA" w:rsidRPr="00A2724D" w:rsidRDefault="006161FA" w:rsidP="00970544">
            <w:pPr>
              <w:jc w:val="center"/>
              <w:rPr>
                <w:bCs/>
                <w:sz w:val="16"/>
                <w:szCs w:val="16"/>
              </w:rPr>
            </w:pPr>
            <w:r w:rsidRPr="00A2724D">
              <w:rPr>
                <w:bCs/>
                <w:sz w:val="16"/>
                <w:szCs w:val="16"/>
              </w:rPr>
              <w:t>0</w:t>
            </w:r>
          </w:p>
        </w:tc>
        <w:tc>
          <w:tcPr>
            <w:tcW w:w="992" w:type="dxa"/>
            <w:shd w:val="clear" w:color="auto" w:fill="auto"/>
            <w:noWrap/>
          </w:tcPr>
          <w:p w:rsidR="006161FA" w:rsidRPr="00A2724D" w:rsidRDefault="006161FA" w:rsidP="00970544">
            <w:pPr>
              <w:jc w:val="center"/>
              <w:rPr>
                <w:bCs/>
                <w:sz w:val="16"/>
                <w:szCs w:val="16"/>
              </w:rPr>
            </w:pPr>
            <w:r w:rsidRPr="00A2724D">
              <w:rPr>
                <w:bCs/>
                <w:sz w:val="16"/>
                <w:szCs w:val="16"/>
              </w:rPr>
              <w:t>0</w:t>
            </w:r>
          </w:p>
        </w:tc>
        <w:tc>
          <w:tcPr>
            <w:tcW w:w="993" w:type="dxa"/>
            <w:shd w:val="clear" w:color="auto" w:fill="auto"/>
            <w:noWrap/>
          </w:tcPr>
          <w:p w:rsidR="006161FA" w:rsidRPr="00A2724D" w:rsidRDefault="006161FA" w:rsidP="00970544">
            <w:pPr>
              <w:jc w:val="center"/>
              <w:rPr>
                <w:bCs/>
                <w:sz w:val="16"/>
                <w:szCs w:val="16"/>
              </w:rPr>
            </w:pPr>
            <w:r w:rsidRPr="00A2724D">
              <w:rPr>
                <w:bCs/>
                <w:sz w:val="16"/>
                <w:szCs w:val="16"/>
              </w:rPr>
              <w:t>0</w:t>
            </w:r>
          </w:p>
        </w:tc>
        <w:tc>
          <w:tcPr>
            <w:tcW w:w="992" w:type="dxa"/>
            <w:shd w:val="clear" w:color="auto" w:fill="auto"/>
            <w:noWrap/>
          </w:tcPr>
          <w:p w:rsidR="006161FA" w:rsidRPr="00A2724D" w:rsidRDefault="006161FA" w:rsidP="00970544">
            <w:pPr>
              <w:jc w:val="center"/>
              <w:rPr>
                <w:bCs/>
                <w:sz w:val="16"/>
                <w:szCs w:val="16"/>
              </w:rPr>
            </w:pPr>
            <w:r w:rsidRPr="00A2724D">
              <w:rPr>
                <w:bCs/>
                <w:sz w:val="16"/>
                <w:szCs w:val="16"/>
              </w:rPr>
              <w:t>0</w:t>
            </w:r>
          </w:p>
        </w:tc>
        <w:tc>
          <w:tcPr>
            <w:tcW w:w="992" w:type="dxa"/>
            <w:shd w:val="clear" w:color="auto" w:fill="auto"/>
            <w:noWrap/>
          </w:tcPr>
          <w:p w:rsidR="006161FA" w:rsidRPr="00A2724D" w:rsidRDefault="006161FA" w:rsidP="00970544">
            <w:pPr>
              <w:jc w:val="center"/>
              <w:rPr>
                <w:bCs/>
                <w:sz w:val="16"/>
                <w:szCs w:val="16"/>
              </w:rPr>
            </w:pPr>
            <w:r w:rsidRPr="00A2724D">
              <w:rPr>
                <w:bCs/>
                <w:sz w:val="16"/>
                <w:szCs w:val="16"/>
              </w:rPr>
              <w:t>0</w:t>
            </w:r>
          </w:p>
        </w:tc>
        <w:tc>
          <w:tcPr>
            <w:tcW w:w="425" w:type="dxa"/>
          </w:tcPr>
          <w:p w:rsidR="006161FA" w:rsidRPr="00A2724D" w:rsidRDefault="006161FA" w:rsidP="00970544">
            <w:pPr>
              <w:jc w:val="center"/>
              <w:rPr>
                <w:bCs/>
                <w:sz w:val="16"/>
                <w:szCs w:val="16"/>
              </w:rPr>
            </w:pPr>
            <w:r w:rsidRPr="00A2724D">
              <w:rPr>
                <w:bCs/>
                <w:sz w:val="16"/>
                <w:szCs w:val="16"/>
              </w:rPr>
              <w:t>0</w:t>
            </w:r>
          </w:p>
        </w:tc>
        <w:tc>
          <w:tcPr>
            <w:tcW w:w="709" w:type="dxa"/>
            <w:shd w:val="clear" w:color="auto" w:fill="auto"/>
            <w:noWrap/>
          </w:tcPr>
          <w:p w:rsidR="006161FA" w:rsidRPr="00A2724D" w:rsidRDefault="006161FA" w:rsidP="00970544">
            <w:pPr>
              <w:jc w:val="center"/>
              <w:rPr>
                <w:bCs/>
                <w:sz w:val="16"/>
                <w:szCs w:val="16"/>
              </w:rPr>
            </w:pPr>
            <w:r w:rsidRPr="00A2724D">
              <w:rPr>
                <w:bCs/>
                <w:sz w:val="16"/>
                <w:szCs w:val="16"/>
              </w:rPr>
              <w:t>0</w:t>
            </w:r>
          </w:p>
        </w:tc>
        <w:tc>
          <w:tcPr>
            <w:tcW w:w="851" w:type="dxa"/>
          </w:tcPr>
          <w:p w:rsidR="006161FA" w:rsidRPr="00A2724D" w:rsidRDefault="006161FA" w:rsidP="00970544">
            <w:pPr>
              <w:jc w:val="center"/>
              <w:rPr>
                <w:bCs/>
                <w:sz w:val="16"/>
                <w:szCs w:val="16"/>
              </w:rPr>
            </w:pPr>
            <w:r w:rsidRPr="00A2724D">
              <w:rPr>
                <w:bCs/>
                <w:sz w:val="16"/>
                <w:szCs w:val="16"/>
              </w:rPr>
              <w:t>0</w:t>
            </w:r>
          </w:p>
        </w:tc>
        <w:tc>
          <w:tcPr>
            <w:tcW w:w="567" w:type="dxa"/>
          </w:tcPr>
          <w:p w:rsidR="006161FA" w:rsidRPr="00A2724D" w:rsidRDefault="006161FA" w:rsidP="00970544">
            <w:pPr>
              <w:jc w:val="center"/>
              <w:rPr>
                <w:bCs/>
                <w:sz w:val="16"/>
                <w:szCs w:val="16"/>
              </w:rPr>
            </w:pPr>
            <w:r w:rsidRPr="00A2724D">
              <w:rPr>
                <w:bCs/>
                <w:sz w:val="16"/>
                <w:szCs w:val="16"/>
              </w:rPr>
              <w:t>0</w:t>
            </w:r>
          </w:p>
        </w:tc>
        <w:tc>
          <w:tcPr>
            <w:tcW w:w="850" w:type="dxa"/>
          </w:tcPr>
          <w:p w:rsidR="006161FA" w:rsidRPr="00A2724D" w:rsidRDefault="006161FA" w:rsidP="00970544">
            <w:pPr>
              <w:jc w:val="center"/>
              <w:rPr>
                <w:bCs/>
                <w:sz w:val="16"/>
                <w:szCs w:val="16"/>
              </w:rPr>
            </w:pPr>
            <w:r w:rsidRPr="00A2724D">
              <w:rPr>
                <w:bCs/>
                <w:sz w:val="16"/>
                <w:szCs w:val="16"/>
              </w:rPr>
              <w:t>0</w:t>
            </w:r>
          </w:p>
        </w:tc>
        <w:tc>
          <w:tcPr>
            <w:tcW w:w="709" w:type="dxa"/>
          </w:tcPr>
          <w:p w:rsidR="006161FA" w:rsidRPr="00A2724D" w:rsidRDefault="006161FA" w:rsidP="00970544">
            <w:pPr>
              <w:jc w:val="center"/>
              <w:rPr>
                <w:bCs/>
                <w:sz w:val="16"/>
                <w:szCs w:val="16"/>
              </w:rPr>
            </w:pPr>
            <w:r w:rsidRPr="00A2724D">
              <w:rPr>
                <w:bCs/>
                <w:sz w:val="16"/>
                <w:szCs w:val="16"/>
              </w:rPr>
              <w:t>0</w:t>
            </w:r>
          </w:p>
        </w:tc>
      </w:tr>
      <w:tr w:rsidR="006161FA" w:rsidRPr="00AD4EDF" w:rsidTr="00970544">
        <w:trPr>
          <w:trHeight w:val="53"/>
        </w:trPr>
        <w:tc>
          <w:tcPr>
            <w:tcW w:w="675" w:type="dxa"/>
            <w:shd w:val="clear" w:color="auto" w:fill="auto"/>
            <w:noWrap/>
            <w:vAlign w:val="center"/>
          </w:tcPr>
          <w:p w:rsidR="006161FA" w:rsidRPr="00AD4EDF" w:rsidRDefault="006161FA" w:rsidP="00970544">
            <w:pPr>
              <w:rPr>
                <w:bCs/>
                <w:sz w:val="28"/>
                <w:szCs w:val="28"/>
              </w:rPr>
            </w:pPr>
          </w:p>
        </w:tc>
        <w:tc>
          <w:tcPr>
            <w:tcW w:w="2410" w:type="dxa"/>
            <w:shd w:val="clear" w:color="auto" w:fill="auto"/>
            <w:vAlign w:val="center"/>
          </w:tcPr>
          <w:p w:rsidR="006161FA" w:rsidRPr="00DC4C96" w:rsidRDefault="006161FA" w:rsidP="00970544">
            <w:pPr>
              <w:rPr>
                <w:bCs/>
              </w:rPr>
            </w:pPr>
            <w:r w:rsidRPr="00DC4C96">
              <w:rPr>
                <w:bCs/>
              </w:rPr>
              <w:t>Итого по МО 1</w:t>
            </w:r>
          </w:p>
        </w:tc>
        <w:tc>
          <w:tcPr>
            <w:tcW w:w="709" w:type="dxa"/>
            <w:shd w:val="clear" w:color="auto" w:fill="auto"/>
            <w:noWrap/>
          </w:tcPr>
          <w:p w:rsidR="006161FA" w:rsidRPr="00A2724D" w:rsidRDefault="006161FA" w:rsidP="00970544">
            <w:pPr>
              <w:jc w:val="center"/>
              <w:rPr>
                <w:bCs/>
                <w:sz w:val="16"/>
                <w:szCs w:val="16"/>
              </w:rPr>
            </w:pPr>
            <w:r w:rsidRPr="00A2724D">
              <w:rPr>
                <w:bCs/>
                <w:sz w:val="16"/>
                <w:szCs w:val="16"/>
              </w:rPr>
              <w:t>0</w:t>
            </w:r>
          </w:p>
        </w:tc>
        <w:tc>
          <w:tcPr>
            <w:tcW w:w="567" w:type="dxa"/>
            <w:shd w:val="clear" w:color="auto" w:fill="auto"/>
            <w:noWrap/>
          </w:tcPr>
          <w:p w:rsidR="006161FA" w:rsidRPr="00A2724D" w:rsidRDefault="006161FA" w:rsidP="00970544">
            <w:pPr>
              <w:jc w:val="center"/>
              <w:rPr>
                <w:bCs/>
                <w:sz w:val="16"/>
                <w:szCs w:val="16"/>
              </w:rPr>
            </w:pPr>
            <w:r w:rsidRPr="00A2724D">
              <w:rPr>
                <w:bCs/>
                <w:sz w:val="16"/>
                <w:szCs w:val="16"/>
              </w:rPr>
              <w:t>0</w:t>
            </w:r>
          </w:p>
        </w:tc>
        <w:tc>
          <w:tcPr>
            <w:tcW w:w="567" w:type="dxa"/>
            <w:shd w:val="clear" w:color="auto" w:fill="auto"/>
            <w:noWrap/>
          </w:tcPr>
          <w:p w:rsidR="006161FA" w:rsidRPr="00A2724D" w:rsidRDefault="006161FA" w:rsidP="00970544">
            <w:pPr>
              <w:jc w:val="center"/>
              <w:rPr>
                <w:bCs/>
                <w:sz w:val="16"/>
                <w:szCs w:val="16"/>
              </w:rPr>
            </w:pPr>
            <w:r w:rsidRPr="00A2724D">
              <w:rPr>
                <w:bCs/>
                <w:sz w:val="16"/>
                <w:szCs w:val="16"/>
              </w:rPr>
              <w:t>0</w:t>
            </w:r>
          </w:p>
        </w:tc>
        <w:tc>
          <w:tcPr>
            <w:tcW w:w="567" w:type="dxa"/>
            <w:shd w:val="clear" w:color="auto" w:fill="auto"/>
            <w:noWrap/>
          </w:tcPr>
          <w:p w:rsidR="006161FA" w:rsidRPr="00A2724D" w:rsidRDefault="006161FA" w:rsidP="00970544">
            <w:pPr>
              <w:jc w:val="center"/>
              <w:rPr>
                <w:bCs/>
                <w:sz w:val="16"/>
                <w:szCs w:val="16"/>
              </w:rPr>
            </w:pPr>
            <w:r w:rsidRPr="00A2724D">
              <w:rPr>
                <w:bCs/>
                <w:sz w:val="16"/>
                <w:szCs w:val="16"/>
              </w:rPr>
              <w:t>0</w:t>
            </w:r>
          </w:p>
        </w:tc>
        <w:tc>
          <w:tcPr>
            <w:tcW w:w="709" w:type="dxa"/>
            <w:shd w:val="clear" w:color="auto" w:fill="auto"/>
            <w:noWrap/>
          </w:tcPr>
          <w:p w:rsidR="006161FA" w:rsidRPr="00A2724D" w:rsidRDefault="006161FA" w:rsidP="00970544">
            <w:pPr>
              <w:jc w:val="center"/>
              <w:rPr>
                <w:bCs/>
                <w:sz w:val="16"/>
                <w:szCs w:val="16"/>
              </w:rPr>
            </w:pPr>
            <w:r w:rsidRPr="00A2724D">
              <w:rPr>
                <w:bCs/>
                <w:sz w:val="16"/>
                <w:szCs w:val="16"/>
              </w:rPr>
              <w:t>0</w:t>
            </w:r>
          </w:p>
        </w:tc>
        <w:tc>
          <w:tcPr>
            <w:tcW w:w="708" w:type="dxa"/>
            <w:shd w:val="clear" w:color="auto" w:fill="auto"/>
            <w:noWrap/>
          </w:tcPr>
          <w:p w:rsidR="006161FA" w:rsidRPr="00A2724D" w:rsidRDefault="006161FA" w:rsidP="00970544">
            <w:pPr>
              <w:jc w:val="center"/>
              <w:rPr>
                <w:bCs/>
                <w:sz w:val="16"/>
                <w:szCs w:val="16"/>
              </w:rPr>
            </w:pPr>
            <w:r w:rsidRPr="00A2724D">
              <w:rPr>
                <w:bCs/>
                <w:sz w:val="16"/>
                <w:szCs w:val="16"/>
              </w:rPr>
              <w:t>0</w:t>
            </w:r>
          </w:p>
        </w:tc>
        <w:tc>
          <w:tcPr>
            <w:tcW w:w="709" w:type="dxa"/>
            <w:shd w:val="clear" w:color="auto" w:fill="auto"/>
            <w:noWrap/>
          </w:tcPr>
          <w:p w:rsidR="006161FA" w:rsidRPr="00A2724D" w:rsidRDefault="006161FA" w:rsidP="00970544">
            <w:pPr>
              <w:jc w:val="center"/>
              <w:rPr>
                <w:bCs/>
                <w:sz w:val="16"/>
                <w:szCs w:val="16"/>
              </w:rPr>
            </w:pPr>
            <w:r w:rsidRPr="00A2724D">
              <w:rPr>
                <w:bCs/>
                <w:sz w:val="16"/>
                <w:szCs w:val="16"/>
              </w:rPr>
              <w:t>0</w:t>
            </w:r>
          </w:p>
        </w:tc>
        <w:tc>
          <w:tcPr>
            <w:tcW w:w="992" w:type="dxa"/>
            <w:shd w:val="clear" w:color="auto" w:fill="auto"/>
            <w:noWrap/>
          </w:tcPr>
          <w:p w:rsidR="006161FA" w:rsidRPr="00A2724D" w:rsidRDefault="006161FA" w:rsidP="00970544">
            <w:pPr>
              <w:jc w:val="center"/>
              <w:rPr>
                <w:bCs/>
                <w:sz w:val="16"/>
                <w:szCs w:val="16"/>
              </w:rPr>
            </w:pPr>
            <w:r w:rsidRPr="00A2724D">
              <w:rPr>
                <w:bCs/>
                <w:sz w:val="16"/>
                <w:szCs w:val="16"/>
              </w:rPr>
              <w:t>0</w:t>
            </w:r>
          </w:p>
        </w:tc>
        <w:tc>
          <w:tcPr>
            <w:tcW w:w="993" w:type="dxa"/>
            <w:shd w:val="clear" w:color="auto" w:fill="auto"/>
            <w:noWrap/>
          </w:tcPr>
          <w:p w:rsidR="006161FA" w:rsidRPr="00A2724D" w:rsidRDefault="006161FA" w:rsidP="00970544">
            <w:pPr>
              <w:jc w:val="center"/>
              <w:rPr>
                <w:bCs/>
                <w:sz w:val="16"/>
                <w:szCs w:val="16"/>
              </w:rPr>
            </w:pPr>
            <w:r w:rsidRPr="00A2724D">
              <w:rPr>
                <w:bCs/>
                <w:sz w:val="16"/>
                <w:szCs w:val="16"/>
              </w:rPr>
              <w:t>0</w:t>
            </w:r>
          </w:p>
        </w:tc>
        <w:tc>
          <w:tcPr>
            <w:tcW w:w="992" w:type="dxa"/>
            <w:shd w:val="clear" w:color="auto" w:fill="auto"/>
            <w:noWrap/>
          </w:tcPr>
          <w:p w:rsidR="006161FA" w:rsidRPr="00A2724D" w:rsidRDefault="006161FA" w:rsidP="00970544">
            <w:pPr>
              <w:jc w:val="center"/>
              <w:rPr>
                <w:bCs/>
                <w:sz w:val="16"/>
                <w:szCs w:val="16"/>
              </w:rPr>
            </w:pPr>
            <w:r w:rsidRPr="00A2724D">
              <w:rPr>
                <w:bCs/>
                <w:sz w:val="16"/>
                <w:szCs w:val="16"/>
              </w:rPr>
              <w:t>0</w:t>
            </w:r>
          </w:p>
        </w:tc>
        <w:tc>
          <w:tcPr>
            <w:tcW w:w="992" w:type="dxa"/>
            <w:shd w:val="clear" w:color="auto" w:fill="auto"/>
            <w:noWrap/>
          </w:tcPr>
          <w:p w:rsidR="006161FA" w:rsidRPr="00A2724D" w:rsidRDefault="006161FA" w:rsidP="00970544">
            <w:pPr>
              <w:jc w:val="center"/>
              <w:rPr>
                <w:bCs/>
                <w:sz w:val="16"/>
                <w:szCs w:val="16"/>
              </w:rPr>
            </w:pPr>
            <w:r w:rsidRPr="00A2724D">
              <w:rPr>
                <w:bCs/>
                <w:sz w:val="16"/>
                <w:szCs w:val="16"/>
              </w:rPr>
              <w:t>0</w:t>
            </w:r>
          </w:p>
        </w:tc>
        <w:tc>
          <w:tcPr>
            <w:tcW w:w="425" w:type="dxa"/>
          </w:tcPr>
          <w:p w:rsidR="006161FA" w:rsidRPr="00A2724D" w:rsidRDefault="006161FA" w:rsidP="00970544">
            <w:pPr>
              <w:jc w:val="center"/>
              <w:rPr>
                <w:bCs/>
                <w:sz w:val="16"/>
                <w:szCs w:val="16"/>
              </w:rPr>
            </w:pPr>
            <w:r w:rsidRPr="00A2724D">
              <w:rPr>
                <w:bCs/>
                <w:sz w:val="16"/>
                <w:szCs w:val="16"/>
              </w:rPr>
              <w:t>0</w:t>
            </w:r>
          </w:p>
        </w:tc>
        <w:tc>
          <w:tcPr>
            <w:tcW w:w="709" w:type="dxa"/>
            <w:shd w:val="clear" w:color="auto" w:fill="auto"/>
            <w:noWrap/>
          </w:tcPr>
          <w:p w:rsidR="006161FA" w:rsidRPr="00A2724D" w:rsidRDefault="006161FA" w:rsidP="00970544">
            <w:pPr>
              <w:jc w:val="center"/>
              <w:rPr>
                <w:bCs/>
                <w:sz w:val="16"/>
                <w:szCs w:val="16"/>
              </w:rPr>
            </w:pPr>
            <w:r w:rsidRPr="00A2724D">
              <w:rPr>
                <w:bCs/>
                <w:sz w:val="16"/>
                <w:szCs w:val="16"/>
              </w:rPr>
              <w:t>0</w:t>
            </w:r>
          </w:p>
        </w:tc>
        <w:tc>
          <w:tcPr>
            <w:tcW w:w="851" w:type="dxa"/>
          </w:tcPr>
          <w:p w:rsidR="006161FA" w:rsidRPr="00A2724D" w:rsidRDefault="006161FA" w:rsidP="00970544">
            <w:pPr>
              <w:jc w:val="center"/>
              <w:rPr>
                <w:bCs/>
                <w:sz w:val="16"/>
                <w:szCs w:val="16"/>
              </w:rPr>
            </w:pPr>
            <w:r w:rsidRPr="00A2724D">
              <w:rPr>
                <w:bCs/>
                <w:sz w:val="16"/>
                <w:szCs w:val="16"/>
              </w:rPr>
              <w:t>0</w:t>
            </w:r>
          </w:p>
        </w:tc>
        <w:tc>
          <w:tcPr>
            <w:tcW w:w="567" w:type="dxa"/>
          </w:tcPr>
          <w:p w:rsidR="006161FA" w:rsidRPr="00A2724D" w:rsidRDefault="006161FA" w:rsidP="00970544">
            <w:pPr>
              <w:jc w:val="center"/>
              <w:rPr>
                <w:bCs/>
                <w:sz w:val="16"/>
                <w:szCs w:val="16"/>
              </w:rPr>
            </w:pPr>
            <w:r w:rsidRPr="00A2724D">
              <w:rPr>
                <w:bCs/>
                <w:sz w:val="16"/>
                <w:szCs w:val="16"/>
              </w:rPr>
              <w:t>0</w:t>
            </w:r>
          </w:p>
        </w:tc>
        <w:tc>
          <w:tcPr>
            <w:tcW w:w="850" w:type="dxa"/>
          </w:tcPr>
          <w:p w:rsidR="006161FA" w:rsidRPr="00A2724D" w:rsidRDefault="006161FA" w:rsidP="00970544">
            <w:pPr>
              <w:jc w:val="center"/>
              <w:rPr>
                <w:bCs/>
                <w:sz w:val="16"/>
                <w:szCs w:val="16"/>
              </w:rPr>
            </w:pPr>
            <w:r w:rsidRPr="00A2724D">
              <w:rPr>
                <w:bCs/>
                <w:sz w:val="16"/>
                <w:szCs w:val="16"/>
              </w:rPr>
              <w:t>0</w:t>
            </w:r>
          </w:p>
        </w:tc>
        <w:tc>
          <w:tcPr>
            <w:tcW w:w="709" w:type="dxa"/>
          </w:tcPr>
          <w:p w:rsidR="006161FA" w:rsidRPr="00A2724D" w:rsidRDefault="006161FA" w:rsidP="00970544">
            <w:pPr>
              <w:jc w:val="center"/>
              <w:rPr>
                <w:bCs/>
                <w:sz w:val="16"/>
                <w:szCs w:val="16"/>
              </w:rPr>
            </w:pPr>
            <w:r w:rsidRPr="00A2724D">
              <w:rPr>
                <w:bCs/>
                <w:sz w:val="16"/>
                <w:szCs w:val="16"/>
              </w:rPr>
              <w:t>0</w:t>
            </w:r>
          </w:p>
        </w:tc>
      </w:tr>
      <w:tr w:rsidR="006161FA" w:rsidRPr="00AD4EDF" w:rsidTr="00970544">
        <w:trPr>
          <w:trHeight w:val="53"/>
        </w:trPr>
        <w:tc>
          <w:tcPr>
            <w:tcW w:w="675" w:type="dxa"/>
            <w:shd w:val="clear" w:color="auto" w:fill="auto"/>
            <w:noWrap/>
            <w:vAlign w:val="center"/>
          </w:tcPr>
          <w:p w:rsidR="006161FA" w:rsidRPr="00AD4EDF" w:rsidRDefault="006161FA" w:rsidP="00970544">
            <w:pPr>
              <w:rPr>
                <w:bCs/>
                <w:sz w:val="28"/>
                <w:szCs w:val="28"/>
              </w:rPr>
            </w:pPr>
          </w:p>
        </w:tc>
        <w:tc>
          <w:tcPr>
            <w:tcW w:w="2410" w:type="dxa"/>
            <w:shd w:val="clear" w:color="auto" w:fill="auto"/>
            <w:vAlign w:val="center"/>
          </w:tcPr>
          <w:p w:rsidR="006161FA" w:rsidRPr="00DC4C96" w:rsidRDefault="006161FA" w:rsidP="00970544">
            <w:pPr>
              <w:rPr>
                <w:bCs/>
              </w:rPr>
            </w:pPr>
            <w:r w:rsidRPr="00DC4C96">
              <w:rPr>
                <w:bCs/>
              </w:rPr>
              <w:t>Итого по МО 2</w:t>
            </w:r>
          </w:p>
        </w:tc>
        <w:tc>
          <w:tcPr>
            <w:tcW w:w="709" w:type="dxa"/>
            <w:shd w:val="clear" w:color="auto" w:fill="auto"/>
            <w:noWrap/>
          </w:tcPr>
          <w:p w:rsidR="006161FA" w:rsidRPr="00A2724D" w:rsidRDefault="006161FA" w:rsidP="00970544">
            <w:pPr>
              <w:jc w:val="center"/>
              <w:rPr>
                <w:bCs/>
                <w:sz w:val="16"/>
                <w:szCs w:val="16"/>
              </w:rPr>
            </w:pPr>
            <w:r w:rsidRPr="00A2724D">
              <w:rPr>
                <w:bCs/>
                <w:sz w:val="16"/>
                <w:szCs w:val="16"/>
              </w:rPr>
              <w:t>0</w:t>
            </w:r>
          </w:p>
        </w:tc>
        <w:tc>
          <w:tcPr>
            <w:tcW w:w="567" w:type="dxa"/>
            <w:shd w:val="clear" w:color="auto" w:fill="auto"/>
            <w:noWrap/>
          </w:tcPr>
          <w:p w:rsidR="006161FA" w:rsidRPr="00A2724D" w:rsidRDefault="006161FA" w:rsidP="00970544">
            <w:pPr>
              <w:jc w:val="center"/>
              <w:rPr>
                <w:bCs/>
                <w:sz w:val="16"/>
                <w:szCs w:val="16"/>
              </w:rPr>
            </w:pPr>
            <w:r w:rsidRPr="00A2724D">
              <w:rPr>
                <w:bCs/>
                <w:sz w:val="16"/>
                <w:szCs w:val="16"/>
              </w:rPr>
              <w:t>0</w:t>
            </w:r>
          </w:p>
        </w:tc>
        <w:tc>
          <w:tcPr>
            <w:tcW w:w="567" w:type="dxa"/>
            <w:shd w:val="clear" w:color="auto" w:fill="auto"/>
            <w:noWrap/>
          </w:tcPr>
          <w:p w:rsidR="006161FA" w:rsidRPr="00A2724D" w:rsidRDefault="006161FA" w:rsidP="00970544">
            <w:pPr>
              <w:jc w:val="center"/>
              <w:rPr>
                <w:bCs/>
                <w:sz w:val="16"/>
                <w:szCs w:val="16"/>
              </w:rPr>
            </w:pPr>
            <w:r w:rsidRPr="00A2724D">
              <w:rPr>
                <w:bCs/>
                <w:sz w:val="16"/>
                <w:szCs w:val="16"/>
              </w:rPr>
              <w:t>0</w:t>
            </w:r>
          </w:p>
        </w:tc>
        <w:tc>
          <w:tcPr>
            <w:tcW w:w="567" w:type="dxa"/>
            <w:shd w:val="clear" w:color="auto" w:fill="auto"/>
            <w:noWrap/>
          </w:tcPr>
          <w:p w:rsidR="006161FA" w:rsidRPr="00A2724D" w:rsidRDefault="006161FA" w:rsidP="00970544">
            <w:pPr>
              <w:jc w:val="center"/>
              <w:rPr>
                <w:bCs/>
                <w:sz w:val="16"/>
                <w:szCs w:val="16"/>
              </w:rPr>
            </w:pPr>
            <w:r w:rsidRPr="00A2724D">
              <w:rPr>
                <w:bCs/>
                <w:sz w:val="16"/>
                <w:szCs w:val="16"/>
              </w:rPr>
              <w:t>0</w:t>
            </w:r>
          </w:p>
        </w:tc>
        <w:tc>
          <w:tcPr>
            <w:tcW w:w="709" w:type="dxa"/>
            <w:shd w:val="clear" w:color="auto" w:fill="auto"/>
            <w:noWrap/>
          </w:tcPr>
          <w:p w:rsidR="006161FA" w:rsidRPr="00A2724D" w:rsidRDefault="006161FA" w:rsidP="00970544">
            <w:pPr>
              <w:jc w:val="center"/>
              <w:rPr>
                <w:bCs/>
                <w:sz w:val="16"/>
                <w:szCs w:val="16"/>
              </w:rPr>
            </w:pPr>
            <w:r w:rsidRPr="00A2724D">
              <w:rPr>
                <w:bCs/>
                <w:sz w:val="16"/>
                <w:szCs w:val="16"/>
              </w:rPr>
              <w:t>0</w:t>
            </w:r>
          </w:p>
        </w:tc>
        <w:tc>
          <w:tcPr>
            <w:tcW w:w="708" w:type="dxa"/>
            <w:shd w:val="clear" w:color="auto" w:fill="auto"/>
            <w:noWrap/>
          </w:tcPr>
          <w:p w:rsidR="006161FA" w:rsidRPr="00A2724D" w:rsidRDefault="006161FA" w:rsidP="00970544">
            <w:pPr>
              <w:jc w:val="center"/>
              <w:rPr>
                <w:bCs/>
                <w:sz w:val="16"/>
                <w:szCs w:val="16"/>
              </w:rPr>
            </w:pPr>
            <w:r w:rsidRPr="00A2724D">
              <w:rPr>
                <w:bCs/>
                <w:sz w:val="16"/>
                <w:szCs w:val="16"/>
              </w:rPr>
              <w:t>0</w:t>
            </w:r>
          </w:p>
        </w:tc>
        <w:tc>
          <w:tcPr>
            <w:tcW w:w="709" w:type="dxa"/>
            <w:shd w:val="clear" w:color="auto" w:fill="auto"/>
            <w:noWrap/>
          </w:tcPr>
          <w:p w:rsidR="006161FA" w:rsidRPr="00A2724D" w:rsidRDefault="006161FA" w:rsidP="00970544">
            <w:pPr>
              <w:jc w:val="center"/>
              <w:rPr>
                <w:bCs/>
                <w:sz w:val="16"/>
                <w:szCs w:val="16"/>
              </w:rPr>
            </w:pPr>
            <w:r w:rsidRPr="00A2724D">
              <w:rPr>
                <w:bCs/>
                <w:sz w:val="16"/>
                <w:szCs w:val="16"/>
              </w:rPr>
              <w:t>0</w:t>
            </w:r>
          </w:p>
        </w:tc>
        <w:tc>
          <w:tcPr>
            <w:tcW w:w="992" w:type="dxa"/>
            <w:shd w:val="clear" w:color="auto" w:fill="auto"/>
            <w:noWrap/>
          </w:tcPr>
          <w:p w:rsidR="006161FA" w:rsidRPr="00A2724D" w:rsidRDefault="006161FA" w:rsidP="00970544">
            <w:pPr>
              <w:jc w:val="center"/>
              <w:rPr>
                <w:bCs/>
                <w:sz w:val="16"/>
                <w:szCs w:val="16"/>
              </w:rPr>
            </w:pPr>
            <w:r w:rsidRPr="00A2724D">
              <w:rPr>
                <w:bCs/>
                <w:sz w:val="16"/>
                <w:szCs w:val="16"/>
              </w:rPr>
              <w:t>0</w:t>
            </w:r>
          </w:p>
        </w:tc>
        <w:tc>
          <w:tcPr>
            <w:tcW w:w="993" w:type="dxa"/>
            <w:shd w:val="clear" w:color="auto" w:fill="auto"/>
            <w:noWrap/>
          </w:tcPr>
          <w:p w:rsidR="006161FA" w:rsidRPr="00A2724D" w:rsidRDefault="006161FA" w:rsidP="00970544">
            <w:pPr>
              <w:jc w:val="center"/>
              <w:rPr>
                <w:bCs/>
                <w:sz w:val="16"/>
                <w:szCs w:val="16"/>
              </w:rPr>
            </w:pPr>
            <w:r w:rsidRPr="00A2724D">
              <w:rPr>
                <w:bCs/>
                <w:sz w:val="16"/>
                <w:szCs w:val="16"/>
              </w:rPr>
              <w:t>0</w:t>
            </w:r>
          </w:p>
        </w:tc>
        <w:tc>
          <w:tcPr>
            <w:tcW w:w="992" w:type="dxa"/>
            <w:shd w:val="clear" w:color="auto" w:fill="auto"/>
            <w:noWrap/>
          </w:tcPr>
          <w:p w:rsidR="006161FA" w:rsidRPr="00A2724D" w:rsidRDefault="006161FA" w:rsidP="00970544">
            <w:pPr>
              <w:jc w:val="center"/>
              <w:rPr>
                <w:bCs/>
                <w:sz w:val="16"/>
                <w:szCs w:val="16"/>
              </w:rPr>
            </w:pPr>
            <w:r w:rsidRPr="00A2724D">
              <w:rPr>
                <w:bCs/>
                <w:sz w:val="16"/>
                <w:szCs w:val="16"/>
              </w:rPr>
              <w:t>0</w:t>
            </w:r>
          </w:p>
        </w:tc>
        <w:tc>
          <w:tcPr>
            <w:tcW w:w="992" w:type="dxa"/>
            <w:shd w:val="clear" w:color="auto" w:fill="auto"/>
            <w:noWrap/>
          </w:tcPr>
          <w:p w:rsidR="006161FA" w:rsidRPr="00A2724D" w:rsidRDefault="006161FA" w:rsidP="00970544">
            <w:pPr>
              <w:jc w:val="center"/>
              <w:rPr>
                <w:bCs/>
                <w:sz w:val="16"/>
                <w:szCs w:val="16"/>
              </w:rPr>
            </w:pPr>
            <w:r w:rsidRPr="00A2724D">
              <w:rPr>
                <w:bCs/>
                <w:sz w:val="16"/>
                <w:szCs w:val="16"/>
              </w:rPr>
              <w:t>0</w:t>
            </w:r>
          </w:p>
        </w:tc>
        <w:tc>
          <w:tcPr>
            <w:tcW w:w="425" w:type="dxa"/>
          </w:tcPr>
          <w:p w:rsidR="006161FA" w:rsidRPr="00A2724D" w:rsidRDefault="006161FA" w:rsidP="00970544">
            <w:pPr>
              <w:jc w:val="center"/>
              <w:rPr>
                <w:bCs/>
                <w:sz w:val="16"/>
                <w:szCs w:val="16"/>
              </w:rPr>
            </w:pPr>
            <w:r w:rsidRPr="00A2724D">
              <w:rPr>
                <w:bCs/>
                <w:sz w:val="16"/>
                <w:szCs w:val="16"/>
              </w:rPr>
              <w:t>0</w:t>
            </w:r>
          </w:p>
        </w:tc>
        <w:tc>
          <w:tcPr>
            <w:tcW w:w="709" w:type="dxa"/>
            <w:shd w:val="clear" w:color="auto" w:fill="auto"/>
            <w:noWrap/>
          </w:tcPr>
          <w:p w:rsidR="006161FA" w:rsidRPr="00A2724D" w:rsidRDefault="006161FA" w:rsidP="00970544">
            <w:pPr>
              <w:jc w:val="center"/>
              <w:rPr>
                <w:bCs/>
                <w:sz w:val="16"/>
                <w:szCs w:val="16"/>
              </w:rPr>
            </w:pPr>
            <w:r w:rsidRPr="00A2724D">
              <w:rPr>
                <w:bCs/>
                <w:sz w:val="16"/>
                <w:szCs w:val="16"/>
              </w:rPr>
              <w:t>0</w:t>
            </w:r>
          </w:p>
        </w:tc>
        <w:tc>
          <w:tcPr>
            <w:tcW w:w="851" w:type="dxa"/>
          </w:tcPr>
          <w:p w:rsidR="006161FA" w:rsidRPr="00A2724D" w:rsidRDefault="006161FA" w:rsidP="00970544">
            <w:pPr>
              <w:jc w:val="center"/>
              <w:rPr>
                <w:bCs/>
                <w:sz w:val="16"/>
                <w:szCs w:val="16"/>
              </w:rPr>
            </w:pPr>
            <w:r w:rsidRPr="00A2724D">
              <w:rPr>
                <w:bCs/>
                <w:sz w:val="16"/>
                <w:szCs w:val="16"/>
              </w:rPr>
              <w:t>0</w:t>
            </w:r>
          </w:p>
        </w:tc>
        <w:tc>
          <w:tcPr>
            <w:tcW w:w="567" w:type="dxa"/>
          </w:tcPr>
          <w:p w:rsidR="006161FA" w:rsidRPr="00A2724D" w:rsidRDefault="006161FA" w:rsidP="00970544">
            <w:pPr>
              <w:jc w:val="center"/>
              <w:rPr>
                <w:bCs/>
                <w:sz w:val="16"/>
                <w:szCs w:val="16"/>
              </w:rPr>
            </w:pPr>
            <w:r w:rsidRPr="00A2724D">
              <w:rPr>
                <w:bCs/>
                <w:sz w:val="16"/>
                <w:szCs w:val="16"/>
              </w:rPr>
              <w:t>0</w:t>
            </w:r>
          </w:p>
        </w:tc>
        <w:tc>
          <w:tcPr>
            <w:tcW w:w="850" w:type="dxa"/>
          </w:tcPr>
          <w:p w:rsidR="006161FA" w:rsidRPr="00A2724D" w:rsidRDefault="006161FA" w:rsidP="00970544">
            <w:pPr>
              <w:jc w:val="center"/>
              <w:rPr>
                <w:bCs/>
                <w:sz w:val="16"/>
                <w:szCs w:val="16"/>
              </w:rPr>
            </w:pPr>
            <w:r w:rsidRPr="00A2724D">
              <w:rPr>
                <w:bCs/>
                <w:sz w:val="16"/>
                <w:szCs w:val="16"/>
              </w:rPr>
              <w:t>0</w:t>
            </w:r>
          </w:p>
        </w:tc>
        <w:tc>
          <w:tcPr>
            <w:tcW w:w="709" w:type="dxa"/>
          </w:tcPr>
          <w:p w:rsidR="006161FA" w:rsidRPr="00A2724D" w:rsidRDefault="006161FA" w:rsidP="00970544">
            <w:pPr>
              <w:jc w:val="center"/>
              <w:rPr>
                <w:bCs/>
                <w:sz w:val="16"/>
                <w:szCs w:val="16"/>
              </w:rPr>
            </w:pPr>
            <w:r w:rsidRPr="00A2724D">
              <w:rPr>
                <w:bCs/>
                <w:sz w:val="16"/>
                <w:szCs w:val="16"/>
              </w:rPr>
              <w:t>0</w:t>
            </w:r>
          </w:p>
        </w:tc>
      </w:tr>
    </w:tbl>
    <w:p w:rsidR="006161FA" w:rsidRPr="00A16352" w:rsidRDefault="006161FA" w:rsidP="006161FA">
      <w:pPr>
        <w:pageBreakBefore/>
        <w:ind w:right="-11"/>
        <w:jc w:val="right"/>
        <w:rPr>
          <w:sz w:val="28"/>
          <w:szCs w:val="28"/>
        </w:rPr>
      </w:pPr>
      <w:r w:rsidRPr="00A16352">
        <w:rPr>
          <w:sz w:val="28"/>
          <w:szCs w:val="28"/>
        </w:rPr>
        <w:lastRenderedPageBreak/>
        <w:t xml:space="preserve">Форма 4 </w:t>
      </w:r>
    </w:p>
    <w:p w:rsidR="006161FA" w:rsidRPr="00A16352" w:rsidRDefault="006161FA" w:rsidP="006161FA">
      <w:pPr>
        <w:jc w:val="right"/>
        <w:rPr>
          <w:b/>
          <w:sz w:val="28"/>
          <w:szCs w:val="28"/>
        </w:rPr>
      </w:pPr>
    </w:p>
    <w:p w:rsidR="006161FA" w:rsidRPr="0079739A" w:rsidRDefault="0079739A" w:rsidP="006161FA">
      <w:pPr>
        <w:ind w:right="-11"/>
        <w:jc w:val="center"/>
      </w:pPr>
      <w:r w:rsidRPr="0079739A">
        <w:t>ПЛАНИРУЕМЫЕ ПОКАЗАТЕЛИ ПЕРЕСЕЛЕНИЯ ГРАЖДАН ИЗ АВАРИЙНОГО ЖИЛИЩНОГО ФОНДА, ПРИЗНАННОГО ТАКОВЫМ ДО 1 ЯНВАРЯ 2017 ГОДА</w:t>
      </w:r>
    </w:p>
    <w:p w:rsidR="006161FA" w:rsidRPr="00A16352" w:rsidRDefault="006161FA" w:rsidP="006161FA">
      <w:pPr>
        <w:ind w:right="-2875"/>
        <w:jc w:val="center"/>
        <w:rPr>
          <w:sz w:val="28"/>
          <w:szCs w:val="28"/>
        </w:rPr>
      </w:pPr>
    </w:p>
    <w:tbl>
      <w:tblPr>
        <w:tblW w:w="15026" w:type="dxa"/>
        <w:tblInd w:w="-34" w:type="dxa"/>
        <w:tblLayout w:type="fixed"/>
        <w:tblLook w:val="04A0"/>
      </w:tblPr>
      <w:tblGrid>
        <w:gridCol w:w="568"/>
        <w:gridCol w:w="2126"/>
        <w:gridCol w:w="851"/>
        <w:gridCol w:w="850"/>
        <w:gridCol w:w="851"/>
        <w:gridCol w:w="708"/>
        <w:gridCol w:w="851"/>
        <w:gridCol w:w="850"/>
        <w:gridCol w:w="709"/>
        <w:gridCol w:w="851"/>
        <w:gridCol w:w="708"/>
        <w:gridCol w:w="709"/>
        <w:gridCol w:w="709"/>
        <w:gridCol w:w="709"/>
        <w:gridCol w:w="708"/>
        <w:gridCol w:w="709"/>
        <w:gridCol w:w="709"/>
        <w:gridCol w:w="850"/>
      </w:tblGrid>
      <w:tr w:rsidR="006161FA" w:rsidRPr="0079739A" w:rsidTr="00970544">
        <w:trPr>
          <w:trHeight w:val="318"/>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161FA" w:rsidRPr="0079739A" w:rsidRDefault="006161FA" w:rsidP="00970544">
            <w:pPr>
              <w:jc w:val="center"/>
              <w:rPr>
                <w:color w:val="000000"/>
              </w:rPr>
            </w:pPr>
          </w:p>
          <w:p w:rsidR="006161FA" w:rsidRPr="0079739A" w:rsidRDefault="006161FA" w:rsidP="00970544">
            <w:pPr>
              <w:jc w:val="center"/>
              <w:rPr>
                <w:color w:val="000000"/>
              </w:rPr>
            </w:pPr>
          </w:p>
          <w:p w:rsidR="006161FA" w:rsidRPr="0079739A" w:rsidRDefault="006161FA" w:rsidP="00970544">
            <w:pPr>
              <w:jc w:val="center"/>
              <w:rPr>
                <w:color w:val="000000"/>
              </w:rPr>
            </w:pPr>
            <w:r w:rsidRPr="0079739A">
              <w:rPr>
                <w:color w:val="000000"/>
              </w:rPr>
              <w:t xml:space="preserve">№ </w:t>
            </w:r>
            <w:proofErr w:type="spellStart"/>
            <w:proofErr w:type="gramStart"/>
            <w:r w:rsidRPr="0079739A">
              <w:rPr>
                <w:color w:val="000000"/>
              </w:rPr>
              <w:t>п</w:t>
            </w:r>
            <w:proofErr w:type="spellEnd"/>
            <w:proofErr w:type="gramEnd"/>
            <w:r w:rsidRPr="0079739A">
              <w:rPr>
                <w:color w:val="000000"/>
              </w:rPr>
              <w:t>/</w:t>
            </w:r>
            <w:proofErr w:type="spellStart"/>
            <w:r w:rsidRPr="0079739A">
              <w:rPr>
                <w:color w:val="000000"/>
              </w:rPr>
              <w:t>п</w:t>
            </w:r>
            <w:proofErr w:type="spellEnd"/>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161FA" w:rsidRPr="0079739A" w:rsidRDefault="006161FA" w:rsidP="00970544">
            <w:pPr>
              <w:ind w:left="35" w:hanging="35"/>
              <w:jc w:val="center"/>
              <w:rPr>
                <w:color w:val="000000"/>
              </w:rPr>
            </w:pPr>
            <w:r w:rsidRPr="0079739A">
              <w:t>Наименование муниципального образования</w:t>
            </w:r>
          </w:p>
        </w:tc>
        <w:tc>
          <w:tcPr>
            <w:tcW w:w="6521" w:type="dxa"/>
            <w:gridSpan w:val="8"/>
            <w:tcBorders>
              <w:top w:val="single" w:sz="4" w:space="0" w:color="auto"/>
              <w:left w:val="nil"/>
              <w:bottom w:val="single" w:sz="4" w:space="0" w:color="auto"/>
              <w:right w:val="single" w:sz="4" w:space="0" w:color="auto"/>
            </w:tcBorders>
            <w:vAlign w:val="center"/>
          </w:tcPr>
          <w:p w:rsidR="006161FA" w:rsidRPr="0079739A" w:rsidRDefault="006161FA" w:rsidP="00970544">
            <w:pPr>
              <w:jc w:val="center"/>
            </w:pPr>
            <w:r w:rsidRPr="0079739A">
              <w:t>Расселяемая площадь</w:t>
            </w:r>
          </w:p>
        </w:tc>
        <w:tc>
          <w:tcPr>
            <w:tcW w:w="5811" w:type="dxa"/>
            <w:gridSpan w:val="8"/>
            <w:tcBorders>
              <w:top w:val="single" w:sz="4" w:space="0" w:color="auto"/>
              <w:left w:val="nil"/>
              <w:bottom w:val="single" w:sz="4" w:space="0" w:color="auto"/>
              <w:right w:val="single" w:sz="4" w:space="0" w:color="auto"/>
            </w:tcBorders>
            <w:vAlign w:val="center"/>
          </w:tcPr>
          <w:p w:rsidR="006161FA" w:rsidRPr="0079739A" w:rsidRDefault="006161FA" w:rsidP="00970544">
            <w:pPr>
              <w:jc w:val="center"/>
              <w:rPr>
                <w:color w:val="000000"/>
              </w:rPr>
            </w:pPr>
            <w:r w:rsidRPr="0079739A">
              <w:rPr>
                <w:color w:val="000000"/>
              </w:rPr>
              <w:t>Количество переселяемых жителей</w:t>
            </w:r>
          </w:p>
        </w:tc>
      </w:tr>
      <w:tr w:rsidR="006161FA" w:rsidRPr="0079739A" w:rsidTr="00970544">
        <w:trPr>
          <w:trHeight w:val="266"/>
        </w:trPr>
        <w:tc>
          <w:tcPr>
            <w:tcW w:w="568" w:type="dxa"/>
            <w:vMerge/>
            <w:tcBorders>
              <w:top w:val="single" w:sz="4" w:space="0" w:color="auto"/>
              <w:left w:val="single" w:sz="4" w:space="0" w:color="auto"/>
              <w:bottom w:val="single" w:sz="4" w:space="0" w:color="auto"/>
              <w:right w:val="single" w:sz="4" w:space="0" w:color="auto"/>
            </w:tcBorders>
            <w:vAlign w:val="center"/>
          </w:tcPr>
          <w:p w:rsidR="006161FA" w:rsidRPr="0079739A" w:rsidRDefault="006161FA" w:rsidP="00970544">
            <w:pPr>
              <w:rPr>
                <w:color w:val="000000"/>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6161FA" w:rsidRPr="0079739A" w:rsidRDefault="006161FA" w:rsidP="00970544">
            <w:pPr>
              <w:rPr>
                <w:color w:val="000000"/>
              </w:rPr>
            </w:pPr>
          </w:p>
        </w:tc>
        <w:tc>
          <w:tcPr>
            <w:tcW w:w="851" w:type="dxa"/>
            <w:tcBorders>
              <w:top w:val="nil"/>
              <w:left w:val="nil"/>
              <w:bottom w:val="single" w:sz="4" w:space="0" w:color="auto"/>
              <w:right w:val="single" w:sz="4" w:space="0" w:color="auto"/>
            </w:tcBorders>
            <w:shd w:val="clear" w:color="auto" w:fill="auto"/>
            <w:vAlign w:val="center"/>
          </w:tcPr>
          <w:p w:rsidR="006161FA" w:rsidRPr="0079739A" w:rsidRDefault="006161FA" w:rsidP="00970544">
            <w:pPr>
              <w:jc w:val="center"/>
              <w:rPr>
                <w:color w:val="000000"/>
              </w:rPr>
            </w:pPr>
            <w:r w:rsidRPr="0079739A">
              <w:rPr>
                <w:color w:val="000000"/>
              </w:rPr>
              <w:t>2019 г.</w:t>
            </w:r>
          </w:p>
        </w:tc>
        <w:tc>
          <w:tcPr>
            <w:tcW w:w="850" w:type="dxa"/>
            <w:tcBorders>
              <w:top w:val="nil"/>
              <w:left w:val="nil"/>
              <w:bottom w:val="single" w:sz="4" w:space="0" w:color="auto"/>
              <w:right w:val="single" w:sz="4" w:space="0" w:color="auto"/>
            </w:tcBorders>
            <w:shd w:val="clear" w:color="auto" w:fill="auto"/>
            <w:vAlign w:val="center"/>
          </w:tcPr>
          <w:p w:rsidR="006161FA" w:rsidRPr="0079739A" w:rsidRDefault="006161FA" w:rsidP="00970544">
            <w:pPr>
              <w:jc w:val="center"/>
              <w:rPr>
                <w:color w:val="000000"/>
              </w:rPr>
            </w:pPr>
            <w:r w:rsidRPr="0079739A">
              <w:rPr>
                <w:color w:val="000000"/>
              </w:rPr>
              <w:t>2020 г.</w:t>
            </w:r>
          </w:p>
        </w:tc>
        <w:tc>
          <w:tcPr>
            <w:tcW w:w="851" w:type="dxa"/>
            <w:tcBorders>
              <w:top w:val="nil"/>
              <w:left w:val="nil"/>
              <w:bottom w:val="single" w:sz="4" w:space="0" w:color="auto"/>
              <w:right w:val="single" w:sz="4" w:space="0" w:color="auto"/>
            </w:tcBorders>
            <w:shd w:val="clear" w:color="auto" w:fill="auto"/>
            <w:vAlign w:val="center"/>
          </w:tcPr>
          <w:p w:rsidR="006161FA" w:rsidRPr="0079739A" w:rsidRDefault="006161FA" w:rsidP="00970544">
            <w:pPr>
              <w:jc w:val="center"/>
              <w:rPr>
                <w:color w:val="000000"/>
              </w:rPr>
            </w:pPr>
            <w:r w:rsidRPr="0079739A">
              <w:rPr>
                <w:color w:val="000000"/>
              </w:rPr>
              <w:t>2021 г.</w:t>
            </w:r>
          </w:p>
        </w:tc>
        <w:tc>
          <w:tcPr>
            <w:tcW w:w="708" w:type="dxa"/>
            <w:tcBorders>
              <w:top w:val="single" w:sz="4" w:space="0" w:color="auto"/>
              <w:left w:val="nil"/>
              <w:bottom w:val="single" w:sz="4" w:space="0" w:color="auto"/>
              <w:right w:val="single" w:sz="4" w:space="0" w:color="auto"/>
            </w:tcBorders>
            <w:vAlign w:val="center"/>
          </w:tcPr>
          <w:p w:rsidR="006161FA" w:rsidRPr="0079739A" w:rsidRDefault="006161FA" w:rsidP="00970544">
            <w:pPr>
              <w:jc w:val="center"/>
              <w:rPr>
                <w:color w:val="000000"/>
              </w:rPr>
            </w:pPr>
            <w:r w:rsidRPr="0079739A">
              <w:rPr>
                <w:color w:val="000000"/>
              </w:rPr>
              <w:t>2022 г.</w:t>
            </w:r>
          </w:p>
        </w:tc>
        <w:tc>
          <w:tcPr>
            <w:tcW w:w="851" w:type="dxa"/>
            <w:tcBorders>
              <w:top w:val="nil"/>
              <w:left w:val="single" w:sz="4" w:space="0" w:color="auto"/>
              <w:bottom w:val="single" w:sz="4" w:space="0" w:color="auto"/>
              <w:right w:val="single" w:sz="4" w:space="0" w:color="auto"/>
            </w:tcBorders>
            <w:vAlign w:val="center"/>
          </w:tcPr>
          <w:p w:rsidR="006161FA" w:rsidRPr="0079739A" w:rsidRDefault="006161FA" w:rsidP="00970544">
            <w:pPr>
              <w:jc w:val="center"/>
              <w:rPr>
                <w:color w:val="000000"/>
              </w:rPr>
            </w:pPr>
            <w:r w:rsidRPr="0079739A">
              <w:rPr>
                <w:color w:val="000000"/>
              </w:rPr>
              <w:t>2023 г.</w:t>
            </w:r>
          </w:p>
        </w:tc>
        <w:tc>
          <w:tcPr>
            <w:tcW w:w="850" w:type="dxa"/>
            <w:tcBorders>
              <w:top w:val="nil"/>
              <w:left w:val="single" w:sz="4" w:space="0" w:color="auto"/>
              <w:bottom w:val="single" w:sz="4" w:space="0" w:color="auto"/>
              <w:right w:val="single" w:sz="4" w:space="0" w:color="auto"/>
            </w:tcBorders>
            <w:vAlign w:val="center"/>
          </w:tcPr>
          <w:p w:rsidR="006161FA" w:rsidRPr="0079739A" w:rsidRDefault="006161FA" w:rsidP="00970544">
            <w:pPr>
              <w:jc w:val="center"/>
              <w:rPr>
                <w:color w:val="000000"/>
              </w:rPr>
            </w:pPr>
            <w:r w:rsidRPr="0079739A">
              <w:rPr>
                <w:color w:val="000000"/>
              </w:rPr>
              <w:t>2024 г.</w:t>
            </w:r>
          </w:p>
        </w:tc>
        <w:tc>
          <w:tcPr>
            <w:tcW w:w="709" w:type="dxa"/>
            <w:tcBorders>
              <w:top w:val="nil"/>
              <w:left w:val="single" w:sz="4" w:space="0" w:color="auto"/>
              <w:bottom w:val="single" w:sz="4" w:space="0" w:color="auto"/>
              <w:right w:val="single" w:sz="4" w:space="0" w:color="auto"/>
            </w:tcBorders>
            <w:vAlign w:val="center"/>
          </w:tcPr>
          <w:p w:rsidR="006161FA" w:rsidRPr="0079739A" w:rsidRDefault="006161FA" w:rsidP="00970544">
            <w:pPr>
              <w:jc w:val="center"/>
              <w:rPr>
                <w:color w:val="000000"/>
              </w:rPr>
            </w:pPr>
            <w:r w:rsidRPr="0079739A">
              <w:rPr>
                <w:color w:val="000000"/>
              </w:rPr>
              <w:t>2025 г.</w:t>
            </w:r>
          </w:p>
        </w:tc>
        <w:tc>
          <w:tcPr>
            <w:tcW w:w="851" w:type="dxa"/>
            <w:tcBorders>
              <w:top w:val="nil"/>
              <w:left w:val="single" w:sz="4" w:space="0" w:color="auto"/>
              <w:bottom w:val="single" w:sz="4" w:space="0" w:color="auto"/>
              <w:right w:val="single" w:sz="4" w:space="0" w:color="auto"/>
            </w:tcBorders>
            <w:vAlign w:val="center"/>
          </w:tcPr>
          <w:p w:rsidR="006161FA" w:rsidRPr="0079739A" w:rsidRDefault="006161FA" w:rsidP="00970544">
            <w:pPr>
              <w:jc w:val="center"/>
              <w:rPr>
                <w:color w:val="000000"/>
              </w:rPr>
            </w:pPr>
            <w:r w:rsidRPr="0079739A">
              <w:rPr>
                <w:color w:val="000000"/>
              </w:rPr>
              <w:t>Всего</w:t>
            </w:r>
          </w:p>
        </w:tc>
        <w:tc>
          <w:tcPr>
            <w:tcW w:w="708" w:type="dxa"/>
            <w:tcBorders>
              <w:top w:val="nil"/>
              <w:left w:val="single" w:sz="4" w:space="0" w:color="auto"/>
              <w:bottom w:val="single" w:sz="4" w:space="0" w:color="auto"/>
              <w:right w:val="single" w:sz="4" w:space="0" w:color="auto"/>
            </w:tcBorders>
            <w:shd w:val="clear" w:color="auto" w:fill="auto"/>
            <w:vAlign w:val="center"/>
          </w:tcPr>
          <w:p w:rsidR="006161FA" w:rsidRPr="0079739A" w:rsidRDefault="006161FA" w:rsidP="00970544">
            <w:pPr>
              <w:jc w:val="center"/>
              <w:rPr>
                <w:color w:val="000000"/>
              </w:rPr>
            </w:pPr>
            <w:r w:rsidRPr="0079739A">
              <w:rPr>
                <w:color w:val="000000"/>
              </w:rPr>
              <w:t>2019 г.</w:t>
            </w:r>
          </w:p>
        </w:tc>
        <w:tc>
          <w:tcPr>
            <w:tcW w:w="709" w:type="dxa"/>
            <w:tcBorders>
              <w:top w:val="nil"/>
              <w:left w:val="nil"/>
              <w:bottom w:val="single" w:sz="4" w:space="0" w:color="auto"/>
              <w:right w:val="single" w:sz="4" w:space="0" w:color="auto"/>
            </w:tcBorders>
            <w:shd w:val="clear" w:color="auto" w:fill="auto"/>
            <w:vAlign w:val="center"/>
          </w:tcPr>
          <w:p w:rsidR="006161FA" w:rsidRPr="0079739A" w:rsidRDefault="006161FA" w:rsidP="00970544">
            <w:pPr>
              <w:jc w:val="center"/>
              <w:rPr>
                <w:color w:val="000000"/>
              </w:rPr>
            </w:pPr>
            <w:r w:rsidRPr="0079739A">
              <w:rPr>
                <w:color w:val="000000"/>
              </w:rPr>
              <w:t>2020 г.</w:t>
            </w:r>
          </w:p>
        </w:tc>
        <w:tc>
          <w:tcPr>
            <w:tcW w:w="709" w:type="dxa"/>
            <w:tcBorders>
              <w:top w:val="nil"/>
              <w:left w:val="nil"/>
              <w:bottom w:val="single" w:sz="4" w:space="0" w:color="auto"/>
              <w:right w:val="single" w:sz="4" w:space="0" w:color="auto"/>
            </w:tcBorders>
            <w:shd w:val="clear" w:color="auto" w:fill="auto"/>
            <w:vAlign w:val="center"/>
          </w:tcPr>
          <w:p w:rsidR="006161FA" w:rsidRPr="0079739A" w:rsidRDefault="006161FA" w:rsidP="00970544">
            <w:pPr>
              <w:jc w:val="center"/>
              <w:rPr>
                <w:color w:val="000000"/>
              </w:rPr>
            </w:pPr>
            <w:r w:rsidRPr="0079739A">
              <w:rPr>
                <w:color w:val="000000"/>
              </w:rPr>
              <w:t>2021 г.</w:t>
            </w:r>
          </w:p>
        </w:tc>
        <w:tc>
          <w:tcPr>
            <w:tcW w:w="709" w:type="dxa"/>
            <w:tcBorders>
              <w:top w:val="nil"/>
              <w:left w:val="nil"/>
              <w:bottom w:val="single" w:sz="4" w:space="0" w:color="auto"/>
              <w:right w:val="single" w:sz="4" w:space="0" w:color="auto"/>
            </w:tcBorders>
            <w:shd w:val="clear" w:color="auto" w:fill="auto"/>
            <w:vAlign w:val="center"/>
          </w:tcPr>
          <w:p w:rsidR="006161FA" w:rsidRPr="0079739A" w:rsidRDefault="006161FA" w:rsidP="00970544">
            <w:pPr>
              <w:jc w:val="center"/>
              <w:rPr>
                <w:color w:val="000000"/>
              </w:rPr>
            </w:pPr>
            <w:r w:rsidRPr="0079739A">
              <w:rPr>
                <w:color w:val="000000"/>
              </w:rPr>
              <w:t>2022 г.</w:t>
            </w:r>
          </w:p>
        </w:tc>
        <w:tc>
          <w:tcPr>
            <w:tcW w:w="708" w:type="dxa"/>
            <w:tcBorders>
              <w:top w:val="nil"/>
              <w:left w:val="nil"/>
              <w:bottom w:val="single" w:sz="4" w:space="0" w:color="auto"/>
              <w:right w:val="single" w:sz="4" w:space="0" w:color="auto"/>
            </w:tcBorders>
            <w:shd w:val="clear" w:color="auto" w:fill="auto"/>
            <w:vAlign w:val="center"/>
          </w:tcPr>
          <w:p w:rsidR="006161FA" w:rsidRPr="0079739A" w:rsidRDefault="006161FA" w:rsidP="00970544">
            <w:pPr>
              <w:jc w:val="center"/>
              <w:rPr>
                <w:color w:val="000000"/>
              </w:rPr>
            </w:pPr>
            <w:r w:rsidRPr="0079739A">
              <w:rPr>
                <w:color w:val="000000"/>
              </w:rPr>
              <w:t>2023 г.</w:t>
            </w:r>
          </w:p>
        </w:tc>
        <w:tc>
          <w:tcPr>
            <w:tcW w:w="709" w:type="dxa"/>
            <w:tcBorders>
              <w:top w:val="single" w:sz="4" w:space="0" w:color="auto"/>
              <w:left w:val="nil"/>
              <w:bottom w:val="single" w:sz="4" w:space="0" w:color="auto"/>
              <w:right w:val="single" w:sz="4" w:space="0" w:color="auto"/>
            </w:tcBorders>
            <w:vAlign w:val="center"/>
          </w:tcPr>
          <w:p w:rsidR="006161FA" w:rsidRPr="0079739A" w:rsidRDefault="006161FA" w:rsidP="00970544">
            <w:pPr>
              <w:jc w:val="center"/>
              <w:rPr>
                <w:color w:val="000000"/>
              </w:rPr>
            </w:pPr>
            <w:r w:rsidRPr="0079739A">
              <w:rPr>
                <w:color w:val="000000"/>
              </w:rPr>
              <w:t>2024 г.</w:t>
            </w:r>
          </w:p>
        </w:tc>
        <w:tc>
          <w:tcPr>
            <w:tcW w:w="709" w:type="dxa"/>
            <w:tcBorders>
              <w:top w:val="single" w:sz="4" w:space="0" w:color="auto"/>
              <w:left w:val="single" w:sz="4" w:space="0" w:color="auto"/>
              <w:bottom w:val="single" w:sz="4" w:space="0" w:color="auto"/>
              <w:right w:val="single" w:sz="4" w:space="0" w:color="auto"/>
            </w:tcBorders>
            <w:vAlign w:val="center"/>
          </w:tcPr>
          <w:p w:rsidR="006161FA" w:rsidRPr="0079739A" w:rsidRDefault="006161FA" w:rsidP="00970544">
            <w:pPr>
              <w:jc w:val="center"/>
              <w:rPr>
                <w:color w:val="000000"/>
              </w:rPr>
            </w:pPr>
            <w:r w:rsidRPr="0079739A">
              <w:rPr>
                <w:color w:val="000000"/>
              </w:rPr>
              <w:t>2025 г.</w:t>
            </w:r>
          </w:p>
        </w:tc>
        <w:tc>
          <w:tcPr>
            <w:tcW w:w="850" w:type="dxa"/>
            <w:tcBorders>
              <w:top w:val="single" w:sz="4" w:space="0" w:color="auto"/>
              <w:left w:val="single" w:sz="4" w:space="0" w:color="auto"/>
              <w:bottom w:val="single" w:sz="4" w:space="0" w:color="auto"/>
              <w:right w:val="single" w:sz="4" w:space="0" w:color="auto"/>
            </w:tcBorders>
            <w:vAlign w:val="center"/>
          </w:tcPr>
          <w:p w:rsidR="006161FA" w:rsidRPr="0079739A" w:rsidRDefault="006161FA" w:rsidP="00970544">
            <w:pPr>
              <w:jc w:val="center"/>
              <w:rPr>
                <w:color w:val="000000"/>
              </w:rPr>
            </w:pPr>
            <w:r w:rsidRPr="0079739A">
              <w:rPr>
                <w:color w:val="000000"/>
              </w:rPr>
              <w:t>Всего</w:t>
            </w:r>
          </w:p>
        </w:tc>
      </w:tr>
      <w:tr w:rsidR="006161FA" w:rsidRPr="0079739A" w:rsidTr="00970544">
        <w:trPr>
          <w:trHeight w:val="142"/>
        </w:trPr>
        <w:tc>
          <w:tcPr>
            <w:tcW w:w="568" w:type="dxa"/>
            <w:vMerge/>
            <w:tcBorders>
              <w:top w:val="single" w:sz="4" w:space="0" w:color="auto"/>
              <w:left w:val="single" w:sz="4" w:space="0" w:color="auto"/>
              <w:bottom w:val="single" w:sz="4" w:space="0" w:color="auto"/>
              <w:right w:val="single" w:sz="4" w:space="0" w:color="auto"/>
            </w:tcBorders>
            <w:vAlign w:val="center"/>
          </w:tcPr>
          <w:p w:rsidR="006161FA" w:rsidRPr="0079739A" w:rsidRDefault="006161FA" w:rsidP="00970544">
            <w:pPr>
              <w:rPr>
                <w:color w:val="000000"/>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6161FA" w:rsidRPr="0079739A" w:rsidRDefault="006161FA" w:rsidP="00970544">
            <w:pPr>
              <w:rPr>
                <w:color w:val="000000"/>
              </w:rPr>
            </w:pPr>
          </w:p>
        </w:tc>
        <w:tc>
          <w:tcPr>
            <w:tcW w:w="851" w:type="dxa"/>
            <w:tcBorders>
              <w:top w:val="nil"/>
              <w:left w:val="nil"/>
              <w:bottom w:val="single" w:sz="4" w:space="0" w:color="auto"/>
              <w:right w:val="single" w:sz="4" w:space="0" w:color="auto"/>
            </w:tcBorders>
            <w:shd w:val="clear" w:color="auto" w:fill="auto"/>
            <w:noWrap/>
            <w:vAlign w:val="center"/>
          </w:tcPr>
          <w:p w:rsidR="006161FA" w:rsidRPr="0079739A" w:rsidRDefault="006161FA" w:rsidP="00970544">
            <w:pPr>
              <w:jc w:val="center"/>
              <w:rPr>
                <w:color w:val="000000"/>
              </w:rPr>
            </w:pPr>
            <w:r w:rsidRPr="0079739A">
              <w:rPr>
                <w:color w:val="000000"/>
              </w:rPr>
              <w:t>кв</w:t>
            </w:r>
            <w:proofErr w:type="gramStart"/>
            <w:r w:rsidRPr="0079739A">
              <w:rPr>
                <w:color w:val="000000"/>
              </w:rPr>
              <w:t>.м</w:t>
            </w:r>
            <w:proofErr w:type="gramEnd"/>
          </w:p>
        </w:tc>
        <w:tc>
          <w:tcPr>
            <w:tcW w:w="850" w:type="dxa"/>
            <w:tcBorders>
              <w:top w:val="nil"/>
              <w:left w:val="nil"/>
              <w:bottom w:val="single" w:sz="4" w:space="0" w:color="auto"/>
              <w:right w:val="single" w:sz="4" w:space="0" w:color="auto"/>
            </w:tcBorders>
            <w:shd w:val="clear" w:color="auto" w:fill="auto"/>
            <w:noWrap/>
            <w:vAlign w:val="center"/>
          </w:tcPr>
          <w:p w:rsidR="006161FA" w:rsidRPr="0079739A" w:rsidRDefault="006161FA" w:rsidP="00970544">
            <w:pPr>
              <w:jc w:val="center"/>
              <w:rPr>
                <w:color w:val="000000"/>
              </w:rPr>
            </w:pPr>
            <w:r w:rsidRPr="0079739A">
              <w:rPr>
                <w:color w:val="000000"/>
              </w:rPr>
              <w:t>кв</w:t>
            </w:r>
            <w:proofErr w:type="gramStart"/>
            <w:r w:rsidRPr="0079739A">
              <w:rPr>
                <w:color w:val="000000"/>
              </w:rPr>
              <w:t>.м</w:t>
            </w:r>
            <w:proofErr w:type="gramEnd"/>
          </w:p>
        </w:tc>
        <w:tc>
          <w:tcPr>
            <w:tcW w:w="851" w:type="dxa"/>
            <w:tcBorders>
              <w:top w:val="nil"/>
              <w:left w:val="nil"/>
              <w:bottom w:val="single" w:sz="4" w:space="0" w:color="auto"/>
              <w:right w:val="single" w:sz="4" w:space="0" w:color="auto"/>
            </w:tcBorders>
            <w:shd w:val="clear" w:color="auto" w:fill="auto"/>
            <w:noWrap/>
            <w:vAlign w:val="center"/>
          </w:tcPr>
          <w:p w:rsidR="006161FA" w:rsidRPr="0079739A" w:rsidRDefault="006161FA" w:rsidP="00970544">
            <w:pPr>
              <w:jc w:val="center"/>
              <w:rPr>
                <w:color w:val="000000"/>
              </w:rPr>
            </w:pPr>
            <w:r w:rsidRPr="0079739A">
              <w:rPr>
                <w:color w:val="000000"/>
              </w:rPr>
              <w:t>кв</w:t>
            </w:r>
            <w:proofErr w:type="gramStart"/>
            <w:r w:rsidRPr="0079739A">
              <w:rPr>
                <w:color w:val="000000"/>
              </w:rPr>
              <w:t>.м</w:t>
            </w:r>
            <w:proofErr w:type="gramEnd"/>
          </w:p>
        </w:tc>
        <w:tc>
          <w:tcPr>
            <w:tcW w:w="708" w:type="dxa"/>
            <w:tcBorders>
              <w:top w:val="single" w:sz="4" w:space="0" w:color="auto"/>
              <w:left w:val="nil"/>
              <w:bottom w:val="single" w:sz="4" w:space="0" w:color="auto"/>
              <w:right w:val="single" w:sz="4" w:space="0" w:color="auto"/>
            </w:tcBorders>
            <w:vAlign w:val="center"/>
          </w:tcPr>
          <w:p w:rsidR="006161FA" w:rsidRPr="0079739A" w:rsidRDefault="006161FA" w:rsidP="00970544">
            <w:pPr>
              <w:jc w:val="center"/>
              <w:rPr>
                <w:color w:val="000000"/>
              </w:rPr>
            </w:pPr>
            <w:r w:rsidRPr="0079739A">
              <w:rPr>
                <w:color w:val="000000"/>
              </w:rPr>
              <w:t>кв</w:t>
            </w:r>
            <w:proofErr w:type="gramStart"/>
            <w:r w:rsidRPr="0079739A">
              <w:rPr>
                <w:color w:val="000000"/>
              </w:rPr>
              <w:t>.м</w:t>
            </w:r>
            <w:proofErr w:type="gramEnd"/>
          </w:p>
        </w:tc>
        <w:tc>
          <w:tcPr>
            <w:tcW w:w="851" w:type="dxa"/>
            <w:tcBorders>
              <w:top w:val="single" w:sz="4" w:space="0" w:color="auto"/>
              <w:left w:val="single" w:sz="4" w:space="0" w:color="auto"/>
              <w:bottom w:val="single" w:sz="4" w:space="0" w:color="auto"/>
              <w:right w:val="single" w:sz="4" w:space="0" w:color="auto"/>
            </w:tcBorders>
            <w:vAlign w:val="center"/>
          </w:tcPr>
          <w:p w:rsidR="006161FA" w:rsidRPr="0079739A" w:rsidRDefault="006161FA" w:rsidP="00970544">
            <w:pPr>
              <w:jc w:val="center"/>
              <w:rPr>
                <w:color w:val="000000"/>
              </w:rPr>
            </w:pPr>
            <w:r w:rsidRPr="0079739A">
              <w:rPr>
                <w:color w:val="000000"/>
              </w:rPr>
              <w:t>кв</w:t>
            </w:r>
            <w:proofErr w:type="gramStart"/>
            <w:r w:rsidRPr="0079739A">
              <w:rPr>
                <w:color w:val="000000"/>
              </w:rPr>
              <w:t>.м</w:t>
            </w:r>
            <w:proofErr w:type="gramEnd"/>
          </w:p>
        </w:tc>
        <w:tc>
          <w:tcPr>
            <w:tcW w:w="850" w:type="dxa"/>
            <w:tcBorders>
              <w:top w:val="single" w:sz="4" w:space="0" w:color="auto"/>
              <w:left w:val="single" w:sz="4" w:space="0" w:color="auto"/>
              <w:bottom w:val="single" w:sz="4" w:space="0" w:color="auto"/>
              <w:right w:val="single" w:sz="4" w:space="0" w:color="auto"/>
            </w:tcBorders>
            <w:vAlign w:val="center"/>
          </w:tcPr>
          <w:p w:rsidR="006161FA" w:rsidRPr="0079739A" w:rsidRDefault="006161FA" w:rsidP="00970544">
            <w:pPr>
              <w:jc w:val="center"/>
              <w:rPr>
                <w:color w:val="000000"/>
              </w:rPr>
            </w:pPr>
            <w:r w:rsidRPr="0079739A">
              <w:rPr>
                <w:color w:val="000000"/>
              </w:rPr>
              <w:t>кв</w:t>
            </w:r>
            <w:proofErr w:type="gramStart"/>
            <w:r w:rsidRPr="0079739A">
              <w:rPr>
                <w:color w:val="000000"/>
              </w:rPr>
              <w:t>.м</w:t>
            </w:r>
            <w:proofErr w:type="gramEnd"/>
          </w:p>
        </w:tc>
        <w:tc>
          <w:tcPr>
            <w:tcW w:w="709" w:type="dxa"/>
            <w:tcBorders>
              <w:top w:val="single" w:sz="4" w:space="0" w:color="auto"/>
              <w:left w:val="single" w:sz="4" w:space="0" w:color="auto"/>
              <w:bottom w:val="single" w:sz="4" w:space="0" w:color="auto"/>
              <w:right w:val="single" w:sz="4" w:space="0" w:color="auto"/>
            </w:tcBorders>
            <w:vAlign w:val="center"/>
          </w:tcPr>
          <w:p w:rsidR="006161FA" w:rsidRPr="0079739A" w:rsidRDefault="006161FA" w:rsidP="00970544">
            <w:pPr>
              <w:jc w:val="center"/>
              <w:rPr>
                <w:color w:val="000000"/>
              </w:rPr>
            </w:pPr>
            <w:r w:rsidRPr="0079739A">
              <w:rPr>
                <w:color w:val="000000"/>
              </w:rPr>
              <w:t>кв</w:t>
            </w:r>
            <w:proofErr w:type="gramStart"/>
            <w:r w:rsidRPr="0079739A">
              <w:rPr>
                <w:color w:val="000000"/>
              </w:rPr>
              <w:t>.м</w:t>
            </w:r>
            <w:proofErr w:type="gramEnd"/>
          </w:p>
        </w:tc>
        <w:tc>
          <w:tcPr>
            <w:tcW w:w="851" w:type="dxa"/>
            <w:tcBorders>
              <w:top w:val="single" w:sz="4" w:space="0" w:color="auto"/>
              <w:left w:val="single" w:sz="4" w:space="0" w:color="auto"/>
              <w:bottom w:val="single" w:sz="4" w:space="0" w:color="auto"/>
              <w:right w:val="single" w:sz="4" w:space="0" w:color="auto"/>
            </w:tcBorders>
            <w:vAlign w:val="center"/>
          </w:tcPr>
          <w:p w:rsidR="006161FA" w:rsidRPr="0079739A" w:rsidRDefault="006161FA" w:rsidP="00970544">
            <w:pPr>
              <w:jc w:val="center"/>
              <w:rPr>
                <w:color w:val="000000"/>
              </w:rPr>
            </w:pPr>
            <w:r w:rsidRPr="0079739A">
              <w:rPr>
                <w:color w:val="000000"/>
              </w:rPr>
              <w:t>кв</w:t>
            </w:r>
            <w:proofErr w:type="gramStart"/>
            <w:r w:rsidRPr="0079739A">
              <w:rPr>
                <w:color w:val="000000"/>
              </w:rPr>
              <w:t>.м</w:t>
            </w:r>
            <w:proofErr w:type="gramEnd"/>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61FA" w:rsidRPr="0079739A" w:rsidRDefault="006161FA" w:rsidP="00970544">
            <w:pPr>
              <w:jc w:val="center"/>
              <w:rPr>
                <w:color w:val="000000"/>
              </w:rPr>
            </w:pPr>
            <w:r w:rsidRPr="0079739A">
              <w:rPr>
                <w:color w:val="000000"/>
              </w:rPr>
              <w:t>чел</w:t>
            </w:r>
          </w:p>
        </w:tc>
        <w:tc>
          <w:tcPr>
            <w:tcW w:w="709" w:type="dxa"/>
            <w:tcBorders>
              <w:top w:val="nil"/>
              <w:left w:val="nil"/>
              <w:bottom w:val="single" w:sz="4" w:space="0" w:color="auto"/>
              <w:right w:val="single" w:sz="4" w:space="0" w:color="auto"/>
            </w:tcBorders>
            <w:shd w:val="clear" w:color="auto" w:fill="auto"/>
            <w:noWrap/>
            <w:vAlign w:val="center"/>
          </w:tcPr>
          <w:p w:rsidR="006161FA" w:rsidRPr="0079739A" w:rsidRDefault="006161FA" w:rsidP="00970544">
            <w:pPr>
              <w:jc w:val="center"/>
              <w:rPr>
                <w:color w:val="000000"/>
              </w:rPr>
            </w:pPr>
            <w:r w:rsidRPr="0079739A">
              <w:rPr>
                <w:color w:val="000000"/>
              </w:rPr>
              <w:t>чел</w:t>
            </w:r>
          </w:p>
        </w:tc>
        <w:tc>
          <w:tcPr>
            <w:tcW w:w="709" w:type="dxa"/>
            <w:tcBorders>
              <w:top w:val="nil"/>
              <w:left w:val="nil"/>
              <w:bottom w:val="single" w:sz="4" w:space="0" w:color="auto"/>
              <w:right w:val="single" w:sz="4" w:space="0" w:color="auto"/>
            </w:tcBorders>
            <w:shd w:val="clear" w:color="auto" w:fill="auto"/>
            <w:noWrap/>
            <w:vAlign w:val="center"/>
          </w:tcPr>
          <w:p w:rsidR="006161FA" w:rsidRPr="0079739A" w:rsidRDefault="006161FA" w:rsidP="00970544">
            <w:pPr>
              <w:jc w:val="center"/>
              <w:rPr>
                <w:color w:val="000000"/>
              </w:rPr>
            </w:pPr>
            <w:r w:rsidRPr="0079739A">
              <w:rPr>
                <w:color w:val="000000"/>
              </w:rPr>
              <w:t>чел</w:t>
            </w:r>
          </w:p>
        </w:tc>
        <w:tc>
          <w:tcPr>
            <w:tcW w:w="709" w:type="dxa"/>
            <w:tcBorders>
              <w:top w:val="nil"/>
              <w:left w:val="nil"/>
              <w:bottom w:val="single" w:sz="4" w:space="0" w:color="auto"/>
              <w:right w:val="single" w:sz="4" w:space="0" w:color="auto"/>
            </w:tcBorders>
            <w:shd w:val="clear" w:color="auto" w:fill="auto"/>
            <w:noWrap/>
            <w:vAlign w:val="center"/>
          </w:tcPr>
          <w:p w:rsidR="006161FA" w:rsidRPr="0079739A" w:rsidRDefault="006161FA" w:rsidP="00970544">
            <w:pPr>
              <w:jc w:val="center"/>
              <w:rPr>
                <w:color w:val="000000"/>
              </w:rPr>
            </w:pPr>
            <w:r w:rsidRPr="0079739A">
              <w:rPr>
                <w:color w:val="000000"/>
              </w:rPr>
              <w:t>чел</w:t>
            </w:r>
          </w:p>
        </w:tc>
        <w:tc>
          <w:tcPr>
            <w:tcW w:w="708" w:type="dxa"/>
            <w:tcBorders>
              <w:top w:val="nil"/>
              <w:left w:val="nil"/>
              <w:bottom w:val="single" w:sz="4" w:space="0" w:color="auto"/>
              <w:right w:val="single" w:sz="4" w:space="0" w:color="auto"/>
            </w:tcBorders>
            <w:shd w:val="clear" w:color="auto" w:fill="auto"/>
            <w:noWrap/>
            <w:vAlign w:val="center"/>
          </w:tcPr>
          <w:p w:rsidR="006161FA" w:rsidRPr="0079739A" w:rsidRDefault="006161FA" w:rsidP="00970544">
            <w:pPr>
              <w:jc w:val="center"/>
              <w:rPr>
                <w:color w:val="000000"/>
              </w:rPr>
            </w:pPr>
            <w:r w:rsidRPr="0079739A">
              <w:rPr>
                <w:color w:val="000000"/>
              </w:rPr>
              <w:t>чел</w:t>
            </w:r>
          </w:p>
        </w:tc>
        <w:tc>
          <w:tcPr>
            <w:tcW w:w="709" w:type="dxa"/>
            <w:tcBorders>
              <w:top w:val="single" w:sz="4" w:space="0" w:color="auto"/>
              <w:left w:val="nil"/>
              <w:bottom w:val="single" w:sz="4" w:space="0" w:color="auto"/>
              <w:right w:val="single" w:sz="4" w:space="0" w:color="auto"/>
            </w:tcBorders>
            <w:vAlign w:val="center"/>
          </w:tcPr>
          <w:p w:rsidR="006161FA" w:rsidRPr="0079739A" w:rsidRDefault="006161FA" w:rsidP="00970544">
            <w:pPr>
              <w:jc w:val="center"/>
              <w:rPr>
                <w:color w:val="000000"/>
              </w:rPr>
            </w:pPr>
            <w:r w:rsidRPr="0079739A">
              <w:rPr>
                <w:color w:val="000000"/>
              </w:rPr>
              <w:t>чел</w:t>
            </w:r>
          </w:p>
        </w:tc>
        <w:tc>
          <w:tcPr>
            <w:tcW w:w="709" w:type="dxa"/>
            <w:tcBorders>
              <w:top w:val="single" w:sz="4" w:space="0" w:color="auto"/>
              <w:left w:val="single" w:sz="4" w:space="0" w:color="auto"/>
              <w:bottom w:val="single" w:sz="4" w:space="0" w:color="auto"/>
              <w:right w:val="single" w:sz="4" w:space="0" w:color="auto"/>
            </w:tcBorders>
            <w:vAlign w:val="center"/>
          </w:tcPr>
          <w:p w:rsidR="006161FA" w:rsidRPr="0079739A" w:rsidRDefault="006161FA" w:rsidP="00970544">
            <w:pPr>
              <w:jc w:val="center"/>
              <w:rPr>
                <w:color w:val="000000"/>
              </w:rPr>
            </w:pPr>
            <w:r w:rsidRPr="0079739A">
              <w:rPr>
                <w:color w:val="000000"/>
              </w:rPr>
              <w:t>чел</w:t>
            </w:r>
          </w:p>
        </w:tc>
        <w:tc>
          <w:tcPr>
            <w:tcW w:w="850" w:type="dxa"/>
            <w:tcBorders>
              <w:top w:val="single" w:sz="4" w:space="0" w:color="auto"/>
              <w:left w:val="single" w:sz="4" w:space="0" w:color="auto"/>
              <w:bottom w:val="single" w:sz="4" w:space="0" w:color="auto"/>
              <w:right w:val="single" w:sz="4" w:space="0" w:color="auto"/>
            </w:tcBorders>
            <w:vAlign w:val="center"/>
          </w:tcPr>
          <w:p w:rsidR="006161FA" w:rsidRPr="0079739A" w:rsidRDefault="006161FA" w:rsidP="00970544">
            <w:pPr>
              <w:jc w:val="center"/>
              <w:rPr>
                <w:color w:val="000000"/>
              </w:rPr>
            </w:pPr>
            <w:r w:rsidRPr="0079739A">
              <w:rPr>
                <w:color w:val="000000"/>
              </w:rPr>
              <w:t>чел</w:t>
            </w:r>
          </w:p>
        </w:tc>
      </w:tr>
      <w:tr w:rsidR="006161FA" w:rsidRPr="0079739A" w:rsidTr="00970544">
        <w:trPr>
          <w:trHeight w:val="168"/>
        </w:trPr>
        <w:tc>
          <w:tcPr>
            <w:tcW w:w="568" w:type="dxa"/>
            <w:tcBorders>
              <w:top w:val="nil"/>
              <w:left w:val="single" w:sz="4" w:space="0" w:color="auto"/>
              <w:bottom w:val="single" w:sz="4" w:space="0" w:color="auto"/>
              <w:right w:val="single" w:sz="4" w:space="0" w:color="auto"/>
            </w:tcBorders>
            <w:shd w:val="clear" w:color="auto" w:fill="auto"/>
            <w:vAlign w:val="center"/>
          </w:tcPr>
          <w:p w:rsidR="006161FA" w:rsidRPr="0079739A" w:rsidRDefault="006161FA" w:rsidP="00970544">
            <w:pPr>
              <w:jc w:val="center"/>
              <w:rPr>
                <w:color w:val="000000"/>
              </w:rPr>
            </w:pPr>
            <w:r w:rsidRPr="0079739A">
              <w:rPr>
                <w:color w:val="000000"/>
              </w:rPr>
              <w:t>1</w:t>
            </w:r>
          </w:p>
        </w:tc>
        <w:tc>
          <w:tcPr>
            <w:tcW w:w="2126" w:type="dxa"/>
            <w:tcBorders>
              <w:top w:val="nil"/>
              <w:left w:val="nil"/>
              <w:bottom w:val="single" w:sz="4" w:space="0" w:color="auto"/>
              <w:right w:val="single" w:sz="4" w:space="0" w:color="auto"/>
            </w:tcBorders>
            <w:shd w:val="clear" w:color="auto" w:fill="auto"/>
            <w:vAlign w:val="center"/>
          </w:tcPr>
          <w:p w:rsidR="006161FA" w:rsidRPr="0079739A" w:rsidRDefault="006161FA" w:rsidP="00970544">
            <w:pPr>
              <w:jc w:val="center"/>
              <w:rPr>
                <w:color w:val="000000"/>
              </w:rPr>
            </w:pPr>
            <w:r w:rsidRPr="0079739A">
              <w:rPr>
                <w:color w:val="000000"/>
              </w:rPr>
              <w:t>2</w:t>
            </w:r>
          </w:p>
        </w:tc>
        <w:tc>
          <w:tcPr>
            <w:tcW w:w="851" w:type="dxa"/>
            <w:tcBorders>
              <w:top w:val="nil"/>
              <w:left w:val="nil"/>
              <w:bottom w:val="single" w:sz="4" w:space="0" w:color="auto"/>
              <w:right w:val="single" w:sz="4" w:space="0" w:color="auto"/>
            </w:tcBorders>
            <w:shd w:val="clear" w:color="auto" w:fill="auto"/>
            <w:vAlign w:val="center"/>
          </w:tcPr>
          <w:p w:rsidR="006161FA" w:rsidRPr="0079739A" w:rsidRDefault="006161FA" w:rsidP="00970544">
            <w:pPr>
              <w:jc w:val="center"/>
              <w:rPr>
                <w:color w:val="000000"/>
              </w:rPr>
            </w:pPr>
            <w:r w:rsidRPr="0079739A">
              <w:rPr>
                <w:color w:val="000000"/>
              </w:rPr>
              <w:t>3</w:t>
            </w:r>
          </w:p>
        </w:tc>
        <w:tc>
          <w:tcPr>
            <w:tcW w:w="850" w:type="dxa"/>
            <w:tcBorders>
              <w:top w:val="nil"/>
              <w:left w:val="nil"/>
              <w:bottom w:val="single" w:sz="4" w:space="0" w:color="auto"/>
              <w:right w:val="single" w:sz="4" w:space="0" w:color="auto"/>
            </w:tcBorders>
            <w:shd w:val="clear" w:color="auto" w:fill="auto"/>
            <w:vAlign w:val="center"/>
          </w:tcPr>
          <w:p w:rsidR="006161FA" w:rsidRPr="0079739A" w:rsidRDefault="006161FA" w:rsidP="00970544">
            <w:pPr>
              <w:jc w:val="center"/>
              <w:rPr>
                <w:color w:val="000000"/>
              </w:rPr>
            </w:pPr>
            <w:r w:rsidRPr="0079739A">
              <w:rPr>
                <w:color w:val="000000"/>
              </w:rPr>
              <w:t>4</w:t>
            </w:r>
          </w:p>
        </w:tc>
        <w:tc>
          <w:tcPr>
            <w:tcW w:w="851" w:type="dxa"/>
            <w:tcBorders>
              <w:top w:val="nil"/>
              <w:left w:val="nil"/>
              <w:bottom w:val="single" w:sz="4" w:space="0" w:color="auto"/>
              <w:right w:val="single" w:sz="4" w:space="0" w:color="auto"/>
            </w:tcBorders>
            <w:shd w:val="clear" w:color="auto" w:fill="auto"/>
            <w:vAlign w:val="center"/>
          </w:tcPr>
          <w:p w:rsidR="006161FA" w:rsidRPr="0079739A" w:rsidRDefault="006161FA" w:rsidP="00970544">
            <w:pPr>
              <w:jc w:val="center"/>
              <w:rPr>
                <w:color w:val="000000"/>
              </w:rPr>
            </w:pPr>
            <w:r w:rsidRPr="0079739A">
              <w:rPr>
                <w:color w:val="000000"/>
              </w:rPr>
              <w:t>5</w:t>
            </w:r>
          </w:p>
        </w:tc>
        <w:tc>
          <w:tcPr>
            <w:tcW w:w="708" w:type="dxa"/>
            <w:tcBorders>
              <w:top w:val="single" w:sz="4" w:space="0" w:color="auto"/>
              <w:left w:val="nil"/>
              <w:bottom w:val="single" w:sz="4" w:space="0" w:color="auto"/>
              <w:right w:val="single" w:sz="4" w:space="0" w:color="auto"/>
            </w:tcBorders>
            <w:vAlign w:val="center"/>
          </w:tcPr>
          <w:p w:rsidR="006161FA" w:rsidRPr="0079739A" w:rsidRDefault="006161FA" w:rsidP="00970544">
            <w:pPr>
              <w:jc w:val="center"/>
              <w:rPr>
                <w:color w:val="000000"/>
              </w:rPr>
            </w:pPr>
            <w:r w:rsidRPr="0079739A">
              <w:rPr>
                <w:color w:val="000000"/>
              </w:rPr>
              <w:t>6</w:t>
            </w:r>
          </w:p>
        </w:tc>
        <w:tc>
          <w:tcPr>
            <w:tcW w:w="851" w:type="dxa"/>
            <w:tcBorders>
              <w:top w:val="single" w:sz="4" w:space="0" w:color="auto"/>
              <w:left w:val="single" w:sz="4" w:space="0" w:color="auto"/>
              <w:bottom w:val="single" w:sz="4" w:space="0" w:color="auto"/>
              <w:right w:val="single" w:sz="4" w:space="0" w:color="auto"/>
            </w:tcBorders>
            <w:vAlign w:val="center"/>
          </w:tcPr>
          <w:p w:rsidR="006161FA" w:rsidRPr="0079739A" w:rsidRDefault="006161FA" w:rsidP="00970544">
            <w:pPr>
              <w:jc w:val="center"/>
              <w:rPr>
                <w:color w:val="000000"/>
              </w:rPr>
            </w:pPr>
            <w:r w:rsidRPr="0079739A">
              <w:rPr>
                <w:color w:val="000000"/>
              </w:rPr>
              <w:t>7</w:t>
            </w:r>
          </w:p>
        </w:tc>
        <w:tc>
          <w:tcPr>
            <w:tcW w:w="850" w:type="dxa"/>
            <w:tcBorders>
              <w:top w:val="single" w:sz="4" w:space="0" w:color="auto"/>
              <w:left w:val="single" w:sz="4" w:space="0" w:color="auto"/>
              <w:bottom w:val="single" w:sz="4" w:space="0" w:color="auto"/>
              <w:right w:val="single" w:sz="4" w:space="0" w:color="auto"/>
            </w:tcBorders>
            <w:vAlign w:val="center"/>
          </w:tcPr>
          <w:p w:rsidR="006161FA" w:rsidRPr="0079739A" w:rsidRDefault="006161FA" w:rsidP="00970544">
            <w:pPr>
              <w:jc w:val="center"/>
              <w:rPr>
                <w:color w:val="000000"/>
              </w:rPr>
            </w:pPr>
            <w:r w:rsidRPr="0079739A">
              <w:rPr>
                <w:color w:val="000000"/>
              </w:rPr>
              <w:t>8</w:t>
            </w:r>
          </w:p>
        </w:tc>
        <w:tc>
          <w:tcPr>
            <w:tcW w:w="709" w:type="dxa"/>
            <w:tcBorders>
              <w:top w:val="single" w:sz="4" w:space="0" w:color="auto"/>
              <w:left w:val="single" w:sz="4" w:space="0" w:color="auto"/>
              <w:bottom w:val="single" w:sz="4" w:space="0" w:color="auto"/>
              <w:right w:val="single" w:sz="4" w:space="0" w:color="auto"/>
            </w:tcBorders>
            <w:vAlign w:val="center"/>
          </w:tcPr>
          <w:p w:rsidR="006161FA" w:rsidRPr="0079739A" w:rsidRDefault="006161FA" w:rsidP="00970544">
            <w:pPr>
              <w:jc w:val="center"/>
              <w:rPr>
                <w:color w:val="000000"/>
              </w:rPr>
            </w:pPr>
            <w:r w:rsidRPr="0079739A">
              <w:rPr>
                <w:color w:val="000000"/>
              </w:rPr>
              <w:t>9</w:t>
            </w:r>
          </w:p>
        </w:tc>
        <w:tc>
          <w:tcPr>
            <w:tcW w:w="851" w:type="dxa"/>
            <w:tcBorders>
              <w:top w:val="single" w:sz="4" w:space="0" w:color="auto"/>
              <w:left w:val="single" w:sz="4" w:space="0" w:color="auto"/>
              <w:bottom w:val="single" w:sz="4" w:space="0" w:color="auto"/>
              <w:right w:val="single" w:sz="4" w:space="0" w:color="auto"/>
            </w:tcBorders>
            <w:vAlign w:val="center"/>
          </w:tcPr>
          <w:p w:rsidR="006161FA" w:rsidRPr="0079739A" w:rsidRDefault="006161FA" w:rsidP="00970544">
            <w:pPr>
              <w:jc w:val="center"/>
              <w:rPr>
                <w:color w:val="000000"/>
              </w:rPr>
            </w:pPr>
            <w:r w:rsidRPr="0079739A">
              <w:rPr>
                <w:color w:val="000000"/>
              </w:rPr>
              <w:t>10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6161FA" w:rsidRPr="0079739A" w:rsidRDefault="006161FA" w:rsidP="00970544">
            <w:pPr>
              <w:jc w:val="center"/>
              <w:rPr>
                <w:color w:val="000000"/>
              </w:rPr>
            </w:pPr>
            <w:r w:rsidRPr="0079739A">
              <w:rPr>
                <w:color w:val="000000"/>
              </w:rPr>
              <w:t>11</w:t>
            </w:r>
          </w:p>
        </w:tc>
        <w:tc>
          <w:tcPr>
            <w:tcW w:w="709" w:type="dxa"/>
            <w:tcBorders>
              <w:top w:val="nil"/>
              <w:left w:val="nil"/>
              <w:bottom w:val="single" w:sz="4" w:space="0" w:color="auto"/>
              <w:right w:val="single" w:sz="4" w:space="0" w:color="auto"/>
            </w:tcBorders>
            <w:shd w:val="clear" w:color="auto" w:fill="auto"/>
            <w:vAlign w:val="center"/>
          </w:tcPr>
          <w:p w:rsidR="006161FA" w:rsidRPr="0079739A" w:rsidRDefault="006161FA" w:rsidP="00970544">
            <w:pPr>
              <w:jc w:val="center"/>
              <w:rPr>
                <w:color w:val="000000"/>
              </w:rPr>
            </w:pPr>
            <w:r w:rsidRPr="0079739A">
              <w:rPr>
                <w:color w:val="000000"/>
              </w:rPr>
              <w:t>12</w:t>
            </w:r>
          </w:p>
        </w:tc>
        <w:tc>
          <w:tcPr>
            <w:tcW w:w="709" w:type="dxa"/>
            <w:tcBorders>
              <w:top w:val="nil"/>
              <w:left w:val="nil"/>
              <w:bottom w:val="single" w:sz="4" w:space="0" w:color="auto"/>
              <w:right w:val="single" w:sz="4" w:space="0" w:color="auto"/>
            </w:tcBorders>
            <w:shd w:val="clear" w:color="auto" w:fill="auto"/>
            <w:vAlign w:val="center"/>
          </w:tcPr>
          <w:p w:rsidR="006161FA" w:rsidRPr="0079739A" w:rsidRDefault="006161FA" w:rsidP="00970544">
            <w:pPr>
              <w:jc w:val="center"/>
              <w:rPr>
                <w:color w:val="000000"/>
              </w:rPr>
            </w:pPr>
            <w:r w:rsidRPr="0079739A">
              <w:rPr>
                <w:color w:val="000000"/>
              </w:rPr>
              <w:t>13</w:t>
            </w:r>
          </w:p>
        </w:tc>
        <w:tc>
          <w:tcPr>
            <w:tcW w:w="709" w:type="dxa"/>
            <w:tcBorders>
              <w:top w:val="nil"/>
              <w:left w:val="nil"/>
              <w:bottom w:val="single" w:sz="4" w:space="0" w:color="auto"/>
              <w:right w:val="single" w:sz="4" w:space="0" w:color="auto"/>
            </w:tcBorders>
            <w:shd w:val="clear" w:color="auto" w:fill="auto"/>
            <w:vAlign w:val="center"/>
          </w:tcPr>
          <w:p w:rsidR="006161FA" w:rsidRPr="0079739A" w:rsidRDefault="006161FA" w:rsidP="00970544">
            <w:pPr>
              <w:jc w:val="center"/>
              <w:rPr>
                <w:color w:val="000000"/>
              </w:rPr>
            </w:pPr>
            <w:r w:rsidRPr="0079739A">
              <w:rPr>
                <w:color w:val="000000"/>
              </w:rPr>
              <w:t>14</w:t>
            </w:r>
          </w:p>
        </w:tc>
        <w:tc>
          <w:tcPr>
            <w:tcW w:w="708" w:type="dxa"/>
            <w:tcBorders>
              <w:top w:val="nil"/>
              <w:left w:val="nil"/>
              <w:bottom w:val="single" w:sz="4" w:space="0" w:color="auto"/>
              <w:right w:val="single" w:sz="4" w:space="0" w:color="auto"/>
            </w:tcBorders>
            <w:shd w:val="clear" w:color="auto" w:fill="auto"/>
            <w:vAlign w:val="center"/>
          </w:tcPr>
          <w:p w:rsidR="006161FA" w:rsidRPr="0079739A" w:rsidRDefault="006161FA" w:rsidP="00970544">
            <w:pPr>
              <w:jc w:val="center"/>
              <w:rPr>
                <w:color w:val="000000"/>
              </w:rPr>
            </w:pPr>
            <w:r w:rsidRPr="0079739A">
              <w:rPr>
                <w:color w:val="000000"/>
              </w:rPr>
              <w:t>15</w:t>
            </w:r>
          </w:p>
        </w:tc>
        <w:tc>
          <w:tcPr>
            <w:tcW w:w="709" w:type="dxa"/>
            <w:tcBorders>
              <w:top w:val="single" w:sz="4" w:space="0" w:color="auto"/>
              <w:left w:val="nil"/>
              <w:bottom w:val="single" w:sz="4" w:space="0" w:color="auto"/>
              <w:right w:val="single" w:sz="4" w:space="0" w:color="auto"/>
            </w:tcBorders>
            <w:vAlign w:val="center"/>
          </w:tcPr>
          <w:p w:rsidR="006161FA" w:rsidRPr="0079739A" w:rsidRDefault="006161FA" w:rsidP="00970544">
            <w:pPr>
              <w:jc w:val="center"/>
              <w:rPr>
                <w:color w:val="000000"/>
              </w:rPr>
            </w:pPr>
            <w:r w:rsidRPr="0079739A">
              <w:rPr>
                <w:color w:val="000000"/>
              </w:rPr>
              <w:t>16</w:t>
            </w:r>
          </w:p>
        </w:tc>
        <w:tc>
          <w:tcPr>
            <w:tcW w:w="709" w:type="dxa"/>
            <w:tcBorders>
              <w:top w:val="single" w:sz="4" w:space="0" w:color="auto"/>
              <w:left w:val="single" w:sz="4" w:space="0" w:color="auto"/>
              <w:bottom w:val="single" w:sz="4" w:space="0" w:color="auto"/>
              <w:right w:val="single" w:sz="4" w:space="0" w:color="auto"/>
            </w:tcBorders>
            <w:vAlign w:val="center"/>
          </w:tcPr>
          <w:p w:rsidR="006161FA" w:rsidRPr="0079739A" w:rsidRDefault="006161FA" w:rsidP="00970544">
            <w:pPr>
              <w:jc w:val="center"/>
              <w:rPr>
                <w:color w:val="000000"/>
              </w:rPr>
            </w:pPr>
            <w:r w:rsidRPr="0079739A">
              <w:rPr>
                <w:color w:val="000000"/>
              </w:rPr>
              <w:t>17</w:t>
            </w:r>
          </w:p>
        </w:tc>
        <w:tc>
          <w:tcPr>
            <w:tcW w:w="850" w:type="dxa"/>
            <w:tcBorders>
              <w:top w:val="single" w:sz="4" w:space="0" w:color="auto"/>
              <w:left w:val="single" w:sz="4" w:space="0" w:color="auto"/>
              <w:bottom w:val="single" w:sz="4" w:space="0" w:color="auto"/>
              <w:right w:val="single" w:sz="4" w:space="0" w:color="auto"/>
            </w:tcBorders>
            <w:vAlign w:val="center"/>
          </w:tcPr>
          <w:p w:rsidR="006161FA" w:rsidRPr="0079739A" w:rsidRDefault="006161FA" w:rsidP="00970544">
            <w:pPr>
              <w:jc w:val="center"/>
              <w:rPr>
                <w:color w:val="000000"/>
              </w:rPr>
            </w:pPr>
            <w:r w:rsidRPr="0079739A">
              <w:rPr>
                <w:color w:val="000000"/>
              </w:rPr>
              <w:t>18</w:t>
            </w:r>
          </w:p>
        </w:tc>
      </w:tr>
      <w:tr w:rsidR="006161FA" w:rsidRPr="0079739A" w:rsidTr="007F18D6">
        <w:trPr>
          <w:trHeight w:val="394"/>
        </w:trPr>
        <w:tc>
          <w:tcPr>
            <w:tcW w:w="568" w:type="dxa"/>
            <w:tcBorders>
              <w:top w:val="nil"/>
              <w:left w:val="single" w:sz="4" w:space="0" w:color="auto"/>
              <w:bottom w:val="single" w:sz="4" w:space="0" w:color="auto"/>
              <w:right w:val="single" w:sz="4" w:space="0" w:color="auto"/>
            </w:tcBorders>
            <w:shd w:val="clear" w:color="auto" w:fill="auto"/>
            <w:noWrap/>
            <w:vAlign w:val="bottom"/>
          </w:tcPr>
          <w:p w:rsidR="006161FA" w:rsidRPr="0079739A" w:rsidRDefault="006161FA" w:rsidP="00970544">
            <w:pPr>
              <w:rPr>
                <w:color w:val="000000"/>
              </w:rPr>
            </w:pPr>
            <w:r w:rsidRPr="0079739A">
              <w:rPr>
                <w:color w:val="000000"/>
              </w:rPr>
              <w:t> </w:t>
            </w:r>
          </w:p>
        </w:tc>
        <w:tc>
          <w:tcPr>
            <w:tcW w:w="2126" w:type="dxa"/>
            <w:tcBorders>
              <w:top w:val="nil"/>
              <w:left w:val="nil"/>
              <w:bottom w:val="single" w:sz="4" w:space="0" w:color="auto"/>
              <w:right w:val="single" w:sz="4" w:space="0" w:color="auto"/>
            </w:tcBorders>
            <w:shd w:val="clear" w:color="auto" w:fill="auto"/>
            <w:vAlign w:val="center"/>
          </w:tcPr>
          <w:p w:rsidR="006161FA" w:rsidRPr="0079739A" w:rsidRDefault="006161FA" w:rsidP="00970544">
            <w:pPr>
              <w:rPr>
                <w:bCs/>
              </w:rPr>
            </w:pPr>
            <w:r w:rsidRPr="0079739A">
              <w:rPr>
                <w:bCs/>
              </w:rPr>
              <w:t xml:space="preserve">Всего по </w:t>
            </w:r>
            <w:r w:rsidRPr="0079739A">
              <w:rPr>
                <w:bCs/>
                <w:color w:val="000000"/>
              </w:rPr>
              <w:t xml:space="preserve"> программе переселения, в рамках которой предусмотрено финансирование за счет средств Фонда</w:t>
            </w:r>
            <w:proofErr w:type="gramStart"/>
            <w:r w:rsidRPr="0079739A">
              <w:rPr>
                <w:bCs/>
              </w:rPr>
              <w:t>.</w:t>
            </w:r>
            <w:proofErr w:type="gramEnd"/>
            <w:r w:rsidRPr="0079739A">
              <w:rPr>
                <w:bCs/>
              </w:rPr>
              <w:t xml:space="preserve"> </w:t>
            </w:r>
            <w:proofErr w:type="gramStart"/>
            <w:r w:rsidRPr="0079739A">
              <w:rPr>
                <w:bCs/>
              </w:rPr>
              <w:t>в</w:t>
            </w:r>
            <w:proofErr w:type="gramEnd"/>
            <w:r w:rsidRPr="0079739A">
              <w:rPr>
                <w:bCs/>
              </w:rPr>
              <w:t xml:space="preserve"> т.ч.:</w:t>
            </w:r>
          </w:p>
        </w:tc>
        <w:tc>
          <w:tcPr>
            <w:tcW w:w="851" w:type="dxa"/>
            <w:tcBorders>
              <w:top w:val="nil"/>
              <w:left w:val="nil"/>
              <w:bottom w:val="single" w:sz="4" w:space="0" w:color="auto"/>
              <w:right w:val="single" w:sz="4" w:space="0" w:color="auto"/>
            </w:tcBorders>
            <w:shd w:val="clear" w:color="auto" w:fill="auto"/>
            <w:noWrap/>
            <w:vAlign w:val="center"/>
          </w:tcPr>
          <w:p w:rsidR="006161FA" w:rsidRPr="0079739A" w:rsidRDefault="006161FA" w:rsidP="00970544">
            <w:pPr>
              <w:jc w:val="center"/>
              <w:rPr>
                <w:color w:val="000000"/>
              </w:rPr>
            </w:pPr>
            <w:r w:rsidRPr="0079739A">
              <w:rPr>
                <w:color w:val="000000"/>
              </w:rPr>
              <w:t>0</w:t>
            </w:r>
          </w:p>
        </w:tc>
        <w:tc>
          <w:tcPr>
            <w:tcW w:w="850" w:type="dxa"/>
            <w:tcBorders>
              <w:top w:val="nil"/>
              <w:left w:val="nil"/>
              <w:bottom w:val="single" w:sz="4" w:space="0" w:color="auto"/>
              <w:right w:val="single" w:sz="4" w:space="0" w:color="auto"/>
            </w:tcBorders>
            <w:shd w:val="clear" w:color="auto" w:fill="auto"/>
            <w:noWrap/>
            <w:vAlign w:val="center"/>
          </w:tcPr>
          <w:p w:rsidR="006161FA" w:rsidRPr="0079739A" w:rsidRDefault="006161FA" w:rsidP="00970544">
            <w:pPr>
              <w:jc w:val="center"/>
              <w:rPr>
                <w:color w:val="000000"/>
              </w:rPr>
            </w:pPr>
            <w:r w:rsidRPr="0079739A">
              <w:rPr>
                <w:color w:val="000000"/>
              </w:rPr>
              <w:t>0</w:t>
            </w:r>
          </w:p>
        </w:tc>
        <w:tc>
          <w:tcPr>
            <w:tcW w:w="851" w:type="dxa"/>
            <w:tcBorders>
              <w:top w:val="nil"/>
              <w:left w:val="nil"/>
              <w:bottom w:val="single" w:sz="4" w:space="0" w:color="auto"/>
              <w:right w:val="single" w:sz="4" w:space="0" w:color="auto"/>
            </w:tcBorders>
            <w:shd w:val="clear" w:color="auto" w:fill="auto"/>
            <w:noWrap/>
            <w:vAlign w:val="center"/>
          </w:tcPr>
          <w:p w:rsidR="006161FA" w:rsidRPr="0079739A" w:rsidRDefault="007F18D6" w:rsidP="00970544">
            <w:pPr>
              <w:jc w:val="center"/>
              <w:rPr>
                <w:color w:val="000000"/>
              </w:rPr>
            </w:pPr>
            <w:r w:rsidRPr="0079739A">
              <w:rPr>
                <w:color w:val="000000"/>
              </w:rPr>
              <w:t>789,2</w:t>
            </w:r>
          </w:p>
        </w:tc>
        <w:tc>
          <w:tcPr>
            <w:tcW w:w="708" w:type="dxa"/>
            <w:tcBorders>
              <w:top w:val="single" w:sz="4" w:space="0" w:color="auto"/>
              <w:left w:val="nil"/>
              <w:bottom w:val="single" w:sz="4" w:space="0" w:color="auto"/>
              <w:right w:val="single" w:sz="4" w:space="0" w:color="auto"/>
            </w:tcBorders>
            <w:vAlign w:val="center"/>
          </w:tcPr>
          <w:p w:rsidR="006161FA" w:rsidRPr="0079739A" w:rsidRDefault="006161FA" w:rsidP="00970544">
            <w:pPr>
              <w:jc w:val="center"/>
              <w:rPr>
                <w:color w:val="000000"/>
              </w:rPr>
            </w:pPr>
            <w:r w:rsidRPr="0079739A">
              <w:rPr>
                <w:color w:val="000000"/>
              </w:rPr>
              <w:t>0</w:t>
            </w:r>
          </w:p>
        </w:tc>
        <w:tc>
          <w:tcPr>
            <w:tcW w:w="851" w:type="dxa"/>
            <w:tcBorders>
              <w:top w:val="single" w:sz="4" w:space="0" w:color="auto"/>
              <w:left w:val="single" w:sz="4" w:space="0" w:color="auto"/>
              <w:bottom w:val="single" w:sz="4" w:space="0" w:color="auto"/>
              <w:right w:val="single" w:sz="4" w:space="0" w:color="auto"/>
            </w:tcBorders>
            <w:vAlign w:val="center"/>
          </w:tcPr>
          <w:p w:rsidR="006161FA" w:rsidRPr="0079739A" w:rsidRDefault="005A0E1A" w:rsidP="00970544">
            <w:pPr>
              <w:jc w:val="center"/>
              <w:rPr>
                <w:color w:val="000000"/>
              </w:rPr>
            </w:pPr>
            <w:r w:rsidRPr="0079739A">
              <w:rPr>
                <w:color w:val="000000"/>
              </w:rPr>
              <w:t>0</w:t>
            </w:r>
          </w:p>
        </w:tc>
        <w:tc>
          <w:tcPr>
            <w:tcW w:w="850" w:type="dxa"/>
            <w:tcBorders>
              <w:top w:val="single" w:sz="4" w:space="0" w:color="auto"/>
              <w:left w:val="single" w:sz="4" w:space="0" w:color="auto"/>
              <w:bottom w:val="single" w:sz="4" w:space="0" w:color="auto"/>
              <w:right w:val="single" w:sz="4" w:space="0" w:color="auto"/>
            </w:tcBorders>
          </w:tcPr>
          <w:p w:rsidR="006161FA" w:rsidRPr="0079739A" w:rsidRDefault="006161FA" w:rsidP="00970544">
            <w:pPr>
              <w:jc w:val="center"/>
              <w:rPr>
                <w:color w:val="000000"/>
              </w:rPr>
            </w:pPr>
          </w:p>
          <w:p w:rsidR="006161FA" w:rsidRPr="0079739A" w:rsidRDefault="006161FA" w:rsidP="00970544">
            <w:pPr>
              <w:jc w:val="center"/>
              <w:rPr>
                <w:color w:val="000000"/>
              </w:rPr>
            </w:pPr>
          </w:p>
          <w:p w:rsidR="006161FA" w:rsidRPr="0079739A" w:rsidRDefault="006161FA" w:rsidP="00970544">
            <w:pPr>
              <w:jc w:val="center"/>
              <w:rPr>
                <w:color w:val="000000"/>
              </w:rPr>
            </w:pPr>
          </w:p>
          <w:p w:rsidR="006161FA" w:rsidRPr="0079739A" w:rsidRDefault="006161FA" w:rsidP="00970544">
            <w:pPr>
              <w:jc w:val="center"/>
              <w:rPr>
                <w:color w:val="000000"/>
              </w:rPr>
            </w:pPr>
          </w:p>
          <w:p w:rsidR="006161FA" w:rsidRPr="0079739A" w:rsidRDefault="006161FA" w:rsidP="00970544">
            <w:pPr>
              <w:jc w:val="center"/>
              <w:rPr>
                <w:color w:val="000000"/>
              </w:rPr>
            </w:pPr>
            <w:r w:rsidRPr="0079739A">
              <w:rPr>
                <w:color w:val="000000"/>
              </w:rPr>
              <w:t>0</w:t>
            </w:r>
          </w:p>
        </w:tc>
        <w:tc>
          <w:tcPr>
            <w:tcW w:w="709" w:type="dxa"/>
            <w:tcBorders>
              <w:top w:val="single" w:sz="4" w:space="0" w:color="auto"/>
              <w:left w:val="single" w:sz="4" w:space="0" w:color="auto"/>
              <w:bottom w:val="single" w:sz="4" w:space="0" w:color="auto"/>
              <w:right w:val="single" w:sz="4" w:space="0" w:color="auto"/>
            </w:tcBorders>
          </w:tcPr>
          <w:p w:rsidR="006161FA" w:rsidRPr="0079739A" w:rsidRDefault="006161FA" w:rsidP="00970544">
            <w:pPr>
              <w:jc w:val="center"/>
              <w:rPr>
                <w:color w:val="000000"/>
              </w:rPr>
            </w:pPr>
          </w:p>
          <w:p w:rsidR="006161FA" w:rsidRPr="0079739A" w:rsidRDefault="006161FA" w:rsidP="00970544">
            <w:pPr>
              <w:jc w:val="center"/>
              <w:rPr>
                <w:color w:val="000000"/>
              </w:rPr>
            </w:pPr>
          </w:p>
          <w:p w:rsidR="006161FA" w:rsidRPr="0079739A" w:rsidRDefault="006161FA" w:rsidP="00970544">
            <w:pPr>
              <w:jc w:val="center"/>
              <w:rPr>
                <w:color w:val="000000"/>
              </w:rPr>
            </w:pPr>
          </w:p>
          <w:p w:rsidR="006161FA" w:rsidRPr="0079739A" w:rsidRDefault="006161FA" w:rsidP="00970544">
            <w:pPr>
              <w:jc w:val="center"/>
              <w:rPr>
                <w:color w:val="000000"/>
              </w:rPr>
            </w:pPr>
          </w:p>
          <w:p w:rsidR="006161FA" w:rsidRPr="0079739A" w:rsidRDefault="006161FA" w:rsidP="00970544">
            <w:pPr>
              <w:jc w:val="center"/>
              <w:rPr>
                <w:color w:val="000000"/>
              </w:rPr>
            </w:pPr>
            <w:r w:rsidRPr="0079739A">
              <w:rPr>
                <w:color w:val="000000"/>
              </w:rPr>
              <w:t>0</w:t>
            </w:r>
          </w:p>
        </w:tc>
        <w:tc>
          <w:tcPr>
            <w:tcW w:w="851" w:type="dxa"/>
            <w:tcBorders>
              <w:top w:val="single" w:sz="4" w:space="0" w:color="auto"/>
              <w:left w:val="single" w:sz="4" w:space="0" w:color="auto"/>
              <w:bottom w:val="single" w:sz="4" w:space="0" w:color="auto"/>
              <w:right w:val="single" w:sz="4" w:space="0" w:color="auto"/>
            </w:tcBorders>
          </w:tcPr>
          <w:p w:rsidR="006161FA" w:rsidRPr="0079739A" w:rsidRDefault="006161FA" w:rsidP="00970544">
            <w:pPr>
              <w:jc w:val="center"/>
              <w:rPr>
                <w:color w:val="000000"/>
              </w:rPr>
            </w:pPr>
          </w:p>
          <w:p w:rsidR="006161FA" w:rsidRPr="0079739A" w:rsidRDefault="006161FA" w:rsidP="00970544">
            <w:pPr>
              <w:jc w:val="center"/>
              <w:rPr>
                <w:color w:val="000000"/>
              </w:rPr>
            </w:pPr>
          </w:p>
          <w:p w:rsidR="006161FA" w:rsidRPr="0079739A" w:rsidRDefault="006161FA" w:rsidP="00970544">
            <w:pPr>
              <w:jc w:val="center"/>
              <w:rPr>
                <w:color w:val="000000"/>
              </w:rPr>
            </w:pPr>
          </w:p>
          <w:p w:rsidR="006161FA" w:rsidRPr="0079739A" w:rsidRDefault="006161FA" w:rsidP="00970544">
            <w:pPr>
              <w:jc w:val="center"/>
              <w:rPr>
                <w:color w:val="000000"/>
              </w:rPr>
            </w:pPr>
          </w:p>
          <w:p w:rsidR="006161FA" w:rsidRPr="0079739A" w:rsidRDefault="007F18D6" w:rsidP="00970544">
            <w:pPr>
              <w:jc w:val="center"/>
              <w:rPr>
                <w:color w:val="000000"/>
              </w:rPr>
            </w:pPr>
            <w:r w:rsidRPr="0079739A">
              <w:rPr>
                <w:color w:val="000000"/>
              </w:rPr>
              <w:t>789,2</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61FA" w:rsidRPr="0079739A" w:rsidRDefault="006161FA" w:rsidP="007F18D6">
            <w:pPr>
              <w:jc w:val="center"/>
              <w:rPr>
                <w:color w:val="000000"/>
              </w:rPr>
            </w:pPr>
            <w:r w:rsidRPr="0079739A">
              <w:rPr>
                <w:color w:val="000000"/>
              </w:rPr>
              <w:t>0</w:t>
            </w:r>
          </w:p>
        </w:tc>
        <w:tc>
          <w:tcPr>
            <w:tcW w:w="709" w:type="dxa"/>
            <w:tcBorders>
              <w:top w:val="nil"/>
              <w:left w:val="nil"/>
              <w:bottom w:val="single" w:sz="4" w:space="0" w:color="auto"/>
              <w:right w:val="single" w:sz="4" w:space="0" w:color="auto"/>
            </w:tcBorders>
            <w:shd w:val="clear" w:color="auto" w:fill="auto"/>
            <w:noWrap/>
            <w:vAlign w:val="center"/>
          </w:tcPr>
          <w:p w:rsidR="006161FA" w:rsidRPr="0079739A" w:rsidRDefault="006161FA" w:rsidP="00970544">
            <w:pPr>
              <w:jc w:val="center"/>
              <w:rPr>
                <w:color w:val="000000"/>
              </w:rPr>
            </w:pPr>
            <w:r w:rsidRPr="0079739A">
              <w:rPr>
                <w:color w:val="000000"/>
              </w:rPr>
              <w:t>0</w:t>
            </w:r>
          </w:p>
        </w:tc>
        <w:tc>
          <w:tcPr>
            <w:tcW w:w="709" w:type="dxa"/>
            <w:tcBorders>
              <w:top w:val="nil"/>
              <w:left w:val="nil"/>
              <w:bottom w:val="single" w:sz="4" w:space="0" w:color="auto"/>
              <w:right w:val="single" w:sz="4" w:space="0" w:color="auto"/>
            </w:tcBorders>
            <w:shd w:val="clear" w:color="auto" w:fill="auto"/>
            <w:noWrap/>
            <w:vAlign w:val="center"/>
          </w:tcPr>
          <w:p w:rsidR="006161FA" w:rsidRPr="0079739A" w:rsidRDefault="007F18D6" w:rsidP="00970544">
            <w:pPr>
              <w:jc w:val="center"/>
              <w:rPr>
                <w:color w:val="000000"/>
              </w:rPr>
            </w:pPr>
            <w:r w:rsidRPr="0079739A">
              <w:rPr>
                <w:color w:val="000000"/>
              </w:rPr>
              <w:t>56</w:t>
            </w:r>
          </w:p>
        </w:tc>
        <w:tc>
          <w:tcPr>
            <w:tcW w:w="709" w:type="dxa"/>
            <w:tcBorders>
              <w:top w:val="nil"/>
              <w:left w:val="nil"/>
              <w:bottom w:val="single" w:sz="4" w:space="0" w:color="auto"/>
              <w:right w:val="single" w:sz="4" w:space="0" w:color="auto"/>
            </w:tcBorders>
            <w:shd w:val="clear" w:color="auto" w:fill="auto"/>
            <w:noWrap/>
            <w:vAlign w:val="center"/>
          </w:tcPr>
          <w:p w:rsidR="006161FA" w:rsidRPr="0079739A" w:rsidRDefault="006161FA" w:rsidP="00970544">
            <w:pPr>
              <w:jc w:val="center"/>
              <w:rPr>
                <w:color w:val="000000"/>
              </w:rPr>
            </w:pPr>
            <w:r w:rsidRPr="0079739A">
              <w:rPr>
                <w:color w:val="000000"/>
              </w:rPr>
              <w:t>0</w:t>
            </w:r>
          </w:p>
        </w:tc>
        <w:tc>
          <w:tcPr>
            <w:tcW w:w="708" w:type="dxa"/>
            <w:tcBorders>
              <w:top w:val="nil"/>
              <w:left w:val="nil"/>
              <w:bottom w:val="single" w:sz="4" w:space="0" w:color="auto"/>
              <w:right w:val="single" w:sz="4" w:space="0" w:color="auto"/>
            </w:tcBorders>
            <w:shd w:val="clear" w:color="auto" w:fill="auto"/>
            <w:noWrap/>
            <w:vAlign w:val="center"/>
          </w:tcPr>
          <w:p w:rsidR="006161FA" w:rsidRPr="0079739A" w:rsidRDefault="005A0E1A" w:rsidP="00970544">
            <w:pPr>
              <w:jc w:val="center"/>
              <w:rPr>
                <w:color w:val="000000"/>
              </w:rPr>
            </w:pPr>
            <w:r w:rsidRPr="0079739A">
              <w:rPr>
                <w:color w:val="000000"/>
              </w:rPr>
              <w:t>0</w:t>
            </w:r>
          </w:p>
        </w:tc>
        <w:tc>
          <w:tcPr>
            <w:tcW w:w="709" w:type="dxa"/>
            <w:tcBorders>
              <w:top w:val="single" w:sz="4" w:space="0" w:color="auto"/>
              <w:left w:val="nil"/>
              <w:bottom w:val="single" w:sz="4" w:space="0" w:color="auto"/>
              <w:right w:val="single" w:sz="4" w:space="0" w:color="auto"/>
            </w:tcBorders>
            <w:vAlign w:val="center"/>
          </w:tcPr>
          <w:p w:rsidR="006161FA" w:rsidRPr="0079739A" w:rsidRDefault="006161FA" w:rsidP="00970544">
            <w:pPr>
              <w:jc w:val="center"/>
              <w:rPr>
                <w:color w:val="000000"/>
              </w:rPr>
            </w:pPr>
            <w:r w:rsidRPr="0079739A">
              <w:rPr>
                <w:color w:val="000000"/>
              </w:rPr>
              <w:t>0</w:t>
            </w:r>
          </w:p>
        </w:tc>
        <w:tc>
          <w:tcPr>
            <w:tcW w:w="709" w:type="dxa"/>
            <w:tcBorders>
              <w:top w:val="single" w:sz="4" w:space="0" w:color="auto"/>
              <w:left w:val="single" w:sz="4" w:space="0" w:color="auto"/>
              <w:bottom w:val="single" w:sz="4" w:space="0" w:color="auto"/>
              <w:right w:val="single" w:sz="4" w:space="0" w:color="auto"/>
            </w:tcBorders>
          </w:tcPr>
          <w:p w:rsidR="006161FA" w:rsidRPr="0079739A" w:rsidRDefault="006161FA" w:rsidP="00970544">
            <w:pPr>
              <w:jc w:val="center"/>
              <w:rPr>
                <w:color w:val="000000"/>
              </w:rPr>
            </w:pPr>
          </w:p>
          <w:p w:rsidR="006161FA" w:rsidRPr="0079739A" w:rsidRDefault="006161FA" w:rsidP="00970544">
            <w:pPr>
              <w:jc w:val="center"/>
              <w:rPr>
                <w:color w:val="000000"/>
              </w:rPr>
            </w:pPr>
          </w:p>
          <w:p w:rsidR="006161FA" w:rsidRPr="0079739A" w:rsidRDefault="006161FA" w:rsidP="00970544">
            <w:pPr>
              <w:jc w:val="center"/>
              <w:rPr>
                <w:color w:val="000000"/>
              </w:rPr>
            </w:pPr>
          </w:p>
          <w:p w:rsidR="006161FA" w:rsidRPr="0079739A" w:rsidRDefault="006161FA" w:rsidP="00970544">
            <w:pPr>
              <w:jc w:val="center"/>
              <w:rPr>
                <w:color w:val="000000"/>
              </w:rPr>
            </w:pPr>
          </w:p>
          <w:p w:rsidR="006161FA" w:rsidRPr="0079739A" w:rsidRDefault="006161FA" w:rsidP="00970544">
            <w:pPr>
              <w:jc w:val="center"/>
              <w:rPr>
                <w:color w:val="000000"/>
              </w:rPr>
            </w:pPr>
          </w:p>
          <w:p w:rsidR="006161FA" w:rsidRPr="0079739A" w:rsidRDefault="006161FA" w:rsidP="00970544">
            <w:pPr>
              <w:rPr>
                <w:color w:val="000000"/>
              </w:rPr>
            </w:pPr>
            <w:r w:rsidRPr="0079739A">
              <w:rPr>
                <w:color w:val="000000"/>
              </w:rPr>
              <w:t xml:space="preserve">    0</w:t>
            </w:r>
          </w:p>
        </w:tc>
        <w:tc>
          <w:tcPr>
            <w:tcW w:w="850" w:type="dxa"/>
            <w:tcBorders>
              <w:top w:val="single" w:sz="4" w:space="0" w:color="auto"/>
              <w:left w:val="single" w:sz="4" w:space="0" w:color="auto"/>
              <w:bottom w:val="single" w:sz="4" w:space="0" w:color="auto"/>
              <w:right w:val="single" w:sz="4" w:space="0" w:color="auto"/>
            </w:tcBorders>
            <w:vAlign w:val="center"/>
          </w:tcPr>
          <w:p w:rsidR="006161FA" w:rsidRPr="0079739A" w:rsidRDefault="007F18D6" w:rsidP="00970544">
            <w:pPr>
              <w:jc w:val="center"/>
              <w:rPr>
                <w:color w:val="000000"/>
              </w:rPr>
            </w:pPr>
            <w:r w:rsidRPr="0079739A">
              <w:rPr>
                <w:color w:val="000000"/>
              </w:rPr>
              <w:t>56</w:t>
            </w:r>
          </w:p>
        </w:tc>
      </w:tr>
      <w:tr w:rsidR="006161FA" w:rsidRPr="0079739A" w:rsidTr="00970544">
        <w:trPr>
          <w:trHeight w:val="53"/>
        </w:trPr>
        <w:tc>
          <w:tcPr>
            <w:tcW w:w="568" w:type="dxa"/>
            <w:tcBorders>
              <w:top w:val="nil"/>
              <w:left w:val="single" w:sz="4" w:space="0" w:color="auto"/>
              <w:bottom w:val="single" w:sz="4" w:space="0" w:color="auto"/>
              <w:right w:val="single" w:sz="4" w:space="0" w:color="auto"/>
            </w:tcBorders>
            <w:shd w:val="clear" w:color="auto" w:fill="auto"/>
            <w:vAlign w:val="bottom"/>
          </w:tcPr>
          <w:p w:rsidR="006161FA" w:rsidRPr="0079739A" w:rsidRDefault="006161FA" w:rsidP="00970544">
            <w:pPr>
              <w:jc w:val="center"/>
              <w:rPr>
                <w:color w:val="000000"/>
              </w:rPr>
            </w:pPr>
          </w:p>
        </w:tc>
        <w:tc>
          <w:tcPr>
            <w:tcW w:w="2126" w:type="dxa"/>
            <w:tcBorders>
              <w:top w:val="nil"/>
              <w:left w:val="nil"/>
              <w:bottom w:val="single" w:sz="4" w:space="0" w:color="auto"/>
              <w:right w:val="single" w:sz="4" w:space="0" w:color="auto"/>
            </w:tcBorders>
            <w:shd w:val="clear" w:color="auto" w:fill="auto"/>
            <w:vAlign w:val="center"/>
          </w:tcPr>
          <w:p w:rsidR="006161FA" w:rsidRPr="0079739A" w:rsidRDefault="006161FA" w:rsidP="00970544">
            <w:pPr>
              <w:rPr>
                <w:bCs/>
              </w:rPr>
            </w:pPr>
            <w:r w:rsidRPr="0079739A">
              <w:rPr>
                <w:bCs/>
              </w:rPr>
              <w:t xml:space="preserve">Всего по этапу 2019 года </w:t>
            </w:r>
          </w:p>
        </w:tc>
        <w:tc>
          <w:tcPr>
            <w:tcW w:w="851" w:type="dxa"/>
            <w:tcBorders>
              <w:top w:val="nil"/>
              <w:left w:val="nil"/>
              <w:bottom w:val="single" w:sz="4" w:space="0" w:color="auto"/>
              <w:right w:val="single" w:sz="4" w:space="0" w:color="auto"/>
            </w:tcBorders>
            <w:shd w:val="clear" w:color="auto" w:fill="auto"/>
            <w:noWrap/>
          </w:tcPr>
          <w:p w:rsidR="006161FA" w:rsidRPr="0079739A" w:rsidRDefault="006161FA" w:rsidP="00970544">
            <w:pPr>
              <w:jc w:val="center"/>
              <w:rPr>
                <w:color w:val="000000"/>
              </w:rPr>
            </w:pPr>
            <w:r w:rsidRPr="0079739A">
              <w:rPr>
                <w:color w:val="000000"/>
              </w:rPr>
              <w:t>0</w:t>
            </w:r>
          </w:p>
        </w:tc>
        <w:tc>
          <w:tcPr>
            <w:tcW w:w="850" w:type="dxa"/>
            <w:tcBorders>
              <w:top w:val="nil"/>
              <w:left w:val="nil"/>
              <w:bottom w:val="single" w:sz="4" w:space="0" w:color="auto"/>
              <w:right w:val="single" w:sz="4" w:space="0" w:color="auto"/>
            </w:tcBorders>
            <w:shd w:val="clear" w:color="auto" w:fill="auto"/>
            <w:noWrap/>
          </w:tcPr>
          <w:p w:rsidR="006161FA" w:rsidRPr="0079739A" w:rsidRDefault="006161FA" w:rsidP="00970544">
            <w:pPr>
              <w:jc w:val="center"/>
              <w:rPr>
                <w:color w:val="000000"/>
              </w:rPr>
            </w:pPr>
            <w:r w:rsidRPr="0079739A">
              <w:rPr>
                <w:color w:val="000000"/>
              </w:rPr>
              <w:t>0</w:t>
            </w:r>
          </w:p>
        </w:tc>
        <w:tc>
          <w:tcPr>
            <w:tcW w:w="851" w:type="dxa"/>
            <w:tcBorders>
              <w:top w:val="nil"/>
              <w:left w:val="nil"/>
              <w:bottom w:val="single" w:sz="4" w:space="0" w:color="auto"/>
              <w:right w:val="single" w:sz="4" w:space="0" w:color="auto"/>
            </w:tcBorders>
            <w:shd w:val="clear" w:color="auto" w:fill="auto"/>
            <w:noWrap/>
          </w:tcPr>
          <w:p w:rsidR="006161FA" w:rsidRPr="0079739A" w:rsidRDefault="006161FA" w:rsidP="00970544">
            <w:pPr>
              <w:jc w:val="center"/>
              <w:rPr>
                <w:color w:val="000000"/>
              </w:rPr>
            </w:pPr>
            <w:r w:rsidRPr="0079739A">
              <w:rPr>
                <w:color w:val="000000"/>
              </w:rPr>
              <w:t>0</w:t>
            </w:r>
          </w:p>
        </w:tc>
        <w:tc>
          <w:tcPr>
            <w:tcW w:w="708" w:type="dxa"/>
            <w:tcBorders>
              <w:top w:val="single" w:sz="4" w:space="0" w:color="auto"/>
              <w:left w:val="nil"/>
              <w:bottom w:val="single" w:sz="4" w:space="0" w:color="auto"/>
              <w:right w:val="single" w:sz="4" w:space="0" w:color="auto"/>
            </w:tcBorders>
          </w:tcPr>
          <w:p w:rsidR="006161FA" w:rsidRPr="0079739A" w:rsidRDefault="006161FA" w:rsidP="00970544">
            <w:pPr>
              <w:jc w:val="center"/>
              <w:rPr>
                <w:color w:val="000000"/>
              </w:rPr>
            </w:pPr>
            <w:r w:rsidRPr="0079739A">
              <w:rPr>
                <w:color w:val="000000"/>
              </w:rPr>
              <w:t>0</w:t>
            </w:r>
          </w:p>
        </w:tc>
        <w:tc>
          <w:tcPr>
            <w:tcW w:w="851" w:type="dxa"/>
            <w:tcBorders>
              <w:top w:val="single" w:sz="4" w:space="0" w:color="auto"/>
              <w:left w:val="single" w:sz="4" w:space="0" w:color="auto"/>
              <w:bottom w:val="single" w:sz="4" w:space="0" w:color="auto"/>
              <w:right w:val="single" w:sz="4" w:space="0" w:color="auto"/>
            </w:tcBorders>
          </w:tcPr>
          <w:p w:rsidR="006161FA" w:rsidRPr="0079739A" w:rsidRDefault="006161FA" w:rsidP="00970544">
            <w:pPr>
              <w:jc w:val="center"/>
              <w:rPr>
                <w:color w:val="000000"/>
              </w:rPr>
            </w:pPr>
            <w:r w:rsidRPr="0079739A">
              <w:rPr>
                <w:color w:val="000000"/>
              </w:rPr>
              <w:t>0</w:t>
            </w:r>
          </w:p>
        </w:tc>
        <w:tc>
          <w:tcPr>
            <w:tcW w:w="850" w:type="dxa"/>
            <w:tcBorders>
              <w:top w:val="single" w:sz="4" w:space="0" w:color="auto"/>
              <w:left w:val="single" w:sz="4" w:space="0" w:color="auto"/>
              <w:bottom w:val="single" w:sz="4" w:space="0" w:color="auto"/>
              <w:right w:val="single" w:sz="4" w:space="0" w:color="auto"/>
            </w:tcBorders>
          </w:tcPr>
          <w:p w:rsidR="006161FA" w:rsidRPr="0079739A" w:rsidRDefault="006161FA" w:rsidP="00970544">
            <w:pPr>
              <w:jc w:val="center"/>
              <w:rPr>
                <w:color w:val="000000"/>
              </w:rPr>
            </w:pPr>
            <w:r w:rsidRPr="0079739A">
              <w:rPr>
                <w:color w:val="000000"/>
              </w:rPr>
              <w:t>0</w:t>
            </w:r>
          </w:p>
        </w:tc>
        <w:tc>
          <w:tcPr>
            <w:tcW w:w="709" w:type="dxa"/>
            <w:tcBorders>
              <w:top w:val="single" w:sz="4" w:space="0" w:color="auto"/>
              <w:left w:val="single" w:sz="4" w:space="0" w:color="auto"/>
              <w:bottom w:val="single" w:sz="4" w:space="0" w:color="auto"/>
              <w:right w:val="single" w:sz="4" w:space="0" w:color="auto"/>
            </w:tcBorders>
          </w:tcPr>
          <w:p w:rsidR="006161FA" w:rsidRPr="0079739A" w:rsidRDefault="006161FA" w:rsidP="00970544">
            <w:pPr>
              <w:jc w:val="center"/>
              <w:rPr>
                <w:color w:val="000000"/>
              </w:rPr>
            </w:pPr>
            <w:r w:rsidRPr="0079739A">
              <w:rPr>
                <w:color w:val="000000"/>
              </w:rPr>
              <w:t>0</w:t>
            </w:r>
          </w:p>
        </w:tc>
        <w:tc>
          <w:tcPr>
            <w:tcW w:w="851" w:type="dxa"/>
            <w:tcBorders>
              <w:top w:val="single" w:sz="4" w:space="0" w:color="auto"/>
              <w:left w:val="single" w:sz="4" w:space="0" w:color="auto"/>
              <w:bottom w:val="single" w:sz="4" w:space="0" w:color="auto"/>
              <w:right w:val="single" w:sz="4" w:space="0" w:color="auto"/>
            </w:tcBorders>
          </w:tcPr>
          <w:p w:rsidR="006161FA" w:rsidRPr="0079739A" w:rsidRDefault="006161FA" w:rsidP="00970544">
            <w:pPr>
              <w:jc w:val="center"/>
              <w:rPr>
                <w:color w:val="000000"/>
              </w:rPr>
            </w:pPr>
            <w:r w:rsidRPr="0079739A">
              <w:rPr>
                <w:color w:val="000000"/>
              </w:rPr>
              <w:t>0</w:t>
            </w: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rsidR="006161FA" w:rsidRPr="0079739A" w:rsidRDefault="006161FA" w:rsidP="00970544">
            <w:pPr>
              <w:jc w:val="center"/>
              <w:rPr>
                <w:color w:val="000000"/>
              </w:rPr>
            </w:pPr>
            <w:r w:rsidRPr="0079739A">
              <w:rPr>
                <w:color w:val="000000"/>
              </w:rPr>
              <w:t>0</w:t>
            </w:r>
          </w:p>
        </w:tc>
        <w:tc>
          <w:tcPr>
            <w:tcW w:w="709" w:type="dxa"/>
            <w:tcBorders>
              <w:top w:val="nil"/>
              <w:left w:val="nil"/>
              <w:bottom w:val="single" w:sz="4" w:space="0" w:color="auto"/>
              <w:right w:val="single" w:sz="4" w:space="0" w:color="auto"/>
            </w:tcBorders>
            <w:shd w:val="clear" w:color="auto" w:fill="auto"/>
            <w:noWrap/>
          </w:tcPr>
          <w:p w:rsidR="006161FA" w:rsidRPr="0079739A" w:rsidRDefault="006161FA" w:rsidP="00970544">
            <w:pPr>
              <w:jc w:val="center"/>
              <w:rPr>
                <w:color w:val="000000"/>
              </w:rPr>
            </w:pPr>
            <w:r w:rsidRPr="0079739A">
              <w:rPr>
                <w:color w:val="000000"/>
              </w:rPr>
              <w:t>0</w:t>
            </w:r>
          </w:p>
        </w:tc>
        <w:tc>
          <w:tcPr>
            <w:tcW w:w="709" w:type="dxa"/>
            <w:tcBorders>
              <w:top w:val="nil"/>
              <w:left w:val="nil"/>
              <w:bottom w:val="single" w:sz="4" w:space="0" w:color="auto"/>
              <w:right w:val="single" w:sz="4" w:space="0" w:color="auto"/>
            </w:tcBorders>
            <w:shd w:val="clear" w:color="auto" w:fill="auto"/>
            <w:noWrap/>
            <w:vAlign w:val="bottom"/>
          </w:tcPr>
          <w:p w:rsidR="006161FA" w:rsidRPr="0079739A" w:rsidRDefault="006161FA" w:rsidP="00970544">
            <w:pPr>
              <w:jc w:val="center"/>
              <w:rPr>
                <w:color w:val="000000"/>
              </w:rPr>
            </w:pPr>
            <w:r w:rsidRPr="0079739A">
              <w:rPr>
                <w:color w:val="000000"/>
              </w:rPr>
              <w:t>0</w:t>
            </w:r>
          </w:p>
        </w:tc>
        <w:tc>
          <w:tcPr>
            <w:tcW w:w="709" w:type="dxa"/>
            <w:tcBorders>
              <w:top w:val="nil"/>
              <w:left w:val="nil"/>
              <w:bottom w:val="single" w:sz="4" w:space="0" w:color="auto"/>
              <w:right w:val="single" w:sz="4" w:space="0" w:color="auto"/>
            </w:tcBorders>
            <w:shd w:val="clear" w:color="auto" w:fill="auto"/>
            <w:noWrap/>
            <w:vAlign w:val="bottom"/>
          </w:tcPr>
          <w:p w:rsidR="006161FA" w:rsidRPr="0079739A" w:rsidRDefault="006161FA" w:rsidP="00970544">
            <w:pPr>
              <w:jc w:val="center"/>
              <w:rPr>
                <w:color w:val="000000"/>
              </w:rPr>
            </w:pPr>
            <w:r w:rsidRPr="0079739A">
              <w:rPr>
                <w:color w:val="000000"/>
              </w:rPr>
              <w:t>0</w:t>
            </w:r>
          </w:p>
        </w:tc>
        <w:tc>
          <w:tcPr>
            <w:tcW w:w="708" w:type="dxa"/>
            <w:tcBorders>
              <w:top w:val="nil"/>
              <w:left w:val="nil"/>
              <w:bottom w:val="single" w:sz="4" w:space="0" w:color="auto"/>
              <w:right w:val="single" w:sz="4" w:space="0" w:color="auto"/>
            </w:tcBorders>
            <w:shd w:val="clear" w:color="auto" w:fill="auto"/>
            <w:noWrap/>
            <w:vAlign w:val="bottom"/>
          </w:tcPr>
          <w:p w:rsidR="006161FA" w:rsidRPr="0079739A" w:rsidRDefault="006161FA" w:rsidP="00970544">
            <w:pPr>
              <w:jc w:val="center"/>
              <w:rPr>
                <w:color w:val="000000"/>
              </w:rPr>
            </w:pPr>
            <w:r w:rsidRPr="0079739A">
              <w:rPr>
                <w:color w:val="000000"/>
              </w:rPr>
              <w:t>0</w:t>
            </w:r>
          </w:p>
        </w:tc>
        <w:tc>
          <w:tcPr>
            <w:tcW w:w="709" w:type="dxa"/>
            <w:tcBorders>
              <w:top w:val="single" w:sz="4" w:space="0" w:color="auto"/>
              <w:left w:val="nil"/>
              <w:bottom w:val="single" w:sz="4" w:space="0" w:color="auto"/>
              <w:right w:val="single" w:sz="4" w:space="0" w:color="auto"/>
            </w:tcBorders>
          </w:tcPr>
          <w:p w:rsidR="006161FA" w:rsidRPr="0079739A" w:rsidRDefault="006161FA" w:rsidP="00970544">
            <w:pPr>
              <w:jc w:val="center"/>
              <w:rPr>
                <w:color w:val="000000"/>
              </w:rPr>
            </w:pPr>
            <w:r w:rsidRPr="0079739A">
              <w:rPr>
                <w:color w:val="000000"/>
              </w:rPr>
              <w:t>0</w:t>
            </w:r>
          </w:p>
        </w:tc>
        <w:tc>
          <w:tcPr>
            <w:tcW w:w="709" w:type="dxa"/>
            <w:tcBorders>
              <w:top w:val="single" w:sz="4" w:space="0" w:color="auto"/>
              <w:left w:val="single" w:sz="4" w:space="0" w:color="auto"/>
              <w:bottom w:val="single" w:sz="4" w:space="0" w:color="auto"/>
              <w:right w:val="single" w:sz="4" w:space="0" w:color="auto"/>
            </w:tcBorders>
          </w:tcPr>
          <w:p w:rsidR="006161FA" w:rsidRPr="0079739A" w:rsidRDefault="006161FA" w:rsidP="00970544">
            <w:pPr>
              <w:jc w:val="center"/>
              <w:rPr>
                <w:color w:val="000000"/>
              </w:rPr>
            </w:pPr>
            <w:r w:rsidRPr="0079739A">
              <w:rPr>
                <w:color w:val="000000"/>
              </w:rPr>
              <w:t>0</w:t>
            </w:r>
          </w:p>
        </w:tc>
        <w:tc>
          <w:tcPr>
            <w:tcW w:w="850" w:type="dxa"/>
            <w:tcBorders>
              <w:top w:val="single" w:sz="4" w:space="0" w:color="auto"/>
              <w:left w:val="single" w:sz="4" w:space="0" w:color="auto"/>
              <w:bottom w:val="single" w:sz="4" w:space="0" w:color="auto"/>
              <w:right w:val="single" w:sz="4" w:space="0" w:color="auto"/>
            </w:tcBorders>
          </w:tcPr>
          <w:p w:rsidR="006161FA" w:rsidRPr="0079739A" w:rsidRDefault="006161FA" w:rsidP="00970544">
            <w:pPr>
              <w:jc w:val="center"/>
              <w:rPr>
                <w:color w:val="000000"/>
              </w:rPr>
            </w:pPr>
            <w:r w:rsidRPr="0079739A">
              <w:rPr>
                <w:color w:val="000000"/>
              </w:rPr>
              <w:t>0</w:t>
            </w:r>
          </w:p>
        </w:tc>
      </w:tr>
      <w:tr w:rsidR="006161FA" w:rsidRPr="0079739A" w:rsidTr="00970544">
        <w:trPr>
          <w:trHeight w:val="53"/>
        </w:trPr>
        <w:tc>
          <w:tcPr>
            <w:tcW w:w="568" w:type="dxa"/>
            <w:tcBorders>
              <w:top w:val="nil"/>
              <w:left w:val="single" w:sz="4" w:space="0" w:color="auto"/>
              <w:bottom w:val="single" w:sz="4" w:space="0" w:color="auto"/>
              <w:right w:val="single" w:sz="4" w:space="0" w:color="auto"/>
            </w:tcBorders>
            <w:shd w:val="clear" w:color="auto" w:fill="auto"/>
            <w:vAlign w:val="bottom"/>
          </w:tcPr>
          <w:p w:rsidR="006161FA" w:rsidRPr="0079739A" w:rsidRDefault="006161FA" w:rsidP="00970544">
            <w:pPr>
              <w:jc w:val="center"/>
              <w:rPr>
                <w:color w:val="000000"/>
              </w:rPr>
            </w:pPr>
          </w:p>
        </w:tc>
        <w:tc>
          <w:tcPr>
            <w:tcW w:w="2126" w:type="dxa"/>
            <w:tcBorders>
              <w:top w:val="nil"/>
              <w:left w:val="nil"/>
              <w:bottom w:val="single" w:sz="4" w:space="0" w:color="auto"/>
              <w:right w:val="single" w:sz="4" w:space="0" w:color="auto"/>
            </w:tcBorders>
            <w:shd w:val="clear" w:color="auto" w:fill="auto"/>
            <w:vAlign w:val="center"/>
          </w:tcPr>
          <w:p w:rsidR="006161FA" w:rsidRPr="0079739A" w:rsidRDefault="006161FA" w:rsidP="00970544">
            <w:pPr>
              <w:rPr>
                <w:bCs/>
              </w:rPr>
            </w:pPr>
            <w:r w:rsidRPr="0079739A">
              <w:rPr>
                <w:bCs/>
              </w:rPr>
              <w:t>Итого по МО 1</w:t>
            </w:r>
          </w:p>
        </w:tc>
        <w:tc>
          <w:tcPr>
            <w:tcW w:w="851" w:type="dxa"/>
            <w:tcBorders>
              <w:top w:val="nil"/>
              <w:left w:val="nil"/>
              <w:bottom w:val="single" w:sz="4" w:space="0" w:color="auto"/>
              <w:right w:val="single" w:sz="4" w:space="0" w:color="auto"/>
            </w:tcBorders>
            <w:shd w:val="clear" w:color="auto" w:fill="auto"/>
            <w:noWrap/>
          </w:tcPr>
          <w:p w:rsidR="006161FA" w:rsidRPr="0079739A" w:rsidRDefault="006161FA" w:rsidP="00970544">
            <w:pPr>
              <w:jc w:val="center"/>
              <w:rPr>
                <w:color w:val="000000"/>
              </w:rPr>
            </w:pPr>
            <w:r w:rsidRPr="0079739A">
              <w:rPr>
                <w:color w:val="000000"/>
              </w:rPr>
              <w:t>0</w:t>
            </w:r>
          </w:p>
        </w:tc>
        <w:tc>
          <w:tcPr>
            <w:tcW w:w="850" w:type="dxa"/>
            <w:tcBorders>
              <w:top w:val="nil"/>
              <w:left w:val="nil"/>
              <w:bottom w:val="single" w:sz="4" w:space="0" w:color="auto"/>
              <w:right w:val="single" w:sz="4" w:space="0" w:color="auto"/>
            </w:tcBorders>
            <w:shd w:val="clear" w:color="auto" w:fill="auto"/>
            <w:noWrap/>
          </w:tcPr>
          <w:p w:rsidR="006161FA" w:rsidRPr="0079739A" w:rsidRDefault="006161FA" w:rsidP="00970544">
            <w:pPr>
              <w:jc w:val="center"/>
              <w:rPr>
                <w:color w:val="000000"/>
              </w:rPr>
            </w:pPr>
            <w:r w:rsidRPr="0079739A">
              <w:rPr>
                <w:color w:val="000000"/>
              </w:rPr>
              <w:t>0</w:t>
            </w:r>
          </w:p>
        </w:tc>
        <w:tc>
          <w:tcPr>
            <w:tcW w:w="851" w:type="dxa"/>
            <w:tcBorders>
              <w:top w:val="nil"/>
              <w:left w:val="nil"/>
              <w:bottom w:val="single" w:sz="4" w:space="0" w:color="auto"/>
              <w:right w:val="single" w:sz="4" w:space="0" w:color="auto"/>
            </w:tcBorders>
            <w:shd w:val="clear" w:color="auto" w:fill="auto"/>
            <w:noWrap/>
          </w:tcPr>
          <w:p w:rsidR="006161FA" w:rsidRPr="0079739A" w:rsidRDefault="006161FA" w:rsidP="00970544">
            <w:pPr>
              <w:jc w:val="center"/>
              <w:rPr>
                <w:color w:val="000000"/>
              </w:rPr>
            </w:pPr>
            <w:r w:rsidRPr="0079739A">
              <w:rPr>
                <w:color w:val="000000"/>
              </w:rPr>
              <w:t>0</w:t>
            </w:r>
          </w:p>
        </w:tc>
        <w:tc>
          <w:tcPr>
            <w:tcW w:w="708" w:type="dxa"/>
            <w:tcBorders>
              <w:top w:val="single" w:sz="4" w:space="0" w:color="auto"/>
              <w:left w:val="nil"/>
              <w:bottom w:val="single" w:sz="4" w:space="0" w:color="auto"/>
              <w:right w:val="single" w:sz="4" w:space="0" w:color="auto"/>
            </w:tcBorders>
          </w:tcPr>
          <w:p w:rsidR="006161FA" w:rsidRPr="0079739A" w:rsidRDefault="006161FA" w:rsidP="00970544">
            <w:pPr>
              <w:jc w:val="center"/>
              <w:rPr>
                <w:color w:val="000000"/>
              </w:rPr>
            </w:pPr>
            <w:r w:rsidRPr="0079739A">
              <w:rPr>
                <w:color w:val="000000"/>
              </w:rPr>
              <w:t>0</w:t>
            </w:r>
          </w:p>
        </w:tc>
        <w:tc>
          <w:tcPr>
            <w:tcW w:w="851" w:type="dxa"/>
            <w:tcBorders>
              <w:top w:val="single" w:sz="4" w:space="0" w:color="auto"/>
              <w:left w:val="single" w:sz="4" w:space="0" w:color="auto"/>
              <w:bottom w:val="single" w:sz="4" w:space="0" w:color="auto"/>
              <w:right w:val="single" w:sz="4" w:space="0" w:color="auto"/>
            </w:tcBorders>
          </w:tcPr>
          <w:p w:rsidR="006161FA" w:rsidRPr="0079739A" w:rsidRDefault="006161FA" w:rsidP="00970544">
            <w:pPr>
              <w:jc w:val="center"/>
              <w:rPr>
                <w:color w:val="000000"/>
              </w:rPr>
            </w:pPr>
            <w:r w:rsidRPr="0079739A">
              <w:rPr>
                <w:color w:val="000000"/>
              </w:rPr>
              <w:t>0</w:t>
            </w:r>
          </w:p>
        </w:tc>
        <w:tc>
          <w:tcPr>
            <w:tcW w:w="850" w:type="dxa"/>
            <w:tcBorders>
              <w:top w:val="single" w:sz="4" w:space="0" w:color="auto"/>
              <w:left w:val="single" w:sz="4" w:space="0" w:color="auto"/>
              <w:bottom w:val="single" w:sz="4" w:space="0" w:color="auto"/>
              <w:right w:val="single" w:sz="4" w:space="0" w:color="auto"/>
            </w:tcBorders>
          </w:tcPr>
          <w:p w:rsidR="006161FA" w:rsidRPr="0079739A" w:rsidRDefault="006161FA" w:rsidP="00970544">
            <w:pPr>
              <w:jc w:val="center"/>
              <w:rPr>
                <w:color w:val="000000"/>
              </w:rPr>
            </w:pPr>
            <w:r w:rsidRPr="0079739A">
              <w:rPr>
                <w:color w:val="000000"/>
              </w:rPr>
              <w:t>0</w:t>
            </w:r>
          </w:p>
        </w:tc>
        <w:tc>
          <w:tcPr>
            <w:tcW w:w="709" w:type="dxa"/>
            <w:tcBorders>
              <w:top w:val="single" w:sz="4" w:space="0" w:color="auto"/>
              <w:left w:val="single" w:sz="4" w:space="0" w:color="auto"/>
              <w:bottom w:val="single" w:sz="4" w:space="0" w:color="auto"/>
              <w:right w:val="single" w:sz="4" w:space="0" w:color="auto"/>
            </w:tcBorders>
          </w:tcPr>
          <w:p w:rsidR="006161FA" w:rsidRPr="0079739A" w:rsidRDefault="006161FA" w:rsidP="00970544">
            <w:pPr>
              <w:jc w:val="center"/>
              <w:rPr>
                <w:color w:val="000000"/>
              </w:rPr>
            </w:pPr>
            <w:r w:rsidRPr="0079739A">
              <w:rPr>
                <w:color w:val="000000"/>
              </w:rPr>
              <w:t>0</w:t>
            </w:r>
          </w:p>
        </w:tc>
        <w:tc>
          <w:tcPr>
            <w:tcW w:w="851" w:type="dxa"/>
            <w:tcBorders>
              <w:top w:val="single" w:sz="4" w:space="0" w:color="auto"/>
              <w:left w:val="single" w:sz="4" w:space="0" w:color="auto"/>
              <w:bottom w:val="single" w:sz="4" w:space="0" w:color="auto"/>
              <w:right w:val="single" w:sz="4" w:space="0" w:color="auto"/>
            </w:tcBorders>
          </w:tcPr>
          <w:p w:rsidR="006161FA" w:rsidRPr="0079739A" w:rsidRDefault="006161FA" w:rsidP="00970544">
            <w:pPr>
              <w:jc w:val="center"/>
              <w:rPr>
                <w:color w:val="000000"/>
              </w:rPr>
            </w:pPr>
            <w:r w:rsidRPr="0079739A">
              <w:rPr>
                <w:color w:val="000000"/>
              </w:rPr>
              <w:t>0</w:t>
            </w: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rsidR="006161FA" w:rsidRPr="0079739A" w:rsidRDefault="006161FA" w:rsidP="00970544">
            <w:pPr>
              <w:jc w:val="center"/>
              <w:rPr>
                <w:color w:val="000000"/>
              </w:rPr>
            </w:pPr>
            <w:r w:rsidRPr="0079739A">
              <w:rPr>
                <w:color w:val="000000"/>
              </w:rPr>
              <w:t>0</w:t>
            </w:r>
          </w:p>
        </w:tc>
        <w:tc>
          <w:tcPr>
            <w:tcW w:w="709" w:type="dxa"/>
            <w:tcBorders>
              <w:top w:val="nil"/>
              <w:left w:val="nil"/>
              <w:bottom w:val="single" w:sz="4" w:space="0" w:color="auto"/>
              <w:right w:val="single" w:sz="4" w:space="0" w:color="auto"/>
            </w:tcBorders>
            <w:shd w:val="clear" w:color="auto" w:fill="auto"/>
            <w:noWrap/>
          </w:tcPr>
          <w:p w:rsidR="006161FA" w:rsidRPr="0079739A" w:rsidRDefault="006161FA" w:rsidP="00970544">
            <w:pPr>
              <w:jc w:val="center"/>
              <w:rPr>
                <w:color w:val="000000"/>
              </w:rPr>
            </w:pPr>
            <w:r w:rsidRPr="0079739A">
              <w:rPr>
                <w:color w:val="000000"/>
              </w:rPr>
              <w:t>0</w:t>
            </w:r>
          </w:p>
        </w:tc>
        <w:tc>
          <w:tcPr>
            <w:tcW w:w="709" w:type="dxa"/>
            <w:tcBorders>
              <w:top w:val="nil"/>
              <w:left w:val="nil"/>
              <w:bottom w:val="single" w:sz="4" w:space="0" w:color="auto"/>
              <w:right w:val="single" w:sz="4" w:space="0" w:color="auto"/>
            </w:tcBorders>
            <w:shd w:val="clear" w:color="auto" w:fill="auto"/>
            <w:noWrap/>
            <w:vAlign w:val="bottom"/>
          </w:tcPr>
          <w:p w:rsidR="006161FA" w:rsidRPr="0079739A" w:rsidRDefault="006161FA" w:rsidP="00970544">
            <w:pPr>
              <w:jc w:val="center"/>
              <w:rPr>
                <w:color w:val="000000"/>
              </w:rPr>
            </w:pPr>
            <w:r w:rsidRPr="0079739A">
              <w:rPr>
                <w:color w:val="000000"/>
              </w:rPr>
              <w:t>0</w:t>
            </w:r>
          </w:p>
        </w:tc>
        <w:tc>
          <w:tcPr>
            <w:tcW w:w="709" w:type="dxa"/>
            <w:tcBorders>
              <w:top w:val="nil"/>
              <w:left w:val="nil"/>
              <w:bottom w:val="single" w:sz="4" w:space="0" w:color="auto"/>
              <w:right w:val="single" w:sz="4" w:space="0" w:color="auto"/>
            </w:tcBorders>
            <w:shd w:val="clear" w:color="auto" w:fill="auto"/>
            <w:noWrap/>
            <w:vAlign w:val="bottom"/>
          </w:tcPr>
          <w:p w:rsidR="006161FA" w:rsidRPr="0079739A" w:rsidRDefault="006161FA" w:rsidP="00970544">
            <w:pPr>
              <w:jc w:val="center"/>
              <w:rPr>
                <w:color w:val="000000"/>
              </w:rPr>
            </w:pPr>
            <w:r w:rsidRPr="0079739A">
              <w:rPr>
                <w:color w:val="000000"/>
              </w:rPr>
              <w:t>0</w:t>
            </w:r>
          </w:p>
        </w:tc>
        <w:tc>
          <w:tcPr>
            <w:tcW w:w="708" w:type="dxa"/>
            <w:tcBorders>
              <w:top w:val="nil"/>
              <w:left w:val="nil"/>
              <w:bottom w:val="single" w:sz="4" w:space="0" w:color="auto"/>
              <w:right w:val="single" w:sz="4" w:space="0" w:color="auto"/>
            </w:tcBorders>
            <w:shd w:val="clear" w:color="auto" w:fill="auto"/>
            <w:noWrap/>
            <w:vAlign w:val="bottom"/>
          </w:tcPr>
          <w:p w:rsidR="006161FA" w:rsidRPr="0079739A" w:rsidRDefault="006161FA" w:rsidP="00970544">
            <w:pPr>
              <w:jc w:val="center"/>
              <w:rPr>
                <w:color w:val="000000"/>
              </w:rPr>
            </w:pPr>
            <w:r w:rsidRPr="0079739A">
              <w:rPr>
                <w:color w:val="000000"/>
              </w:rPr>
              <w:t>0</w:t>
            </w:r>
          </w:p>
        </w:tc>
        <w:tc>
          <w:tcPr>
            <w:tcW w:w="709" w:type="dxa"/>
            <w:tcBorders>
              <w:top w:val="single" w:sz="4" w:space="0" w:color="auto"/>
              <w:left w:val="nil"/>
              <w:bottom w:val="single" w:sz="4" w:space="0" w:color="auto"/>
              <w:right w:val="single" w:sz="4" w:space="0" w:color="auto"/>
            </w:tcBorders>
          </w:tcPr>
          <w:p w:rsidR="006161FA" w:rsidRPr="0079739A" w:rsidRDefault="006161FA" w:rsidP="00970544">
            <w:pPr>
              <w:jc w:val="center"/>
              <w:rPr>
                <w:color w:val="000000"/>
              </w:rPr>
            </w:pPr>
            <w:r w:rsidRPr="0079739A">
              <w:rPr>
                <w:color w:val="000000"/>
              </w:rPr>
              <w:t>0</w:t>
            </w:r>
          </w:p>
        </w:tc>
        <w:tc>
          <w:tcPr>
            <w:tcW w:w="709" w:type="dxa"/>
            <w:tcBorders>
              <w:top w:val="single" w:sz="4" w:space="0" w:color="auto"/>
              <w:left w:val="single" w:sz="4" w:space="0" w:color="auto"/>
              <w:bottom w:val="single" w:sz="4" w:space="0" w:color="auto"/>
              <w:right w:val="single" w:sz="4" w:space="0" w:color="auto"/>
            </w:tcBorders>
          </w:tcPr>
          <w:p w:rsidR="006161FA" w:rsidRPr="0079739A" w:rsidRDefault="006161FA" w:rsidP="00970544">
            <w:pPr>
              <w:jc w:val="center"/>
              <w:rPr>
                <w:color w:val="000000"/>
              </w:rPr>
            </w:pPr>
            <w:r w:rsidRPr="0079739A">
              <w:rPr>
                <w:color w:val="000000"/>
              </w:rPr>
              <w:t>0</w:t>
            </w:r>
          </w:p>
        </w:tc>
        <w:tc>
          <w:tcPr>
            <w:tcW w:w="850" w:type="dxa"/>
            <w:tcBorders>
              <w:top w:val="single" w:sz="4" w:space="0" w:color="auto"/>
              <w:left w:val="single" w:sz="4" w:space="0" w:color="auto"/>
              <w:bottom w:val="single" w:sz="4" w:space="0" w:color="auto"/>
              <w:right w:val="single" w:sz="4" w:space="0" w:color="auto"/>
            </w:tcBorders>
          </w:tcPr>
          <w:p w:rsidR="006161FA" w:rsidRPr="0079739A" w:rsidRDefault="006161FA" w:rsidP="00970544">
            <w:pPr>
              <w:jc w:val="center"/>
              <w:rPr>
                <w:color w:val="000000"/>
              </w:rPr>
            </w:pPr>
            <w:r w:rsidRPr="0079739A">
              <w:rPr>
                <w:color w:val="000000"/>
              </w:rPr>
              <w:t>0</w:t>
            </w:r>
          </w:p>
        </w:tc>
      </w:tr>
      <w:tr w:rsidR="006161FA" w:rsidRPr="0079739A" w:rsidTr="00970544">
        <w:trPr>
          <w:trHeight w:val="61"/>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tcPr>
          <w:p w:rsidR="006161FA" w:rsidRPr="0079739A" w:rsidRDefault="006161FA" w:rsidP="00970544">
            <w:pPr>
              <w:jc w:val="center"/>
              <w:rPr>
                <w:color w:val="000000"/>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6161FA" w:rsidRPr="0079739A" w:rsidRDefault="006161FA" w:rsidP="00970544">
            <w:pPr>
              <w:rPr>
                <w:bCs/>
              </w:rPr>
            </w:pPr>
            <w:r w:rsidRPr="0079739A">
              <w:rPr>
                <w:bCs/>
              </w:rPr>
              <w:t>Итого по МО 2</w:t>
            </w:r>
          </w:p>
        </w:tc>
        <w:tc>
          <w:tcPr>
            <w:tcW w:w="851" w:type="dxa"/>
            <w:tcBorders>
              <w:top w:val="single" w:sz="4" w:space="0" w:color="auto"/>
              <w:left w:val="nil"/>
              <w:bottom w:val="single" w:sz="4" w:space="0" w:color="auto"/>
              <w:right w:val="single" w:sz="4" w:space="0" w:color="auto"/>
            </w:tcBorders>
            <w:shd w:val="clear" w:color="auto" w:fill="auto"/>
            <w:noWrap/>
          </w:tcPr>
          <w:p w:rsidR="006161FA" w:rsidRPr="0079739A" w:rsidRDefault="006161FA" w:rsidP="00970544">
            <w:pPr>
              <w:jc w:val="center"/>
              <w:rPr>
                <w:color w:val="000000"/>
              </w:rPr>
            </w:pPr>
            <w:r w:rsidRPr="0079739A">
              <w:rPr>
                <w:color w:val="000000"/>
              </w:rPr>
              <w:t>0</w:t>
            </w:r>
          </w:p>
        </w:tc>
        <w:tc>
          <w:tcPr>
            <w:tcW w:w="850" w:type="dxa"/>
            <w:tcBorders>
              <w:top w:val="single" w:sz="4" w:space="0" w:color="auto"/>
              <w:left w:val="nil"/>
              <w:bottom w:val="single" w:sz="4" w:space="0" w:color="auto"/>
              <w:right w:val="single" w:sz="4" w:space="0" w:color="auto"/>
            </w:tcBorders>
            <w:shd w:val="clear" w:color="auto" w:fill="auto"/>
            <w:noWrap/>
          </w:tcPr>
          <w:p w:rsidR="006161FA" w:rsidRPr="0079739A" w:rsidRDefault="006161FA" w:rsidP="00970544">
            <w:pPr>
              <w:jc w:val="center"/>
              <w:rPr>
                <w:color w:val="000000"/>
              </w:rPr>
            </w:pPr>
            <w:r w:rsidRPr="0079739A">
              <w:rPr>
                <w:color w:val="000000"/>
              </w:rPr>
              <w:t>0</w:t>
            </w:r>
          </w:p>
        </w:tc>
        <w:tc>
          <w:tcPr>
            <w:tcW w:w="851" w:type="dxa"/>
            <w:tcBorders>
              <w:top w:val="single" w:sz="4" w:space="0" w:color="auto"/>
              <w:left w:val="nil"/>
              <w:bottom w:val="single" w:sz="4" w:space="0" w:color="auto"/>
              <w:right w:val="single" w:sz="4" w:space="0" w:color="auto"/>
            </w:tcBorders>
            <w:shd w:val="clear" w:color="auto" w:fill="auto"/>
            <w:noWrap/>
          </w:tcPr>
          <w:p w:rsidR="006161FA" w:rsidRPr="0079739A" w:rsidRDefault="006161FA" w:rsidP="00970544">
            <w:pPr>
              <w:jc w:val="center"/>
              <w:rPr>
                <w:color w:val="000000"/>
              </w:rPr>
            </w:pPr>
            <w:r w:rsidRPr="0079739A">
              <w:rPr>
                <w:color w:val="000000"/>
              </w:rPr>
              <w:t>0</w:t>
            </w:r>
          </w:p>
        </w:tc>
        <w:tc>
          <w:tcPr>
            <w:tcW w:w="708" w:type="dxa"/>
            <w:tcBorders>
              <w:top w:val="single" w:sz="4" w:space="0" w:color="auto"/>
              <w:left w:val="nil"/>
              <w:bottom w:val="single" w:sz="4" w:space="0" w:color="auto"/>
              <w:right w:val="single" w:sz="4" w:space="0" w:color="auto"/>
            </w:tcBorders>
          </w:tcPr>
          <w:p w:rsidR="006161FA" w:rsidRPr="0079739A" w:rsidRDefault="006161FA" w:rsidP="00970544">
            <w:pPr>
              <w:jc w:val="center"/>
              <w:rPr>
                <w:color w:val="000000"/>
              </w:rPr>
            </w:pPr>
            <w:r w:rsidRPr="0079739A">
              <w:rPr>
                <w:color w:val="000000"/>
              </w:rPr>
              <w:t>0</w:t>
            </w:r>
          </w:p>
        </w:tc>
        <w:tc>
          <w:tcPr>
            <w:tcW w:w="851" w:type="dxa"/>
            <w:tcBorders>
              <w:top w:val="single" w:sz="4" w:space="0" w:color="auto"/>
              <w:left w:val="single" w:sz="4" w:space="0" w:color="auto"/>
              <w:bottom w:val="single" w:sz="4" w:space="0" w:color="auto"/>
              <w:right w:val="single" w:sz="4" w:space="0" w:color="auto"/>
            </w:tcBorders>
          </w:tcPr>
          <w:p w:rsidR="006161FA" w:rsidRPr="0079739A" w:rsidRDefault="006161FA" w:rsidP="00970544">
            <w:pPr>
              <w:jc w:val="center"/>
              <w:rPr>
                <w:color w:val="000000"/>
              </w:rPr>
            </w:pPr>
            <w:r w:rsidRPr="0079739A">
              <w:rPr>
                <w:color w:val="000000"/>
              </w:rPr>
              <w:t>0</w:t>
            </w:r>
          </w:p>
        </w:tc>
        <w:tc>
          <w:tcPr>
            <w:tcW w:w="850" w:type="dxa"/>
            <w:tcBorders>
              <w:top w:val="single" w:sz="4" w:space="0" w:color="auto"/>
              <w:left w:val="single" w:sz="4" w:space="0" w:color="auto"/>
              <w:bottom w:val="single" w:sz="4" w:space="0" w:color="auto"/>
              <w:right w:val="single" w:sz="4" w:space="0" w:color="auto"/>
            </w:tcBorders>
          </w:tcPr>
          <w:p w:rsidR="006161FA" w:rsidRPr="0079739A" w:rsidRDefault="006161FA" w:rsidP="00970544">
            <w:pPr>
              <w:jc w:val="center"/>
              <w:rPr>
                <w:color w:val="000000"/>
              </w:rPr>
            </w:pPr>
            <w:r w:rsidRPr="0079739A">
              <w:rPr>
                <w:color w:val="000000"/>
              </w:rPr>
              <w:t>0</w:t>
            </w:r>
          </w:p>
        </w:tc>
        <w:tc>
          <w:tcPr>
            <w:tcW w:w="709" w:type="dxa"/>
            <w:tcBorders>
              <w:top w:val="single" w:sz="4" w:space="0" w:color="auto"/>
              <w:left w:val="single" w:sz="4" w:space="0" w:color="auto"/>
              <w:bottom w:val="single" w:sz="4" w:space="0" w:color="auto"/>
              <w:right w:val="single" w:sz="4" w:space="0" w:color="auto"/>
            </w:tcBorders>
          </w:tcPr>
          <w:p w:rsidR="006161FA" w:rsidRPr="0079739A" w:rsidRDefault="006161FA" w:rsidP="00970544">
            <w:pPr>
              <w:jc w:val="center"/>
              <w:rPr>
                <w:color w:val="000000"/>
              </w:rPr>
            </w:pPr>
            <w:r w:rsidRPr="0079739A">
              <w:rPr>
                <w:color w:val="000000"/>
              </w:rPr>
              <w:t>0</w:t>
            </w:r>
          </w:p>
        </w:tc>
        <w:tc>
          <w:tcPr>
            <w:tcW w:w="851" w:type="dxa"/>
            <w:tcBorders>
              <w:top w:val="single" w:sz="4" w:space="0" w:color="auto"/>
              <w:left w:val="single" w:sz="4" w:space="0" w:color="auto"/>
              <w:bottom w:val="single" w:sz="4" w:space="0" w:color="auto"/>
              <w:right w:val="single" w:sz="4" w:space="0" w:color="auto"/>
            </w:tcBorders>
          </w:tcPr>
          <w:p w:rsidR="006161FA" w:rsidRPr="0079739A" w:rsidRDefault="006161FA" w:rsidP="00970544">
            <w:pPr>
              <w:jc w:val="center"/>
              <w:rPr>
                <w:color w:val="000000"/>
              </w:rPr>
            </w:pPr>
            <w:r w:rsidRPr="0079739A">
              <w:rPr>
                <w:color w:val="000000"/>
              </w:rPr>
              <w:t>0</w:t>
            </w: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rsidR="006161FA" w:rsidRPr="0079739A" w:rsidRDefault="006161FA" w:rsidP="00970544">
            <w:pPr>
              <w:jc w:val="center"/>
              <w:rPr>
                <w:color w:val="000000"/>
              </w:rPr>
            </w:pPr>
            <w:r w:rsidRPr="0079739A">
              <w:rPr>
                <w:color w:val="000000"/>
              </w:rPr>
              <w:t>0</w:t>
            </w:r>
          </w:p>
        </w:tc>
        <w:tc>
          <w:tcPr>
            <w:tcW w:w="709" w:type="dxa"/>
            <w:tcBorders>
              <w:top w:val="single" w:sz="4" w:space="0" w:color="auto"/>
              <w:left w:val="nil"/>
              <w:bottom w:val="single" w:sz="4" w:space="0" w:color="auto"/>
              <w:right w:val="single" w:sz="4" w:space="0" w:color="auto"/>
            </w:tcBorders>
            <w:shd w:val="clear" w:color="auto" w:fill="auto"/>
            <w:noWrap/>
          </w:tcPr>
          <w:p w:rsidR="006161FA" w:rsidRPr="0079739A" w:rsidRDefault="006161FA" w:rsidP="00970544">
            <w:pPr>
              <w:jc w:val="center"/>
              <w:rPr>
                <w:color w:val="000000"/>
              </w:rPr>
            </w:pPr>
            <w:r w:rsidRPr="0079739A">
              <w:rPr>
                <w:color w:val="000000"/>
              </w:rPr>
              <w:t>0</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6161FA" w:rsidRPr="0079739A" w:rsidRDefault="006161FA" w:rsidP="00970544">
            <w:pPr>
              <w:jc w:val="center"/>
              <w:rPr>
                <w:color w:val="000000"/>
              </w:rPr>
            </w:pPr>
            <w:r w:rsidRPr="0079739A">
              <w:rPr>
                <w:color w:val="000000"/>
              </w:rPr>
              <w:t>0</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6161FA" w:rsidRPr="0079739A" w:rsidRDefault="006161FA" w:rsidP="00970544">
            <w:pPr>
              <w:jc w:val="center"/>
              <w:rPr>
                <w:color w:val="000000"/>
              </w:rPr>
            </w:pPr>
            <w:r w:rsidRPr="0079739A">
              <w:rPr>
                <w:color w:val="000000"/>
              </w:rPr>
              <w:t>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6161FA" w:rsidRPr="0079739A" w:rsidRDefault="006161FA" w:rsidP="00970544">
            <w:pPr>
              <w:jc w:val="center"/>
              <w:rPr>
                <w:color w:val="000000"/>
              </w:rPr>
            </w:pPr>
            <w:r w:rsidRPr="0079739A">
              <w:rPr>
                <w:color w:val="000000"/>
              </w:rPr>
              <w:t>0</w:t>
            </w:r>
          </w:p>
        </w:tc>
        <w:tc>
          <w:tcPr>
            <w:tcW w:w="709" w:type="dxa"/>
            <w:tcBorders>
              <w:top w:val="single" w:sz="4" w:space="0" w:color="auto"/>
              <w:left w:val="nil"/>
              <w:bottom w:val="single" w:sz="4" w:space="0" w:color="auto"/>
              <w:right w:val="single" w:sz="4" w:space="0" w:color="auto"/>
            </w:tcBorders>
          </w:tcPr>
          <w:p w:rsidR="006161FA" w:rsidRPr="0079739A" w:rsidRDefault="006161FA" w:rsidP="00970544">
            <w:pPr>
              <w:jc w:val="center"/>
              <w:rPr>
                <w:color w:val="000000"/>
              </w:rPr>
            </w:pPr>
            <w:r w:rsidRPr="0079739A">
              <w:rPr>
                <w:color w:val="000000"/>
              </w:rPr>
              <w:t>0</w:t>
            </w:r>
          </w:p>
        </w:tc>
        <w:tc>
          <w:tcPr>
            <w:tcW w:w="709" w:type="dxa"/>
            <w:tcBorders>
              <w:top w:val="single" w:sz="4" w:space="0" w:color="auto"/>
              <w:left w:val="single" w:sz="4" w:space="0" w:color="auto"/>
              <w:bottom w:val="single" w:sz="4" w:space="0" w:color="auto"/>
              <w:right w:val="single" w:sz="4" w:space="0" w:color="auto"/>
            </w:tcBorders>
          </w:tcPr>
          <w:p w:rsidR="006161FA" w:rsidRPr="0079739A" w:rsidRDefault="006161FA" w:rsidP="00970544">
            <w:pPr>
              <w:jc w:val="center"/>
              <w:rPr>
                <w:color w:val="000000"/>
              </w:rPr>
            </w:pPr>
            <w:r w:rsidRPr="0079739A">
              <w:rPr>
                <w:color w:val="000000"/>
              </w:rPr>
              <w:t>0</w:t>
            </w:r>
          </w:p>
        </w:tc>
        <w:tc>
          <w:tcPr>
            <w:tcW w:w="850" w:type="dxa"/>
            <w:tcBorders>
              <w:top w:val="single" w:sz="4" w:space="0" w:color="auto"/>
              <w:left w:val="single" w:sz="4" w:space="0" w:color="auto"/>
              <w:bottom w:val="single" w:sz="4" w:space="0" w:color="auto"/>
              <w:right w:val="single" w:sz="4" w:space="0" w:color="auto"/>
            </w:tcBorders>
          </w:tcPr>
          <w:p w:rsidR="006161FA" w:rsidRPr="0079739A" w:rsidRDefault="006161FA" w:rsidP="00970544">
            <w:pPr>
              <w:jc w:val="center"/>
              <w:rPr>
                <w:color w:val="000000"/>
              </w:rPr>
            </w:pPr>
            <w:r w:rsidRPr="0079739A">
              <w:rPr>
                <w:color w:val="000000"/>
              </w:rPr>
              <w:t>0</w:t>
            </w:r>
          </w:p>
        </w:tc>
      </w:tr>
      <w:tr w:rsidR="006161FA" w:rsidRPr="0079739A" w:rsidTr="00970544">
        <w:trPr>
          <w:trHeight w:val="53"/>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tcPr>
          <w:p w:rsidR="006161FA" w:rsidRPr="0079739A" w:rsidRDefault="006161FA" w:rsidP="00970544">
            <w:pPr>
              <w:jc w:val="center"/>
              <w:rPr>
                <w:color w:val="000000"/>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6161FA" w:rsidRPr="0079739A" w:rsidRDefault="006161FA" w:rsidP="00970544">
            <w:pPr>
              <w:rPr>
                <w:bCs/>
              </w:rPr>
            </w:pPr>
            <w:r w:rsidRPr="0079739A">
              <w:rPr>
                <w:bCs/>
              </w:rPr>
              <w:t>Всего по этапу 2020 года</w:t>
            </w:r>
          </w:p>
        </w:tc>
        <w:tc>
          <w:tcPr>
            <w:tcW w:w="851" w:type="dxa"/>
            <w:tcBorders>
              <w:top w:val="single" w:sz="4" w:space="0" w:color="auto"/>
              <w:left w:val="nil"/>
              <w:bottom w:val="single" w:sz="4" w:space="0" w:color="auto"/>
              <w:right w:val="single" w:sz="4" w:space="0" w:color="auto"/>
            </w:tcBorders>
            <w:shd w:val="clear" w:color="auto" w:fill="auto"/>
            <w:noWrap/>
          </w:tcPr>
          <w:p w:rsidR="006161FA" w:rsidRPr="0079739A" w:rsidRDefault="006161FA" w:rsidP="00970544">
            <w:pPr>
              <w:jc w:val="center"/>
              <w:rPr>
                <w:color w:val="000000"/>
              </w:rPr>
            </w:pPr>
            <w:r w:rsidRPr="0079739A">
              <w:rPr>
                <w:color w:val="000000"/>
              </w:rPr>
              <w:t>0</w:t>
            </w:r>
          </w:p>
        </w:tc>
        <w:tc>
          <w:tcPr>
            <w:tcW w:w="850" w:type="dxa"/>
            <w:tcBorders>
              <w:top w:val="single" w:sz="4" w:space="0" w:color="auto"/>
              <w:left w:val="nil"/>
              <w:bottom w:val="single" w:sz="4" w:space="0" w:color="auto"/>
              <w:right w:val="single" w:sz="4" w:space="0" w:color="auto"/>
            </w:tcBorders>
            <w:shd w:val="clear" w:color="auto" w:fill="auto"/>
            <w:noWrap/>
          </w:tcPr>
          <w:p w:rsidR="006161FA" w:rsidRPr="0079739A" w:rsidRDefault="006161FA" w:rsidP="00970544">
            <w:pPr>
              <w:jc w:val="center"/>
              <w:rPr>
                <w:color w:val="000000"/>
              </w:rPr>
            </w:pPr>
            <w:r w:rsidRPr="0079739A">
              <w:rPr>
                <w:color w:val="000000"/>
              </w:rPr>
              <w:t>0</w:t>
            </w:r>
          </w:p>
        </w:tc>
        <w:tc>
          <w:tcPr>
            <w:tcW w:w="851" w:type="dxa"/>
            <w:tcBorders>
              <w:top w:val="single" w:sz="4" w:space="0" w:color="auto"/>
              <w:left w:val="nil"/>
              <w:bottom w:val="single" w:sz="4" w:space="0" w:color="auto"/>
              <w:right w:val="single" w:sz="4" w:space="0" w:color="auto"/>
            </w:tcBorders>
            <w:shd w:val="clear" w:color="auto" w:fill="auto"/>
            <w:noWrap/>
          </w:tcPr>
          <w:p w:rsidR="006161FA" w:rsidRPr="0079739A" w:rsidRDefault="006161FA" w:rsidP="00970544">
            <w:pPr>
              <w:jc w:val="center"/>
              <w:rPr>
                <w:color w:val="000000"/>
              </w:rPr>
            </w:pPr>
            <w:r w:rsidRPr="0079739A">
              <w:rPr>
                <w:color w:val="000000"/>
              </w:rPr>
              <w:t>0</w:t>
            </w:r>
          </w:p>
        </w:tc>
        <w:tc>
          <w:tcPr>
            <w:tcW w:w="708" w:type="dxa"/>
            <w:tcBorders>
              <w:top w:val="single" w:sz="4" w:space="0" w:color="auto"/>
              <w:left w:val="nil"/>
              <w:bottom w:val="single" w:sz="4" w:space="0" w:color="auto"/>
              <w:right w:val="single" w:sz="4" w:space="0" w:color="auto"/>
            </w:tcBorders>
          </w:tcPr>
          <w:p w:rsidR="006161FA" w:rsidRPr="0079739A" w:rsidRDefault="006161FA" w:rsidP="00970544">
            <w:pPr>
              <w:jc w:val="center"/>
              <w:rPr>
                <w:color w:val="000000"/>
              </w:rPr>
            </w:pPr>
            <w:r w:rsidRPr="0079739A">
              <w:rPr>
                <w:color w:val="000000"/>
              </w:rPr>
              <w:t>0</w:t>
            </w:r>
          </w:p>
        </w:tc>
        <w:tc>
          <w:tcPr>
            <w:tcW w:w="851" w:type="dxa"/>
            <w:tcBorders>
              <w:top w:val="single" w:sz="4" w:space="0" w:color="auto"/>
              <w:left w:val="single" w:sz="4" w:space="0" w:color="auto"/>
              <w:bottom w:val="single" w:sz="4" w:space="0" w:color="auto"/>
              <w:right w:val="single" w:sz="4" w:space="0" w:color="auto"/>
            </w:tcBorders>
          </w:tcPr>
          <w:p w:rsidR="006161FA" w:rsidRPr="0079739A" w:rsidRDefault="006161FA" w:rsidP="00970544">
            <w:pPr>
              <w:jc w:val="center"/>
              <w:rPr>
                <w:color w:val="000000"/>
              </w:rPr>
            </w:pPr>
            <w:r w:rsidRPr="0079739A">
              <w:rPr>
                <w:color w:val="000000"/>
              </w:rPr>
              <w:t>0</w:t>
            </w:r>
          </w:p>
        </w:tc>
        <w:tc>
          <w:tcPr>
            <w:tcW w:w="850" w:type="dxa"/>
            <w:tcBorders>
              <w:top w:val="single" w:sz="4" w:space="0" w:color="auto"/>
              <w:left w:val="single" w:sz="4" w:space="0" w:color="auto"/>
              <w:bottom w:val="single" w:sz="4" w:space="0" w:color="auto"/>
              <w:right w:val="single" w:sz="4" w:space="0" w:color="auto"/>
            </w:tcBorders>
          </w:tcPr>
          <w:p w:rsidR="006161FA" w:rsidRPr="0079739A" w:rsidRDefault="006161FA" w:rsidP="00970544">
            <w:pPr>
              <w:jc w:val="center"/>
              <w:rPr>
                <w:color w:val="000000"/>
              </w:rPr>
            </w:pPr>
            <w:r w:rsidRPr="0079739A">
              <w:rPr>
                <w:color w:val="000000"/>
              </w:rPr>
              <w:t>0</w:t>
            </w:r>
          </w:p>
        </w:tc>
        <w:tc>
          <w:tcPr>
            <w:tcW w:w="709" w:type="dxa"/>
            <w:tcBorders>
              <w:top w:val="single" w:sz="4" w:space="0" w:color="auto"/>
              <w:left w:val="single" w:sz="4" w:space="0" w:color="auto"/>
              <w:bottom w:val="single" w:sz="4" w:space="0" w:color="auto"/>
              <w:right w:val="single" w:sz="4" w:space="0" w:color="auto"/>
            </w:tcBorders>
          </w:tcPr>
          <w:p w:rsidR="006161FA" w:rsidRPr="0079739A" w:rsidRDefault="006161FA" w:rsidP="00970544">
            <w:pPr>
              <w:jc w:val="center"/>
              <w:rPr>
                <w:color w:val="000000"/>
              </w:rPr>
            </w:pPr>
            <w:r w:rsidRPr="0079739A">
              <w:rPr>
                <w:color w:val="000000"/>
              </w:rPr>
              <w:t>0</w:t>
            </w:r>
          </w:p>
        </w:tc>
        <w:tc>
          <w:tcPr>
            <w:tcW w:w="851" w:type="dxa"/>
            <w:tcBorders>
              <w:top w:val="single" w:sz="4" w:space="0" w:color="auto"/>
              <w:left w:val="single" w:sz="4" w:space="0" w:color="auto"/>
              <w:bottom w:val="single" w:sz="4" w:space="0" w:color="auto"/>
              <w:right w:val="single" w:sz="4" w:space="0" w:color="auto"/>
            </w:tcBorders>
          </w:tcPr>
          <w:p w:rsidR="006161FA" w:rsidRPr="0079739A" w:rsidRDefault="006161FA" w:rsidP="00970544">
            <w:pPr>
              <w:jc w:val="center"/>
              <w:rPr>
                <w:color w:val="000000"/>
              </w:rPr>
            </w:pPr>
            <w:r w:rsidRPr="0079739A">
              <w:rPr>
                <w:color w:val="000000"/>
              </w:rPr>
              <w:t>0</w:t>
            </w: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rsidR="006161FA" w:rsidRPr="0079739A" w:rsidRDefault="006161FA" w:rsidP="00970544">
            <w:pPr>
              <w:jc w:val="center"/>
              <w:rPr>
                <w:color w:val="000000"/>
              </w:rPr>
            </w:pPr>
            <w:r w:rsidRPr="0079739A">
              <w:rPr>
                <w:color w:val="000000"/>
              </w:rPr>
              <w:t>0</w:t>
            </w:r>
          </w:p>
        </w:tc>
        <w:tc>
          <w:tcPr>
            <w:tcW w:w="709" w:type="dxa"/>
            <w:tcBorders>
              <w:top w:val="single" w:sz="4" w:space="0" w:color="auto"/>
              <w:left w:val="nil"/>
              <w:bottom w:val="single" w:sz="4" w:space="0" w:color="auto"/>
              <w:right w:val="single" w:sz="4" w:space="0" w:color="auto"/>
            </w:tcBorders>
            <w:shd w:val="clear" w:color="auto" w:fill="auto"/>
            <w:noWrap/>
          </w:tcPr>
          <w:p w:rsidR="006161FA" w:rsidRPr="0079739A" w:rsidRDefault="006161FA" w:rsidP="00970544">
            <w:pPr>
              <w:jc w:val="center"/>
              <w:rPr>
                <w:color w:val="000000"/>
              </w:rPr>
            </w:pPr>
            <w:r w:rsidRPr="0079739A">
              <w:rPr>
                <w:color w:val="000000"/>
              </w:rPr>
              <w:t>0</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6161FA" w:rsidRPr="0079739A" w:rsidRDefault="006161FA" w:rsidP="00970544">
            <w:pPr>
              <w:jc w:val="center"/>
              <w:rPr>
                <w:color w:val="000000"/>
              </w:rPr>
            </w:pPr>
            <w:r w:rsidRPr="0079739A">
              <w:rPr>
                <w:color w:val="000000"/>
              </w:rPr>
              <w:t>0</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6161FA" w:rsidRPr="0079739A" w:rsidRDefault="006161FA" w:rsidP="00970544">
            <w:pPr>
              <w:jc w:val="center"/>
              <w:rPr>
                <w:color w:val="000000"/>
              </w:rPr>
            </w:pPr>
            <w:r w:rsidRPr="0079739A">
              <w:rPr>
                <w:color w:val="000000"/>
              </w:rPr>
              <w:t>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6161FA" w:rsidRPr="0079739A" w:rsidRDefault="006161FA" w:rsidP="00970544">
            <w:pPr>
              <w:jc w:val="center"/>
              <w:rPr>
                <w:color w:val="000000"/>
              </w:rPr>
            </w:pPr>
            <w:r w:rsidRPr="0079739A">
              <w:rPr>
                <w:color w:val="000000"/>
              </w:rPr>
              <w:t>0</w:t>
            </w:r>
          </w:p>
        </w:tc>
        <w:tc>
          <w:tcPr>
            <w:tcW w:w="709" w:type="dxa"/>
            <w:tcBorders>
              <w:top w:val="single" w:sz="4" w:space="0" w:color="auto"/>
              <w:left w:val="nil"/>
              <w:bottom w:val="single" w:sz="4" w:space="0" w:color="auto"/>
              <w:right w:val="single" w:sz="4" w:space="0" w:color="auto"/>
            </w:tcBorders>
          </w:tcPr>
          <w:p w:rsidR="006161FA" w:rsidRPr="0079739A" w:rsidRDefault="006161FA" w:rsidP="00970544">
            <w:pPr>
              <w:jc w:val="center"/>
              <w:rPr>
                <w:color w:val="000000"/>
              </w:rPr>
            </w:pPr>
            <w:r w:rsidRPr="0079739A">
              <w:rPr>
                <w:color w:val="000000"/>
              </w:rPr>
              <w:t>0</w:t>
            </w:r>
          </w:p>
        </w:tc>
        <w:tc>
          <w:tcPr>
            <w:tcW w:w="709" w:type="dxa"/>
            <w:tcBorders>
              <w:top w:val="single" w:sz="4" w:space="0" w:color="auto"/>
              <w:left w:val="single" w:sz="4" w:space="0" w:color="auto"/>
              <w:bottom w:val="single" w:sz="4" w:space="0" w:color="auto"/>
              <w:right w:val="single" w:sz="4" w:space="0" w:color="auto"/>
            </w:tcBorders>
          </w:tcPr>
          <w:p w:rsidR="006161FA" w:rsidRPr="0079739A" w:rsidRDefault="006161FA" w:rsidP="00970544">
            <w:pPr>
              <w:jc w:val="center"/>
              <w:rPr>
                <w:color w:val="000000"/>
              </w:rPr>
            </w:pPr>
            <w:r w:rsidRPr="0079739A">
              <w:rPr>
                <w:color w:val="000000"/>
              </w:rPr>
              <w:t>0</w:t>
            </w:r>
          </w:p>
        </w:tc>
        <w:tc>
          <w:tcPr>
            <w:tcW w:w="850" w:type="dxa"/>
            <w:tcBorders>
              <w:top w:val="single" w:sz="4" w:space="0" w:color="auto"/>
              <w:left w:val="single" w:sz="4" w:space="0" w:color="auto"/>
              <w:bottom w:val="single" w:sz="4" w:space="0" w:color="auto"/>
              <w:right w:val="single" w:sz="4" w:space="0" w:color="auto"/>
            </w:tcBorders>
          </w:tcPr>
          <w:p w:rsidR="006161FA" w:rsidRPr="0079739A" w:rsidRDefault="006161FA" w:rsidP="00970544">
            <w:pPr>
              <w:jc w:val="center"/>
              <w:rPr>
                <w:color w:val="000000"/>
              </w:rPr>
            </w:pPr>
            <w:r w:rsidRPr="0079739A">
              <w:rPr>
                <w:color w:val="000000"/>
              </w:rPr>
              <w:t>0</w:t>
            </w:r>
          </w:p>
        </w:tc>
      </w:tr>
      <w:tr w:rsidR="006161FA" w:rsidRPr="0079739A" w:rsidTr="00970544">
        <w:trPr>
          <w:trHeight w:val="94"/>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tcPr>
          <w:p w:rsidR="006161FA" w:rsidRPr="0079739A" w:rsidRDefault="006161FA" w:rsidP="00970544">
            <w:pPr>
              <w:jc w:val="center"/>
              <w:rPr>
                <w:color w:val="000000"/>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6161FA" w:rsidRPr="0079739A" w:rsidRDefault="006161FA" w:rsidP="00970544">
            <w:pPr>
              <w:rPr>
                <w:bCs/>
              </w:rPr>
            </w:pPr>
            <w:r w:rsidRPr="0079739A">
              <w:rPr>
                <w:bCs/>
              </w:rPr>
              <w:t>Итого по МО 1</w:t>
            </w:r>
          </w:p>
        </w:tc>
        <w:tc>
          <w:tcPr>
            <w:tcW w:w="851" w:type="dxa"/>
            <w:tcBorders>
              <w:top w:val="single" w:sz="4" w:space="0" w:color="auto"/>
              <w:left w:val="nil"/>
              <w:bottom w:val="single" w:sz="4" w:space="0" w:color="auto"/>
              <w:right w:val="single" w:sz="4" w:space="0" w:color="auto"/>
            </w:tcBorders>
            <w:shd w:val="clear" w:color="auto" w:fill="auto"/>
            <w:noWrap/>
          </w:tcPr>
          <w:p w:rsidR="006161FA" w:rsidRPr="0079739A" w:rsidRDefault="006161FA" w:rsidP="00970544">
            <w:pPr>
              <w:jc w:val="center"/>
              <w:rPr>
                <w:color w:val="000000"/>
              </w:rPr>
            </w:pPr>
            <w:r w:rsidRPr="0079739A">
              <w:rPr>
                <w:color w:val="000000"/>
              </w:rPr>
              <w:t>0</w:t>
            </w:r>
          </w:p>
        </w:tc>
        <w:tc>
          <w:tcPr>
            <w:tcW w:w="850" w:type="dxa"/>
            <w:tcBorders>
              <w:top w:val="single" w:sz="4" w:space="0" w:color="auto"/>
              <w:left w:val="nil"/>
              <w:bottom w:val="single" w:sz="4" w:space="0" w:color="auto"/>
              <w:right w:val="single" w:sz="4" w:space="0" w:color="auto"/>
            </w:tcBorders>
            <w:shd w:val="clear" w:color="auto" w:fill="auto"/>
            <w:noWrap/>
          </w:tcPr>
          <w:p w:rsidR="006161FA" w:rsidRPr="0079739A" w:rsidRDefault="006161FA" w:rsidP="00970544">
            <w:pPr>
              <w:jc w:val="center"/>
              <w:rPr>
                <w:color w:val="000000"/>
              </w:rPr>
            </w:pPr>
            <w:r w:rsidRPr="0079739A">
              <w:rPr>
                <w:color w:val="000000"/>
              </w:rPr>
              <w:t>0</w:t>
            </w:r>
          </w:p>
        </w:tc>
        <w:tc>
          <w:tcPr>
            <w:tcW w:w="851" w:type="dxa"/>
            <w:tcBorders>
              <w:top w:val="single" w:sz="4" w:space="0" w:color="auto"/>
              <w:left w:val="nil"/>
              <w:bottom w:val="single" w:sz="4" w:space="0" w:color="auto"/>
              <w:right w:val="single" w:sz="4" w:space="0" w:color="auto"/>
            </w:tcBorders>
            <w:shd w:val="clear" w:color="auto" w:fill="auto"/>
            <w:noWrap/>
          </w:tcPr>
          <w:p w:rsidR="006161FA" w:rsidRPr="0079739A" w:rsidRDefault="006161FA" w:rsidP="00970544">
            <w:pPr>
              <w:jc w:val="center"/>
              <w:rPr>
                <w:color w:val="000000"/>
              </w:rPr>
            </w:pPr>
            <w:r w:rsidRPr="0079739A">
              <w:rPr>
                <w:color w:val="000000"/>
              </w:rPr>
              <w:t>0</w:t>
            </w:r>
          </w:p>
        </w:tc>
        <w:tc>
          <w:tcPr>
            <w:tcW w:w="708" w:type="dxa"/>
            <w:tcBorders>
              <w:top w:val="single" w:sz="4" w:space="0" w:color="auto"/>
              <w:left w:val="nil"/>
              <w:bottom w:val="single" w:sz="4" w:space="0" w:color="auto"/>
              <w:right w:val="single" w:sz="4" w:space="0" w:color="auto"/>
            </w:tcBorders>
          </w:tcPr>
          <w:p w:rsidR="006161FA" w:rsidRPr="0079739A" w:rsidRDefault="006161FA" w:rsidP="00970544">
            <w:pPr>
              <w:jc w:val="center"/>
              <w:rPr>
                <w:color w:val="000000"/>
              </w:rPr>
            </w:pPr>
            <w:r w:rsidRPr="0079739A">
              <w:rPr>
                <w:color w:val="000000"/>
              </w:rPr>
              <w:t>0</w:t>
            </w:r>
          </w:p>
        </w:tc>
        <w:tc>
          <w:tcPr>
            <w:tcW w:w="851" w:type="dxa"/>
            <w:tcBorders>
              <w:top w:val="single" w:sz="4" w:space="0" w:color="auto"/>
              <w:left w:val="single" w:sz="4" w:space="0" w:color="auto"/>
              <w:bottom w:val="single" w:sz="4" w:space="0" w:color="auto"/>
              <w:right w:val="single" w:sz="4" w:space="0" w:color="auto"/>
            </w:tcBorders>
          </w:tcPr>
          <w:p w:rsidR="006161FA" w:rsidRPr="0079739A" w:rsidRDefault="006161FA" w:rsidP="00970544">
            <w:pPr>
              <w:jc w:val="center"/>
              <w:rPr>
                <w:color w:val="000000"/>
              </w:rPr>
            </w:pPr>
            <w:r w:rsidRPr="0079739A">
              <w:rPr>
                <w:color w:val="000000"/>
              </w:rPr>
              <w:t>0</w:t>
            </w:r>
          </w:p>
        </w:tc>
        <w:tc>
          <w:tcPr>
            <w:tcW w:w="850" w:type="dxa"/>
            <w:tcBorders>
              <w:top w:val="single" w:sz="4" w:space="0" w:color="auto"/>
              <w:left w:val="single" w:sz="4" w:space="0" w:color="auto"/>
              <w:bottom w:val="single" w:sz="4" w:space="0" w:color="auto"/>
              <w:right w:val="single" w:sz="4" w:space="0" w:color="auto"/>
            </w:tcBorders>
          </w:tcPr>
          <w:p w:rsidR="006161FA" w:rsidRPr="0079739A" w:rsidRDefault="006161FA" w:rsidP="00970544">
            <w:pPr>
              <w:jc w:val="center"/>
              <w:rPr>
                <w:color w:val="000000"/>
              </w:rPr>
            </w:pPr>
            <w:r w:rsidRPr="0079739A">
              <w:rPr>
                <w:color w:val="000000"/>
              </w:rPr>
              <w:t>0</w:t>
            </w:r>
          </w:p>
        </w:tc>
        <w:tc>
          <w:tcPr>
            <w:tcW w:w="709" w:type="dxa"/>
            <w:tcBorders>
              <w:top w:val="single" w:sz="4" w:space="0" w:color="auto"/>
              <w:left w:val="single" w:sz="4" w:space="0" w:color="auto"/>
              <w:bottom w:val="single" w:sz="4" w:space="0" w:color="auto"/>
              <w:right w:val="single" w:sz="4" w:space="0" w:color="auto"/>
            </w:tcBorders>
          </w:tcPr>
          <w:p w:rsidR="006161FA" w:rsidRPr="0079739A" w:rsidRDefault="006161FA" w:rsidP="00970544">
            <w:pPr>
              <w:jc w:val="center"/>
              <w:rPr>
                <w:color w:val="000000"/>
              </w:rPr>
            </w:pPr>
            <w:r w:rsidRPr="0079739A">
              <w:rPr>
                <w:color w:val="000000"/>
              </w:rPr>
              <w:t>0</w:t>
            </w:r>
          </w:p>
        </w:tc>
        <w:tc>
          <w:tcPr>
            <w:tcW w:w="851" w:type="dxa"/>
            <w:tcBorders>
              <w:top w:val="single" w:sz="4" w:space="0" w:color="auto"/>
              <w:left w:val="single" w:sz="4" w:space="0" w:color="auto"/>
              <w:bottom w:val="single" w:sz="4" w:space="0" w:color="auto"/>
              <w:right w:val="single" w:sz="4" w:space="0" w:color="auto"/>
            </w:tcBorders>
          </w:tcPr>
          <w:p w:rsidR="006161FA" w:rsidRPr="0079739A" w:rsidRDefault="006161FA" w:rsidP="00970544">
            <w:pPr>
              <w:jc w:val="center"/>
              <w:rPr>
                <w:color w:val="000000"/>
              </w:rPr>
            </w:pPr>
            <w:r w:rsidRPr="0079739A">
              <w:rPr>
                <w:color w:val="000000"/>
              </w:rPr>
              <w:t>0</w:t>
            </w: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rsidR="006161FA" w:rsidRPr="0079739A" w:rsidRDefault="006161FA" w:rsidP="00970544">
            <w:pPr>
              <w:jc w:val="center"/>
              <w:rPr>
                <w:color w:val="000000"/>
              </w:rPr>
            </w:pPr>
            <w:r w:rsidRPr="0079739A">
              <w:rPr>
                <w:color w:val="000000"/>
              </w:rPr>
              <w:t>0</w:t>
            </w:r>
          </w:p>
        </w:tc>
        <w:tc>
          <w:tcPr>
            <w:tcW w:w="709" w:type="dxa"/>
            <w:tcBorders>
              <w:top w:val="single" w:sz="4" w:space="0" w:color="auto"/>
              <w:left w:val="nil"/>
              <w:bottom w:val="single" w:sz="4" w:space="0" w:color="auto"/>
              <w:right w:val="single" w:sz="4" w:space="0" w:color="auto"/>
            </w:tcBorders>
            <w:shd w:val="clear" w:color="auto" w:fill="auto"/>
            <w:noWrap/>
          </w:tcPr>
          <w:p w:rsidR="006161FA" w:rsidRPr="0079739A" w:rsidRDefault="006161FA" w:rsidP="00970544">
            <w:pPr>
              <w:jc w:val="center"/>
              <w:rPr>
                <w:color w:val="000000"/>
              </w:rPr>
            </w:pPr>
            <w:r w:rsidRPr="0079739A">
              <w:rPr>
                <w:color w:val="000000"/>
              </w:rPr>
              <w:t>0</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6161FA" w:rsidRPr="0079739A" w:rsidRDefault="006161FA" w:rsidP="00970544">
            <w:pPr>
              <w:jc w:val="center"/>
              <w:rPr>
                <w:color w:val="000000"/>
              </w:rPr>
            </w:pPr>
            <w:r w:rsidRPr="0079739A">
              <w:rPr>
                <w:color w:val="000000"/>
              </w:rPr>
              <w:t>0</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6161FA" w:rsidRPr="0079739A" w:rsidRDefault="006161FA" w:rsidP="00970544">
            <w:pPr>
              <w:jc w:val="center"/>
              <w:rPr>
                <w:color w:val="000000"/>
              </w:rPr>
            </w:pPr>
            <w:r w:rsidRPr="0079739A">
              <w:rPr>
                <w:color w:val="000000"/>
              </w:rPr>
              <w:t>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6161FA" w:rsidRPr="0079739A" w:rsidRDefault="006161FA" w:rsidP="00970544">
            <w:pPr>
              <w:jc w:val="center"/>
              <w:rPr>
                <w:color w:val="000000"/>
              </w:rPr>
            </w:pPr>
            <w:r w:rsidRPr="0079739A">
              <w:rPr>
                <w:color w:val="000000"/>
              </w:rPr>
              <w:t>0</w:t>
            </w:r>
          </w:p>
        </w:tc>
        <w:tc>
          <w:tcPr>
            <w:tcW w:w="709" w:type="dxa"/>
            <w:tcBorders>
              <w:top w:val="single" w:sz="4" w:space="0" w:color="auto"/>
              <w:left w:val="nil"/>
              <w:bottom w:val="single" w:sz="4" w:space="0" w:color="auto"/>
              <w:right w:val="single" w:sz="4" w:space="0" w:color="auto"/>
            </w:tcBorders>
          </w:tcPr>
          <w:p w:rsidR="006161FA" w:rsidRPr="0079739A" w:rsidRDefault="006161FA" w:rsidP="00970544">
            <w:pPr>
              <w:jc w:val="center"/>
              <w:rPr>
                <w:color w:val="000000"/>
              </w:rPr>
            </w:pPr>
            <w:r w:rsidRPr="0079739A">
              <w:rPr>
                <w:color w:val="000000"/>
              </w:rPr>
              <w:t>0</w:t>
            </w:r>
          </w:p>
        </w:tc>
        <w:tc>
          <w:tcPr>
            <w:tcW w:w="709" w:type="dxa"/>
            <w:tcBorders>
              <w:top w:val="single" w:sz="4" w:space="0" w:color="auto"/>
              <w:left w:val="single" w:sz="4" w:space="0" w:color="auto"/>
              <w:bottom w:val="single" w:sz="4" w:space="0" w:color="auto"/>
              <w:right w:val="single" w:sz="4" w:space="0" w:color="auto"/>
            </w:tcBorders>
          </w:tcPr>
          <w:p w:rsidR="006161FA" w:rsidRPr="0079739A" w:rsidRDefault="006161FA" w:rsidP="00970544">
            <w:pPr>
              <w:jc w:val="center"/>
              <w:rPr>
                <w:color w:val="000000"/>
              </w:rPr>
            </w:pPr>
            <w:r w:rsidRPr="0079739A">
              <w:rPr>
                <w:color w:val="000000"/>
              </w:rPr>
              <w:t>0</w:t>
            </w:r>
          </w:p>
        </w:tc>
        <w:tc>
          <w:tcPr>
            <w:tcW w:w="850" w:type="dxa"/>
            <w:tcBorders>
              <w:top w:val="single" w:sz="4" w:space="0" w:color="auto"/>
              <w:left w:val="single" w:sz="4" w:space="0" w:color="auto"/>
              <w:bottom w:val="single" w:sz="4" w:space="0" w:color="auto"/>
              <w:right w:val="single" w:sz="4" w:space="0" w:color="auto"/>
            </w:tcBorders>
          </w:tcPr>
          <w:p w:rsidR="006161FA" w:rsidRPr="0079739A" w:rsidRDefault="006161FA" w:rsidP="00970544">
            <w:pPr>
              <w:jc w:val="center"/>
              <w:rPr>
                <w:color w:val="000000"/>
              </w:rPr>
            </w:pPr>
            <w:r w:rsidRPr="0079739A">
              <w:rPr>
                <w:color w:val="000000"/>
              </w:rPr>
              <w:t>0</w:t>
            </w:r>
          </w:p>
        </w:tc>
      </w:tr>
      <w:tr w:rsidR="006161FA" w:rsidRPr="0079739A" w:rsidTr="00970544">
        <w:trPr>
          <w:trHeight w:val="53"/>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tcPr>
          <w:p w:rsidR="006161FA" w:rsidRPr="0079739A" w:rsidRDefault="006161FA" w:rsidP="00970544">
            <w:pPr>
              <w:jc w:val="center"/>
              <w:rPr>
                <w:color w:val="000000"/>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6161FA" w:rsidRPr="0079739A" w:rsidRDefault="006161FA" w:rsidP="00970544">
            <w:pPr>
              <w:rPr>
                <w:bCs/>
              </w:rPr>
            </w:pPr>
            <w:r w:rsidRPr="0079739A">
              <w:rPr>
                <w:bCs/>
              </w:rPr>
              <w:t>Итого по МО 2</w:t>
            </w:r>
          </w:p>
        </w:tc>
        <w:tc>
          <w:tcPr>
            <w:tcW w:w="851" w:type="dxa"/>
            <w:tcBorders>
              <w:top w:val="single" w:sz="4" w:space="0" w:color="auto"/>
              <w:left w:val="nil"/>
              <w:bottom w:val="single" w:sz="4" w:space="0" w:color="auto"/>
              <w:right w:val="single" w:sz="4" w:space="0" w:color="auto"/>
            </w:tcBorders>
            <w:shd w:val="clear" w:color="auto" w:fill="auto"/>
            <w:noWrap/>
          </w:tcPr>
          <w:p w:rsidR="006161FA" w:rsidRPr="0079739A" w:rsidRDefault="006161FA" w:rsidP="00970544">
            <w:pPr>
              <w:jc w:val="center"/>
              <w:rPr>
                <w:color w:val="000000"/>
              </w:rPr>
            </w:pPr>
            <w:r w:rsidRPr="0079739A">
              <w:rPr>
                <w:color w:val="000000"/>
              </w:rPr>
              <w:t>0</w:t>
            </w:r>
          </w:p>
        </w:tc>
        <w:tc>
          <w:tcPr>
            <w:tcW w:w="850" w:type="dxa"/>
            <w:tcBorders>
              <w:top w:val="single" w:sz="4" w:space="0" w:color="auto"/>
              <w:left w:val="nil"/>
              <w:bottom w:val="single" w:sz="4" w:space="0" w:color="auto"/>
              <w:right w:val="single" w:sz="4" w:space="0" w:color="auto"/>
            </w:tcBorders>
            <w:shd w:val="clear" w:color="auto" w:fill="auto"/>
            <w:noWrap/>
          </w:tcPr>
          <w:p w:rsidR="006161FA" w:rsidRPr="0079739A" w:rsidRDefault="006161FA" w:rsidP="00970544">
            <w:pPr>
              <w:jc w:val="center"/>
              <w:rPr>
                <w:color w:val="000000"/>
              </w:rPr>
            </w:pPr>
            <w:r w:rsidRPr="0079739A">
              <w:rPr>
                <w:color w:val="000000"/>
              </w:rPr>
              <w:t>0</w:t>
            </w:r>
          </w:p>
        </w:tc>
        <w:tc>
          <w:tcPr>
            <w:tcW w:w="851" w:type="dxa"/>
            <w:tcBorders>
              <w:top w:val="single" w:sz="4" w:space="0" w:color="auto"/>
              <w:left w:val="nil"/>
              <w:bottom w:val="single" w:sz="4" w:space="0" w:color="auto"/>
              <w:right w:val="single" w:sz="4" w:space="0" w:color="auto"/>
            </w:tcBorders>
            <w:shd w:val="clear" w:color="auto" w:fill="auto"/>
            <w:noWrap/>
          </w:tcPr>
          <w:p w:rsidR="006161FA" w:rsidRPr="0079739A" w:rsidRDefault="006161FA" w:rsidP="00970544">
            <w:pPr>
              <w:jc w:val="center"/>
              <w:rPr>
                <w:color w:val="000000"/>
              </w:rPr>
            </w:pPr>
            <w:r w:rsidRPr="0079739A">
              <w:rPr>
                <w:color w:val="000000"/>
              </w:rPr>
              <w:t>0</w:t>
            </w:r>
          </w:p>
        </w:tc>
        <w:tc>
          <w:tcPr>
            <w:tcW w:w="708" w:type="dxa"/>
            <w:tcBorders>
              <w:top w:val="single" w:sz="4" w:space="0" w:color="auto"/>
              <w:left w:val="nil"/>
              <w:bottom w:val="single" w:sz="4" w:space="0" w:color="auto"/>
              <w:right w:val="single" w:sz="4" w:space="0" w:color="auto"/>
            </w:tcBorders>
          </w:tcPr>
          <w:p w:rsidR="006161FA" w:rsidRPr="0079739A" w:rsidRDefault="006161FA" w:rsidP="00970544">
            <w:pPr>
              <w:jc w:val="center"/>
              <w:rPr>
                <w:color w:val="000000"/>
              </w:rPr>
            </w:pPr>
            <w:r w:rsidRPr="0079739A">
              <w:rPr>
                <w:color w:val="000000"/>
              </w:rPr>
              <w:t>0</w:t>
            </w:r>
          </w:p>
        </w:tc>
        <w:tc>
          <w:tcPr>
            <w:tcW w:w="851" w:type="dxa"/>
            <w:tcBorders>
              <w:top w:val="single" w:sz="4" w:space="0" w:color="auto"/>
              <w:left w:val="single" w:sz="4" w:space="0" w:color="auto"/>
              <w:bottom w:val="single" w:sz="4" w:space="0" w:color="auto"/>
              <w:right w:val="single" w:sz="4" w:space="0" w:color="auto"/>
            </w:tcBorders>
          </w:tcPr>
          <w:p w:rsidR="006161FA" w:rsidRPr="0079739A" w:rsidRDefault="006161FA" w:rsidP="00970544">
            <w:pPr>
              <w:jc w:val="center"/>
              <w:rPr>
                <w:color w:val="000000"/>
              </w:rPr>
            </w:pPr>
            <w:r w:rsidRPr="0079739A">
              <w:rPr>
                <w:color w:val="000000"/>
              </w:rPr>
              <w:t>0</w:t>
            </w:r>
          </w:p>
        </w:tc>
        <w:tc>
          <w:tcPr>
            <w:tcW w:w="850" w:type="dxa"/>
            <w:tcBorders>
              <w:top w:val="single" w:sz="4" w:space="0" w:color="auto"/>
              <w:left w:val="single" w:sz="4" w:space="0" w:color="auto"/>
              <w:bottom w:val="single" w:sz="4" w:space="0" w:color="auto"/>
              <w:right w:val="single" w:sz="4" w:space="0" w:color="auto"/>
            </w:tcBorders>
          </w:tcPr>
          <w:p w:rsidR="006161FA" w:rsidRPr="0079739A" w:rsidRDefault="006161FA" w:rsidP="00970544">
            <w:pPr>
              <w:jc w:val="center"/>
              <w:rPr>
                <w:color w:val="000000"/>
              </w:rPr>
            </w:pPr>
            <w:r w:rsidRPr="0079739A">
              <w:rPr>
                <w:color w:val="000000"/>
              </w:rPr>
              <w:t>0</w:t>
            </w:r>
          </w:p>
        </w:tc>
        <w:tc>
          <w:tcPr>
            <w:tcW w:w="709" w:type="dxa"/>
            <w:tcBorders>
              <w:top w:val="single" w:sz="4" w:space="0" w:color="auto"/>
              <w:left w:val="single" w:sz="4" w:space="0" w:color="auto"/>
              <w:bottom w:val="single" w:sz="4" w:space="0" w:color="auto"/>
              <w:right w:val="single" w:sz="4" w:space="0" w:color="auto"/>
            </w:tcBorders>
          </w:tcPr>
          <w:p w:rsidR="006161FA" w:rsidRPr="0079739A" w:rsidRDefault="006161FA" w:rsidP="00970544">
            <w:pPr>
              <w:jc w:val="center"/>
              <w:rPr>
                <w:color w:val="000000"/>
              </w:rPr>
            </w:pPr>
            <w:r w:rsidRPr="0079739A">
              <w:rPr>
                <w:color w:val="000000"/>
              </w:rPr>
              <w:t>0</w:t>
            </w:r>
          </w:p>
        </w:tc>
        <w:tc>
          <w:tcPr>
            <w:tcW w:w="851" w:type="dxa"/>
            <w:tcBorders>
              <w:top w:val="single" w:sz="4" w:space="0" w:color="auto"/>
              <w:left w:val="single" w:sz="4" w:space="0" w:color="auto"/>
              <w:bottom w:val="single" w:sz="4" w:space="0" w:color="auto"/>
              <w:right w:val="single" w:sz="4" w:space="0" w:color="auto"/>
            </w:tcBorders>
          </w:tcPr>
          <w:p w:rsidR="006161FA" w:rsidRPr="0079739A" w:rsidRDefault="006161FA" w:rsidP="00970544">
            <w:pPr>
              <w:jc w:val="center"/>
              <w:rPr>
                <w:color w:val="000000"/>
              </w:rPr>
            </w:pPr>
            <w:r w:rsidRPr="0079739A">
              <w:rPr>
                <w:color w:val="000000"/>
              </w:rPr>
              <w:t>0</w:t>
            </w: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rsidR="006161FA" w:rsidRPr="0079739A" w:rsidRDefault="006161FA" w:rsidP="00970544">
            <w:pPr>
              <w:jc w:val="center"/>
              <w:rPr>
                <w:color w:val="000000"/>
              </w:rPr>
            </w:pPr>
            <w:r w:rsidRPr="0079739A">
              <w:rPr>
                <w:color w:val="000000"/>
              </w:rPr>
              <w:t>0</w:t>
            </w:r>
          </w:p>
        </w:tc>
        <w:tc>
          <w:tcPr>
            <w:tcW w:w="709" w:type="dxa"/>
            <w:tcBorders>
              <w:top w:val="single" w:sz="4" w:space="0" w:color="auto"/>
              <w:left w:val="nil"/>
              <w:bottom w:val="single" w:sz="4" w:space="0" w:color="auto"/>
              <w:right w:val="single" w:sz="4" w:space="0" w:color="auto"/>
            </w:tcBorders>
            <w:shd w:val="clear" w:color="auto" w:fill="auto"/>
            <w:noWrap/>
          </w:tcPr>
          <w:p w:rsidR="006161FA" w:rsidRPr="0079739A" w:rsidRDefault="006161FA" w:rsidP="00970544">
            <w:pPr>
              <w:jc w:val="center"/>
              <w:rPr>
                <w:color w:val="000000"/>
              </w:rPr>
            </w:pPr>
            <w:r w:rsidRPr="0079739A">
              <w:rPr>
                <w:color w:val="000000"/>
              </w:rPr>
              <w:t>0</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6161FA" w:rsidRPr="0079739A" w:rsidRDefault="006161FA" w:rsidP="00970544">
            <w:pPr>
              <w:jc w:val="center"/>
              <w:rPr>
                <w:color w:val="000000"/>
              </w:rPr>
            </w:pPr>
            <w:r w:rsidRPr="0079739A">
              <w:rPr>
                <w:color w:val="000000"/>
              </w:rPr>
              <w:t>0</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6161FA" w:rsidRPr="0079739A" w:rsidRDefault="006161FA" w:rsidP="00970544">
            <w:pPr>
              <w:jc w:val="center"/>
              <w:rPr>
                <w:color w:val="000000"/>
              </w:rPr>
            </w:pPr>
            <w:r w:rsidRPr="0079739A">
              <w:rPr>
                <w:color w:val="000000"/>
              </w:rPr>
              <w:t>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6161FA" w:rsidRPr="0079739A" w:rsidRDefault="006161FA" w:rsidP="00970544">
            <w:pPr>
              <w:jc w:val="center"/>
              <w:rPr>
                <w:color w:val="000000"/>
              </w:rPr>
            </w:pPr>
            <w:r w:rsidRPr="0079739A">
              <w:rPr>
                <w:color w:val="000000"/>
              </w:rPr>
              <w:t>0</w:t>
            </w:r>
          </w:p>
        </w:tc>
        <w:tc>
          <w:tcPr>
            <w:tcW w:w="709" w:type="dxa"/>
            <w:tcBorders>
              <w:top w:val="single" w:sz="4" w:space="0" w:color="auto"/>
              <w:left w:val="nil"/>
              <w:bottom w:val="single" w:sz="4" w:space="0" w:color="auto"/>
              <w:right w:val="single" w:sz="4" w:space="0" w:color="auto"/>
            </w:tcBorders>
          </w:tcPr>
          <w:p w:rsidR="006161FA" w:rsidRPr="0079739A" w:rsidRDefault="006161FA" w:rsidP="00970544">
            <w:pPr>
              <w:jc w:val="center"/>
              <w:rPr>
                <w:color w:val="000000"/>
              </w:rPr>
            </w:pPr>
            <w:r w:rsidRPr="0079739A">
              <w:rPr>
                <w:color w:val="000000"/>
              </w:rPr>
              <w:t>0</w:t>
            </w:r>
          </w:p>
        </w:tc>
        <w:tc>
          <w:tcPr>
            <w:tcW w:w="709" w:type="dxa"/>
            <w:tcBorders>
              <w:top w:val="single" w:sz="4" w:space="0" w:color="auto"/>
              <w:left w:val="single" w:sz="4" w:space="0" w:color="auto"/>
              <w:bottom w:val="single" w:sz="4" w:space="0" w:color="auto"/>
              <w:right w:val="single" w:sz="4" w:space="0" w:color="auto"/>
            </w:tcBorders>
          </w:tcPr>
          <w:p w:rsidR="006161FA" w:rsidRPr="0079739A" w:rsidRDefault="006161FA" w:rsidP="00970544">
            <w:pPr>
              <w:jc w:val="center"/>
              <w:rPr>
                <w:color w:val="000000"/>
              </w:rPr>
            </w:pPr>
            <w:r w:rsidRPr="0079739A">
              <w:rPr>
                <w:color w:val="000000"/>
              </w:rPr>
              <w:t>0</w:t>
            </w:r>
          </w:p>
        </w:tc>
        <w:tc>
          <w:tcPr>
            <w:tcW w:w="850" w:type="dxa"/>
            <w:tcBorders>
              <w:top w:val="single" w:sz="4" w:space="0" w:color="auto"/>
              <w:left w:val="single" w:sz="4" w:space="0" w:color="auto"/>
              <w:bottom w:val="single" w:sz="4" w:space="0" w:color="auto"/>
              <w:right w:val="single" w:sz="4" w:space="0" w:color="auto"/>
            </w:tcBorders>
          </w:tcPr>
          <w:p w:rsidR="006161FA" w:rsidRPr="0079739A" w:rsidRDefault="006161FA" w:rsidP="00970544">
            <w:pPr>
              <w:jc w:val="center"/>
              <w:rPr>
                <w:color w:val="000000"/>
              </w:rPr>
            </w:pPr>
            <w:r w:rsidRPr="0079739A">
              <w:rPr>
                <w:color w:val="000000"/>
              </w:rPr>
              <w:t>0</w:t>
            </w:r>
          </w:p>
        </w:tc>
      </w:tr>
      <w:tr w:rsidR="006161FA" w:rsidRPr="0079739A" w:rsidTr="007F18D6">
        <w:trPr>
          <w:trHeight w:val="53"/>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tcPr>
          <w:p w:rsidR="006161FA" w:rsidRPr="0079739A" w:rsidRDefault="006161FA" w:rsidP="00970544">
            <w:pPr>
              <w:jc w:val="center"/>
              <w:rPr>
                <w:color w:val="000000"/>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6161FA" w:rsidRPr="0079739A" w:rsidRDefault="006161FA" w:rsidP="00970544">
            <w:pPr>
              <w:rPr>
                <w:bCs/>
              </w:rPr>
            </w:pPr>
            <w:r w:rsidRPr="0079739A">
              <w:rPr>
                <w:bCs/>
              </w:rPr>
              <w:t>Всего по этапу 2021 года</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6161FA" w:rsidRPr="0079739A" w:rsidRDefault="006161FA" w:rsidP="007F18D6">
            <w:pPr>
              <w:jc w:val="center"/>
              <w:rPr>
                <w:color w:val="000000"/>
              </w:rPr>
            </w:pPr>
            <w:r w:rsidRPr="0079739A">
              <w:rPr>
                <w:color w:val="000000"/>
              </w:rPr>
              <w:t>0</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6161FA" w:rsidRPr="0079739A" w:rsidRDefault="006161FA" w:rsidP="007F18D6">
            <w:pPr>
              <w:jc w:val="center"/>
              <w:rPr>
                <w:color w:val="000000"/>
              </w:rPr>
            </w:pPr>
            <w:r w:rsidRPr="0079739A">
              <w:rPr>
                <w:color w:val="000000"/>
              </w:rPr>
              <w:t>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6161FA" w:rsidRPr="0079739A" w:rsidRDefault="007F18D6" w:rsidP="007F18D6">
            <w:pPr>
              <w:jc w:val="center"/>
              <w:rPr>
                <w:color w:val="000000"/>
              </w:rPr>
            </w:pPr>
            <w:r w:rsidRPr="0079739A">
              <w:rPr>
                <w:color w:val="000000"/>
              </w:rPr>
              <w:t>789,2</w:t>
            </w:r>
          </w:p>
        </w:tc>
        <w:tc>
          <w:tcPr>
            <w:tcW w:w="708" w:type="dxa"/>
            <w:tcBorders>
              <w:top w:val="single" w:sz="4" w:space="0" w:color="auto"/>
              <w:left w:val="nil"/>
              <w:bottom w:val="single" w:sz="4" w:space="0" w:color="auto"/>
              <w:right w:val="single" w:sz="4" w:space="0" w:color="auto"/>
            </w:tcBorders>
            <w:vAlign w:val="center"/>
          </w:tcPr>
          <w:p w:rsidR="006161FA" w:rsidRPr="0079739A" w:rsidRDefault="006161FA" w:rsidP="007F18D6">
            <w:pPr>
              <w:jc w:val="center"/>
              <w:rPr>
                <w:color w:val="000000"/>
              </w:rPr>
            </w:pPr>
            <w:r w:rsidRPr="0079739A">
              <w:rPr>
                <w:color w:val="000000"/>
              </w:rPr>
              <w:t>0</w:t>
            </w:r>
          </w:p>
        </w:tc>
        <w:tc>
          <w:tcPr>
            <w:tcW w:w="851" w:type="dxa"/>
            <w:tcBorders>
              <w:top w:val="single" w:sz="4" w:space="0" w:color="auto"/>
              <w:left w:val="single" w:sz="4" w:space="0" w:color="auto"/>
              <w:bottom w:val="single" w:sz="4" w:space="0" w:color="auto"/>
              <w:right w:val="single" w:sz="4" w:space="0" w:color="auto"/>
            </w:tcBorders>
            <w:vAlign w:val="center"/>
          </w:tcPr>
          <w:p w:rsidR="006161FA" w:rsidRPr="0079739A" w:rsidRDefault="006161FA" w:rsidP="007F18D6">
            <w:pPr>
              <w:jc w:val="center"/>
              <w:rPr>
                <w:color w:val="000000"/>
              </w:rPr>
            </w:pPr>
            <w:r w:rsidRPr="0079739A">
              <w:rPr>
                <w:color w:val="000000"/>
              </w:rPr>
              <w:t>0</w:t>
            </w:r>
          </w:p>
        </w:tc>
        <w:tc>
          <w:tcPr>
            <w:tcW w:w="850" w:type="dxa"/>
            <w:tcBorders>
              <w:top w:val="single" w:sz="4" w:space="0" w:color="auto"/>
              <w:left w:val="single" w:sz="4" w:space="0" w:color="auto"/>
              <w:bottom w:val="single" w:sz="4" w:space="0" w:color="auto"/>
              <w:right w:val="single" w:sz="4" w:space="0" w:color="auto"/>
            </w:tcBorders>
            <w:vAlign w:val="center"/>
          </w:tcPr>
          <w:p w:rsidR="006161FA" w:rsidRPr="0079739A" w:rsidRDefault="006161FA" w:rsidP="007F18D6">
            <w:pPr>
              <w:jc w:val="center"/>
              <w:rPr>
                <w:color w:val="000000"/>
              </w:rPr>
            </w:pPr>
            <w:r w:rsidRPr="0079739A">
              <w:rPr>
                <w:color w:val="000000"/>
              </w:rPr>
              <w:t>0</w:t>
            </w:r>
          </w:p>
        </w:tc>
        <w:tc>
          <w:tcPr>
            <w:tcW w:w="709" w:type="dxa"/>
            <w:tcBorders>
              <w:top w:val="single" w:sz="4" w:space="0" w:color="auto"/>
              <w:left w:val="single" w:sz="4" w:space="0" w:color="auto"/>
              <w:bottom w:val="single" w:sz="4" w:space="0" w:color="auto"/>
              <w:right w:val="single" w:sz="4" w:space="0" w:color="auto"/>
            </w:tcBorders>
            <w:vAlign w:val="center"/>
          </w:tcPr>
          <w:p w:rsidR="006161FA" w:rsidRPr="0079739A" w:rsidRDefault="006161FA" w:rsidP="007F18D6">
            <w:pPr>
              <w:jc w:val="center"/>
              <w:rPr>
                <w:color w:val="000000"/>
              </w:rPr>
            </w:pPr>
            <w:r w:rsidRPr="0079739A">
              <w:rPr>
                <w:color w:val="000000"/>
              </w:rPr>
              <w:t>0</w:t>
            </w:r>
          </w:p>
        </w:tc>
        <w:tc>
          <w:tcPr>
            <w:tcW w:w="851" w:type="dxa"/>
            <w:tcBorders>
              <w:top w:val="single" w:sz="4" w:space="0" w:color="auto"/>
              <w:left w:val="single" w:sz="4" w:space="0" w:color="auto"/>
              <w:bottom w:val="single" w:sz="4" w:space="0" w:color="auto"/>
              <w:right w:val="single" w:sz="4" w:space="0" w:color="auto"/>
            </w:tcBorders>
            <w:vAlign w:val="center"/>
          </w:tcPr>
          <w:p w:rsidR="006161FA" w:rsidRPr="0079739A" w:rsidRDefault="007F18D6" w:rsidP="007F18D6">
            <w:pPr>
              <w:jc w:val="center"/>
              <w:rPr>
                <w:color w:val="000000"/>
              </w:rPr>
            </w:pPr>
            <w:r w:rsidRPr="0079739A">
              <w:rPr>
                <w:color w:val="000000"/>
              </w:rPr>
              <w:t>789,2</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61FA" w:rsidRPr="0079739A" w:rsidRDefault="006161FA" w:rsidP="007F18D6">
            <w:pPr>
              <w:jc w:val="center"/>
              <w:rPr>
                <w:color w:val="000000"/>
              </w:rPr>
            </w:pPr>
            <w:r w:rsidRPr="0079739A">
              <w:rPr>
                <w:color w:val="000000"/>
              </w:rPr>
              <w:t>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6161FA" w:rsidRPr="0079739A" w:rsidRDefault="006161FA" w:rsidP="007F18D6">
            <w:pPr>
              <w:jc w:val="center"/>
              <w:rPr>
                <w:color w:val="000000"/>
              </w:rPr>
            </w:pPr>
            <w:r w:rsidRPr="0079739A">
              <w:rPr>
                <w:color w:val="000000"/>
              </w:rPr>
              <w:t>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6161FA" w:rsidRPr="0079739A" w:rsidRDefault="007F18D6" w:rsidP="007F18D6">
            <w:pPr>
              <w:jc w:val="center"/>
              <w:rPr>
                <w:color w:val="000000"/>
              </w:rPr>
            </w:pPr>
            <w:r w:rsidRPr="0079739A">
              <w:rPr>
                <w:color w:val="000000"/>
              </w:rPr>
              <w:t>56</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6161FA" w:rsidRPr="0079739A" w:rsidRDefault="006161FA" w:rsidP="007F18D6">
            <w:pPr>
              <w:jc w:val="center"/>
              <w:rPr>
                <w:color w:val="000000"/>
              </w:rPr>
            </w:pPr>
            <w:r w:rsidRPr="0079739A">
              <w:rPr>
                <w:color w:val="000000"/>
              </w:rPr>
              <w:t>0</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6161FA" w:rsidRPr="0079739A" w:rsidRDefault="006161FA" w:rsidP="007F18D6">
            <w:pPr>
              <w:jc w:val="center"/>
              <w:rPr>
                <w:color w:val="000000"/>
              </w:rPr>
            </w:pPr>
            <w:r w:rsidRPr="0079739A">
              <w:rPr>
                <w:color w:val="000000"/>
              </w:rPr>
              <w:t>0</w:t>
            </w:r>
          </w:p>
        </w:tc>
        <w:tc>
          <w:tcPr>
            <w:tcW w:w="709" w:type="dxa"/>
            <w:tcBorders>
              <w:top w:val="single" w:sz="4" w:space="0" w:color="auto"/>
              <w:left w:val="nil"/>
              <w:bottom w:val="single" w:sz="4" w:space="0" w:color="auto"/>
              <w:right w:val="single" w:sz="4" w:space="0" w:color="auto"/>
            </w:tcBorders>
            <w:vAlign w:val="center"/>
          </w:tcPr>
          <w:p w:rsidR="006161FA" w:rsidRPr="0079739A" w:rsidRDefault="006161FA" w:rsidP="007F18D6">
            <w:pPr>
              <w:jc w:val="center"/>
              <w:rPr>
                <w:color w:val="000000"/>
              </w:rPr>
            </w:pPr>
            <w:r w:rsidRPr="0079739A">
              <w:rPr>
                <w:color w:val="000000"/>
              </w:rPr>
              <w:t>0</w:t>
            </w:r>
          </w:p>
        </w:tc>
        <w:tc>
          <w:tcPr>
            <w:tcW w:w="709" w:type="dxa"/>
            <w:tcBorders>
              <w:top w:val="single" w:sz="4" w:space="0" w:color="auto"/>
              <w:left w:val="single" w:sz="4" w:space="0" w:color="auto"/>
              <w:bottom w:val="single" w:sz="4" w:space="0" w:color="auto"/>
              <w:right w:val="single" w:sz="4" w:space="0" w:color="auto"/>
            </w:tcBorders>
            <w:vAlign w:val="center"/>
          </w:tcPr>
          <w:p w:rsidR="006161FA" w:rsidRPr="0079739A" w:rsidRDefault="006161FA" w:rsidP="007F18D6">
            <w:pPr>
              <w:jc w:val="center"/>
              <w:rPr>
                <w:color w:val="000000"/>
              </w:rPr>
            </w:pPr>
            <w:r w:rsidRPr="0079739A">
              <w:rPr>
                <w:color w:val="000000"/>
              </w:rPr>
              <w:t>0</w:t>
            </w:r>
          </w:p>
        </w:tc>
        <w:tc>
          <w:tcPr>
            <w:tcW w:w="850" w:type="dxa"/>
            <w:tcBorders>
              <w:top w:val="single" w:sz="4" w:space="0" w:color="auto"/>
              <w:left w:val="single" w:sz="4" w:space="0" w:color="auto"/>
              <w:bottom w:val="single" w:sz="4" w:space="0" w:color="auto"/>
              <w:right w:val="single" w:sz="4" w:space="0" w:color="auto"/>
            </w:tcBorders>
            <w:vAlign w:val="center"/>
          </w:tcPr>
          <w:p w:rsidR="006161FA" w:rsidRPr="0079739A" w:rsidRDefault="007F18D6" w:rsidP="007F18D6">
            <w:pPr>
              <w:jc w:val="center"/>
              <w:rPr>
                <w:color w:val="000000"/>
              </w:rPr>
            </w:pPr>
            <w:r w:rsidRPr="0079739A">
              <w:rPr>
                <w:color w:val="000000"/>
              </w:rPr>
              <w:t>56</w:t>
            </w:r>
          </w:p>
        </w:tc>
      </w:tr>
      <w:tr w:rsidR="006161FA" w:rsidRPr="0079739A" w:rsidTr="00EA002D">
        <w:trPr>
          <w:trHeight w:val="74"/>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tcPr>
          <w:p w:rsidR="006161FA" w:rsidRPr="0079739A" w:rsidRDefault="006161FA" w:rsidP="00970544">
            <w:pPr>
              <w:jc w:val="center"/>
              <w:rPr>
                <w:color w:val="000000"/>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6161FA" w:rsidRPr="0079739A" w:rsidRDefault="006161FA" w:rsidP="00970544">
            <w:pPr>
              <w:rPr>
                <w:bCs/>
              </w:rPr>
            </w:pPr>
            <w:r w:rsidRPr="0079739A">
              <w:rPr>
                <w:bCs/>
              </w:rPr>
              <w:t>Итого по МО 1</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6161FA" w:rsidRPr="0079739A" w:rsidRDefault="006161FA" w:rsidP="00EA002D">
            <w:pPr>
              <w:jc w:val="center"/>
              <w:rPr>
                <w:color w:val="000000"/>
              </w:rPr>
            </w:pPr>
            <w:r w:rsidRPr="0079739A">
              <w:rPr>
                <w:color w:val="000000"/>
              </w:rPr>
              <w:t>0</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6161FA" w:rsidRPr="0079739A" w:rsidRDefault="006161FA" w:rsidP="00EA002D">
            <w:pPr>
              <w:jc w:val="center"/>
              <w:rPr>
                <w:color w:val="000000"/>
              </w:rPr>
            </w:pPr>
            <w:r w:rsidRPr="0079739A">
              <w:rPr>
                <w:color w:val="000000"/>
              </w:rPr>
              <w:t>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6161FA" w:rsidRPr="0079739A" w:rsidRDefault="007F18D6" w:rsidP="00EA002D">
            <w:pPr>
              <w:jc w:val="center"/>
              <w:rPr>
                <w:color w:val="000000"/>
              </w:rPr>
            </w:pPr>
            <w:r w:rsidRPr="0079739A">
              <w:rPr>
                <w:color w:val="000000"/>
              </w:rPr>
              <w:t>395,2</w:t>
            </w:r>
          </w:p>
        </w:tc>
        <w:tc>
          <w:tcPr>
            <w:tcW w:w="708" w:type="dxa"/>
            <w:tcBorders>
              <w:top w:val="single" w:sz="4" w:space="0" w:color="auto"/>
              <w:left w:val="nil"/>
              <w:bottom w:val="single" w:sz="4" w:space="0" w:color="auto"/>
              <w:right w:val="single" w:sz="4" w:space="0" w:color="auto"/>
            </w:tcBorders>
            <w:vAlign w:val="center"/>
          </w:tcPr>
          <w:p w:rsidR="006161FA" w:rsidRPr="0079739A" w:rsidRDefault="006161FA" w:rsidP="00EA002D">
            <w:pPr>
              <w:jc w:val="center"/>
              <w:rPr>
                <w:color w:val="000000"/>
              </w:rPr>
            </w:pPr>
            <w:r w:rsidRPr="0079739A">
              <w:rPr>
                <w:color w:val="000000"/>
              </w:rPr>
              <w:t>0</w:t>
            </w:r>
          </w:p>
        </w:tc>
        <w:tc>
          <w:tcPr>
            <w:tcW w:w="851" w:type="dxa"/>
            <w:tcBorders>
              <w:top w:val="single" w:sz="4" w:space="0" w:color="auto"/>
              <w:left w:val="single" w:sz="4" w:space="0" w:color="auto"/>
              <w:bottom w:val="single" w:sz="4" w:space="0" w:color="auto"/>
              <w:right w:val="single" w:sz="4" w:space="0" w:color="auto"/>
            </w:tcBorders>
            <w:vAlign w:val="center"/>
          </w:tcPr>
          <w:p w:rsidR="006161FA" w:rsidRPr="0079739A" w:rsidRDefault="006161FA" w:rsidP="00EA002D">
            <w:pPr>
              <w:jc w:val="center"/>
              <w:rPr>
                <w:color w:val="000000"/>
              </w:rPr>
            </w:pPr>
            <w:r w:rsidRPr="0079739A">
              <w:rPr>
                <w:color w:val="000000"/>
              </w:rPr>
              <w:t>0</w:t>
            </w:r>
          </w:p>
        </w:tc>
        <w:tc>
          <w:tcPr>
            <w:tcW w:w="850" w:type="dxa"/>
            <w:tcBorders>
              <w:top w:val="single" w:sz="4" w:space="0" w:color="auto"/>
              <w:left w:val="single" w:sz="4" w:space="0" w:color="auto"/>
              <w:bottom w:val="single" w:sz="4" w:space="0" w:color="auto"/>
              <w:right w:val="single" w:sz="4" w:space="0" w:color="auto"/>
            </w:tcBorders>
            <w:vAlign w:val="center"/>
          </w:tcPr>
          <w:p w:rsidR="006161FA" w:rsidRPr="0079739A" w:rsidRDefault="006161FA" w:rsidP="00EA002D">
            <w:pPr>
              <w:jc w:val="center"/>
              <w:rPr>
                <w:color w:val="000000"/>
              </w:rPr>
            </w:pPr>
            <w:r w:rsidRPr="0079739A">
              <w:rPr>
                <w:color w:val="000000"/>
              </w:rPr>
              <w:t>0</w:t>
            </w:r>
          </w:p>
        </w:tc>
        <w:tc>
          <w:tcPr>
            <w:tcW w:w="709" w:type="dxa"/>
            <w:tcBorders>
              <w:top w:val="single" w:sz="4" w:space="0" w:color="auto"/>
              <w:left w:val="single" w:sz="4" w:space="0" w:color="auto"/>
              <w:bottom w:val="single" w:sz="4" w:space="0" w:color="auto"/>
              <w:right w:val="single" w:sz="4" w:space="0" w:color="auto"/>
            </w:tcBorders>
            <w:vAlign w:val="center"/>
          </w:tcPr>
          <w:p w:rsidR="006161FA" w:rsidRPr="0079739A" w:rsidRDefault="006161FA" w:rsidP="00EA002D">
            <w:pPr>
              <w:jc w:val="center"/>
              <w:rPr>
                <w:color w:val="000000"/>
              </w:rPr>
            </w:pPr>
            <w:r w:rsidRPr="0079739A">
              <w:rPr>
                <w:color w:val="000000"/>
              </w:rPr>
              <w:t>0</w:t>
            </w:r>
          </w:p>
        </w:tc>
        <w:tc>
          <w:tcPr>
            <w:tcW w:w="851" w:type="dxa"/>
            <w:tcBorders>
              <w:top w:val="single" w:sz="4" w:space="0" w:color="auto"/>
              <w:left w:val="single" w:sz="4" w:space="0" w:color="auto"/>
              <w:bottom w:val="single" w:sz="4" w:space="0" w:color="auto"/>
              <w:right w:val="single" w:sz="4" w:space="0" w:color="auto"/>
            </w:tcBorders>
            <w:vAlign w:val="center"/>
          </w:tcPr>
          <w:p w:rsidR="006161FA" w:rsidRPr="0079739A" w:rsidRDefault="007F18D6" w:rsidP="00EA002D">
            <w:pPr>
              <w:jc w:val="center"/>
              <w:rPr>
                <w:color w:val="000000"/>
              </w:rPr>
            </w:pPr>
            <w:r w:rsidRPr="0079739A">
              <w:rPr>
                <w:color w:val="000000"/>
              </w:rPr>
              <w:t>395,2</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61FA" w:rsidRPr="0079739A" w:rsidRDefault="006161FA" w:rsidP="00EA002D">
            <w:pPr>
              <w:jc w:val="center"/>
              <w:rPr>
                <w:color w:val="000000"/>
              </w:rPr>
            </w:pPr>
            <w:r w:rsidRPr="0079739A">
              <w:rPr>
                <w:color w:val="000000"/>
              </w:rPr>
              <w:t>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6161FA" w:rsidRPr="0079739A" w:rsidRDefault="006161FA" w:rsidP="00EA002D">
            <w:pPr>
              <w:jc w:val="center"/>
              <w:rPr>
                <w:color w:val="000000"/>
              </w:rPr>
            </w:pPr>
            <w:r w:rsidRPr="0079739A">
              <w:rPr>
                <w:color w:val="000000"/>
              </w:rPr>
              <w:t>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6161FA" w:rsidRPr="0079739A" w:rsidRDefault="007F18D6" w:rsidP="00EA002D">
            <w:pPr>
              <w:jc w:val="center"/>
              <w:rPr>
                <w:color w:val="000000"/>
              </w:rPr>
            </w:pPr>
            <w:r w:rsidRPr="0079739A">
              <w:rPr>
                <w:color w:val="000000"/>
              </w:rPr>
              <w:t>47</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6161FA" w:rsidRPr="0079739A" w:rsidRDefault="006161FA" w:rsidP="00EA002D">
            <w:pPr>
              <w:jc w:val="center"/>
              <w:rPr>
                <w:color w:val="000000"/>
              </w:rPr>
            </w:pPr>
            <w:r w:rsidRPr="0079739A">
              <w:rPr>
                <w:color w:val="000000"/>
              </w:rPr>
              <w:t>0</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6161FA" w:rsidRPr="0079739A" w:rsidRDefault="006161FA" w:rsidP="00EA002D">
            <w:pPr>
              <w:jc w:val="center"/>
              <w:rPr>
                <w:color w:val="000000"/>
              </w:rPr>
            </w:pPr>
            <w:r w:rsidRPr="0079739A">
              <w:rPr>
                <w:color w:val="000000"/>
              </w:rPr>
              <w:t>0</w:t>
            </w:r>
          </w:p>
        </w:tc>
        <w:tc>
          <w:tcPr>
            <w:tcW w:w="709" w:type="dxa"/>
            <w:tcBorders>
              <w:top w:val="single" w:sz="4" w:space="0" w:color="auto"/>
              <w:left w:val="nil"/>
              <w:bottom w:val="single" w:sz="4" w:space="0" w:color="auto"/>
              <w:right w:val="single" w:sz="4" w:space="0" w:color="auto"/>
            </w:tcBorders>
            <w:vAlign w:val="center"/>
          </w:tcPr>
          <w:p w:rsidR="006161FA" w:rsidRPr="0079739A" w:rsidRDefault="006161FA" w:rsidP="00EA002D">
            <w:pPr>
              <w:jc w:val="center"/>
              <w:rPr>
                <w:color w:val="000000"/>
              </w:rPr>
            </w:pPr>
            <w:r w:rsidRPr="0079739A">
              <w:rPr>
                <w:color w:val="000000"/>
              </w:rPr>
              <w:t>0</w:t>
            </w:r>
          </w:p>
        </w:tc>
        <w:tc>
          <w:tcPr>
            <w:tcW w:w="709" w:type="dxa"/>
            <w:tcBorders>
              <w:top w:val="single" w:sz="4" w:space="0" w:color="auto"/>
              <w:left w:val="single" w:sz="4" w:space="0" w:color="auto"/>
              <w:bottom w:val="single" w:sz="4" w:space="0" w:color="auto"/>
              <w:right w:val="single" w:sz="4" w:space="0" w:color="auto"/>
            </w:tcBorders>
            <w:vAlign w:val="center"/>
          </w:tcPr>
          <w:p w:rsidR="006161FA" w:rsidRPr="0079739A" w:rsidRDefault="006161FA" w:rsidP="00EA002D">
            <w:pPr>
              <w:jc w:val="center"/>
              <w:rPr>
                <w:color w:val="000000"/>
              </w:rPr>
            </w:pPr>
            <w:r w:rsidRPr="0079739A">
              <w:rPr>
                <w:color w:val="000000"/>
              </w:rPr>
              <w:t>0</w:t>
            </w:r>
          </w:p>
        </w:tc>
        <w:tc>
          <w:tcPr>
            <w:tcW w:w="850" w:type="dxa"/>
            <w:tcBorders>
              <w:top w:val="single" w:sz="4" w:space="0" w:color="auto"/>
              <w:left w:val="single" w:sz="4" w:space="0" w:color="auto"/>
              <w:bottom w:val="single" w:sz="4" w:space="0" w:color="auto"/>
              <w:right w:val="single" w:sz="4" w:space="0" w:color="auto"/>
            </w:tcBorders>
            <w:vAlign w:val="center"/>
          </w:tcPr>
          <w:p w:rsidR="006161FA" w:rsidRPr="0079739A" w:rsidRDefault="007F18D6" w:rsidP="00EA002D">
            <w:pPr>
              <w:jc w:val="center"/>
              <w:rPr>
                <w:color w:val="000000"/>
              </w:rPr>
            </w:pPr>
            <w:r w:rsidRPr="0079739A">
              <w:rPr>
                <w:color w:val="000000"/>
              </w:rPr>
              <w:t>47</w:t>
            </w:r>
          </w:p>
        </w:tc>
      </w:tr>
      <w:tr w:rsidR="006161FA" w:rsidRPr="0079739A" w:rsidTr="00EA002D">
        <w:trPr>
          <w:trHeight w:val="53"/>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tcPr>
          <w:p w:rsidR="006161FA" w:rsidRPr="0079739A" w:rsidRDefault="006161FA" w:rsidP="00970544">
            <w:pPr>
              <w:jc w:val="center"/>
              <w:rPr>
                <w:color w:val="000000"/>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6161FA" w:rsidRPr="0079739A" w:rsidRDefault="006161FA" w:rsidP="00970544">
            <w:pPr>
              <w:rPr>
                <w:bCs/>
              </w:rPr>
            </w:pPr>
            <w:r w:rsidRPr="0079739A">
              <w:rPr>
                <w:bCs/>
              </w:rPr>
              <w:t>Итого по МО 2</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6161FA" w:rsidRPr="0079739A" w:rsidRDefault="006161FA" w:rsidP="00EA002D">
            <w:pPr>
              <w:jc w:val="center"/>
              <w:rPr>
                <w:color w:val="000000"/>
              </w:rPr>
            </w:pPr>
            <w:r w:rsidRPr="0079739A">
              <w:rPr>
                <w:color w:val="000000"/>
              </w:rPr>
              <w:t>0</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6161FA" w:rsidRPr="0079739A" w:rsidRDefault="006161FA" w:rsidP="00EA002D">
            <w:pPr>
              <w:jc w:val="center"/>
              <w:rPr>
                <w:color w:val="000000"/>
              </w:rPr>
            </w:pPr>
            <w:r w:rsidRPr="0079739A">
              <w:rPr>
                <w:color w:val="000000"/>
              </w:rPr>
              <w:t>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6161FA" w:rsidRPr="0079739A" w:rsidRDefault="007F18D6" w:rsidP="00EA002D">
            <w:pPr>
              <w:jc w:val="center"/>
              <w:rPr>
                <w:color w:val="000000"/>
              </w:rPr>
            </w:pPr>
            <w:r w:rsidRPr="0079739A">
              <w:rPr>
                <w:color w:val="000000"/>
              </w:rPr>
              <w:t>394,0</w:t>
            </w:r>
          </w:p>
        </w:tc>
        <w:tc>
          <w:tcPr>
            <w:tcW w:w="708" w:type="dxa"/>
            <w:tcBorders>
              <w:top w:val="single" w:sz="4" w:space="0" w:color="auto"/>
              <w:left w:val="nil"/>
              <w:bottom w:val="single" w:sz="4" w:space="0" w:color="auto"/>
              <w:right w:val="single" w:sz="4" w:space="0" w:color="auto"/>
            </w:tcBorders>
            <w:vAlign w:val="center"/>
          </w:tcPr>
          <w:p w:rsidR="006161FA" w:rsidRPr="0079739A" w:rsidRDefault="006161FA" w:rsidP="00EA002D">
            <w:pPr>
              <w:jc w:val="center"/>
              <w:rPr>
                <w:color w:val="000000"/>
              </w:rPr>
            </w:pPr>
            <w:r w:rsidRPr="0079739A">
              <w:rPr>
                <w:color w:val="000000"/>
              </w:rPr>
              <w:t>0</w:t>
            </w:r>
          </w:p>
        </w:tc>
        <w:tc>
          <w:tcPr>
            <w:tcW w:w="851" w:type="dxa"/>
            <w:tcBorders>
              <w:top w:val="single" w:sz="4" w:space="0" w:color="auto"/>
              <w:left w:val="single" w:sz="4" w:space="0" w:color="auto"/>
              <w:bottom w:val="single" w:sz="4" w:space="0" w:color="auto"/>
              <w:right w:val="single" w:sz="4" w:space="0" w:color="auto"/>
            </w:tcBorders>
            <w:vAlign w:val="center"/>
          </w:tcPr>
          <w:p w:rsidR="006161FA" w:rsidRPr="0079739A" w:rsidRDefault="006161FA" w:rsidP="00EA002D">
            <w:pPr>
              <w:jc w:val="center"/>
              <w:rPr>
                <w:color w:val="000000"/>
              </w:rPr>
            </w:pPr>
            <w:r w:rsidRPr="0079739A">
              <w:rPr>
                <w:color w:val="000000"/>
              </w:rPr>
              <w:t>0</w:t>
            </w:r>
          </w:p>
        </w:tc>
        <w:tc>
          <w:tcPr>
            <w:tcW w:w="850" w:type="dxa"/>
            <w:tcBorders>
              <w:top w:val="single" w:sz="4" w:space="0" w:color="auto"/>
              <w:left w:val="single" w:sz="4" w:space="0" w:color="auto"/>
              <w:bottom w:val="single" w:sz="4" w:space="0" w:color="auto"/>
              <w:right w:val="single" w:sz="4" w:space="0" w:color="auto"/>
            </w:tcBorders>
            <w:vAlign w:val="center"/>
          </w:tcPr>
          <w:p w:rsidR="006161FA" w:rsidRPr="0079739A" w:rsidRDefault="006161FA" w:rsidP="00EA002D">
            <w:pPr>
              <w:jc w:val="center"/>
              <w:rPr>
                <w:color w:val="000000"/>
              </w:rPr>
            </w:pPr>
            <w:r w:rsidRPr="0079739A">
              <w:rPr>
                <w:color w:val="000000"/>
              </w:rPr>
              <w:t>0</w:t>
            </w:r>
          </w:p>
        </w:tc>
        <w:tc>
          <w:tcPr>
            <w:tcW w:w="709" w:type="dxa"/>
            <w:tcBorders>
              <w:top w:val="single" w:sz="4" w:space="0" w:color="auto"/>
              <w:left w:val="single" w:sz="4" w:space="0" w:color="auto"/>
              <w:bottom w:val="single" w:sz="4" w:space="0" w:color="auto"/>
              <w:right w:val="single" w:sz="4" w:space="0" w:color="auto"/>
            </w:tcBorders>
            <w:vAlign w:val="center"/>
          </w:tcPr>
          <w:p w:rsidR="006161FA" w:rsidRPr="0079739A" w:rsidRDefault="006161FA" w:rsidP="00EA002D">
            <w:pPr>
              <w:jc w:val="center"/>
              <w:rPr>
                <w:color w:val="000000"/>
              </w:rPr>
            </w:pPr>
            <w:r w:rsidRPr="0079739A">
              <w:rPr>
                <w:color w:val="000000"/>
              </w:rPr>
              <w:t>0</w:t>
            </w:r>
          </w:p>
        </w:tc>
        <w:tc>
          <w:tcPr>
            <w:tcW w:w="851" w:type="dxa"/>
            <w:tcBorders>
              <w:top w:val="single" w:sz="4" w:space="0" w:color="auto"/>
              <w:left w:val="single" w:sz="4" w:space="0" w:color="auto"/>
              <w:bottom w:val="single" w:sz="4" w:space="0" w:color="auto"/>
              <w:right w:val="single" w:sz="4" w:space="0" w:color="auto"/>
            </w:tcBorders>
            <w:vAlign w:val="center"/>
          </w:tcPr>
          <w:p w:rsidR="006161FA" w:rsidRPr="0079739A" w:rsidRDefault="007F18D6" w:rsidP="00EA002D">
            <w:pPr>
              <w:jc w:val="center"/>
              <w:rPr>
                <w:color w:val="000000"/>
              </w:rPr>
            </w:pPr>
            <w:r w:rsidRPr="0079739A">
              <w:rPr>
                <w:color w:val="000000"/>
              </w:rPr>
              <w:t>394,0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61FA" w:rsidRPr="0079739A" w:rsidRDefault="006161FA" w:rsidP="00EA002D">
            <w:pPr>
              <w:jc w:val="center"/>
              <w:rPr>
                <w:color w:val="000000"/>
              </w:rPr>
            </w:pPr>
            <w:r w:rsidRPr="0079739A">
              <w:rPr>
                <w:color w:val="000000"/>
              </w:rPr>
              <w:t>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6161FA" w:rsidRPr="0079739A" w:rsidRDefault="006161FA" w:rsidP="00EA002D">
            <w:pPr>
              <w:jc w:val="center"/>
              <w:rPr>
                <w:color w:val="000000"/>
              </w:rPr>
            </w:pPr>
            <w:r w:rsidRPr="0079739A">
              <w:rPr>
                <w:color w:val="000000"/>
              </w:rPr>
              <w:t>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6161FA" w:rsidRPr="0079739A" w:rsidRDefault="007F18D6" w:rsidP="00EA002D">
            <w:pPr>
              <w:jc w:val="center"/>
              <w:rPr>
                <w:color w:val="000000"/>
              </w:rPr>
            </w:pPr>
            <w:r w:rsidRPr="0079739A">
              <w:rPr>
                <w:color w:val="000000"/>
              </w:rPr>
              <w:t>9</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6161FA" w:rsidRPr="0079739A" w:rsidRDefault="006161FA" w:rsidP="00EA002D">
            <w:pPr>
              <w:jc w:val="center"/>
              <w:rPr>
                <w:color w:val="000000"/>
              </w:rPr>
            </w:pPr>
            <w:r w:rsidRPr="0079739A">
              <w:rPr>
                <w:color w:val="000000"/>
              </w:rPr>
              <w:t>0</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6161FA" w:rsidRPr="0079739A" w:rsidRDefault="006161FA" w:rsidP="00EA002D">
            <w:pPr>
              <w:jc w:val="center"/>
              <w:rPr>
                <w:color w:val="000000"/>
              </w:rPr>
            </w:pPr>
            <w:r w:rsidRPr="0079739A">
              <w:rPr>
                <w:color w:val="000000"/>
              </w:rPr>
              <w:t>0</w:t>
            </w:r>
          </w:p>
        </w:tc>
        <w:tc>
          <w:tcPr>
            <w:tcW w:w="709" w:type="dxa"/>
            <w:tcBorders>
              <w:top w:val="single" w:sz="4" w:space="0" w:color="auto"/>
              <w:left w:val="nil"/>
              <w:bottom w:val="single" w:sz="4" w:space="0" w:color="auto"/>
              <w:right w:val="single" w:sz="4" w:space="0" w:color="auto"/>
            </w:tcBorders>
            <w:vAlign w:val="center"/>
          </w:tcPr>
          <w:p w:rsidR="006161FA" w:rsidRPr="0079739A" w:rsidRDefault="006161FA" w:rsidP="00EA002D">
            <w:pPr>
              <w:jc w:val="center"/>
              <w:rPr>
                <w:color w:val="000000"/>
              </w:rPr>
            </w:pPr>
            <w:r w:rsidRPr="0079739A">
              <w:rPr>
                <w:color w:val="000000"/>
              </w:rPr>
              <w:t>0</w:t>
            </w:r>
          </w:p>
        </w:tc>
        <w:tc>
          <w:tcPr>
            <w:tcW w:w="709" w:type="dxa"/>
            <w:tcBorders>
              <w:top w:val="single" w:sz="4" w:space="0" w:color="auto"/>
              <w:left w:val="single" w:sz="4" w:space="0" w:color="auto"/>
              <w:bottom w:val="single" w:sz="4" w:space="0" w:color="auto"/>
              <w:right w:val="single" w:sz="4" w:space="0" w:color="auto"/>
            </w:tcBorders>
            <w:vAlign w:val="center"/>
          </w:tcPr>
          <w:p w:rsidR="006161FA" w:rsidRPr="0079739A" w:rsidRDefault="006161FA" w:rsidP="00EA002D">
            <w:pPr>
              <w:jc w:val="center"/>
              <w:rPr>
                <w:color w:val="000000"/>
              </w:rPr>
            </w:pPr>
            <w:r w:rsidRPr="0079739A">
              <w:rPr>
                <w:color w:val="000000"/>
              </w:rPr>
              <w:t>0</w:t>
            </w:r>
          </w:p>
        </w:tc>
        <w:tc>
          <w:tcPr>
            <w:tcW w:w="850" w:type="dxa"/>
            <w:tcBorders>
              <w:top w:val="single" w:sz="4" w:space="0" w:color="auto"/>
              <w:left w:val="single" w:sz="4" w:space="0" w:color="auto"/>
              <w:bottom w:val="single" w:sz="4" w:space="0" w:color="auto"/>
              <w:right w:val="single" w:sz="4" w:space="0" w:color="auto"/>
            </w:tcBorders>
            <w:vAlign w:val="center"/>
          </w:tcPr>
          <w:p w:rsidR="006161FA" w:rsidRPr="0079739A" w:rsidRDefault="007F18D6" w:rsidP="00EA002D">
            <w:pPr>
              <w:jc w:val="center"/>
              <w:rPr>
                <w:color w:val="000000"/>
              </w:rPr>
            </w:pPr>
            <w:r w:rsidRPr="0079739A">
              <w:rPr>
                <w:color w:val="000000"/>
              </w:rPr>
              <w:t>9</w:t>
            </w:r>
          </w:p>
        </w:tc>
      </w:tr>
      <w:tr w:rsidR="006161FA" w:rsidRPr="0079739A" w:rsidTr="00EA002D">
        <w:trPr>
          <w:trHeight w:val="53"/>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tcPr>
          <w:p w:rsidR="006161FA" w:rsidRPr="0079739A" w:rsidRDefault="006161FA" w:rsidP="00970544">
            <w:pPr>
              <w:jc w:val="center"/>
              <w:rPr>
                <w:color w:val="000000"/>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6161FA" w:rsidRPr="0079739A" w:rsidRDefault="006161FA" w:rsidP="00970544">
            <w:pPr>
              <w:rPr>
                <w:bCs/>
              </w:rPr>
            </w:pPr>
            <w:r w:rsidRPr="0079739A">
              <w:rPr>
                <w:bCs/>
              </w:rPr>
              <w:t>Всего по этапу 2022 года</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6161FA" w:rsidRPr="0079739A" w:rsidRDefault="006161FA" w:rsidP="00EA002D">
            <w:pPr>
              <w:jc w:val="center"/>
              <w:rPr>
                <w:color w:val="000000"/>
              </w:rPr>
            </w:pPr>
            <w:r w:rsidRPr="0079739A">
              <w:rPr>
                <w:color w:val="000000"/>
              </w:rPr>
              <w:t>0</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6161FA" w:rsidRPr="0079739A" w:rsidRDefault="006161FA" w:rsidP="00EA002D">
            <w:pPr>
              <w:jc w:val="center"/>
              <w:rPr>
                <w:color w:val="000000"/>
              </w:rPr>
            </w:pPr>
            <w:r w:rsidRPr="0079739A">
              <w:rPr>
                <w:color w:val="000000"/>
              </w:rPr>
              <w:t>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6161FA" w:rsidRPr="0079739A" w:rsidRDefault="006161FA" w:rsidP="00EA002D">
            <w:pPr>
              <w:jc w:val="center"/>
              <w:rPr>
                <w:color w:val="000000"/>
              </w:rPr>
            </w:pPr>
            <w:r w:rsidRPr="0079739A">
              <w:rPr>
                <w:color w:val="000000"/>
              </w:rPr>
              <w:t>0</w:t>
            </w:r>
          </w:p>
        </w:tc>
        <w:tc>
          <w:tcPr>
            <w:tcW w:w="708" w:type="dxa"/>
            <w:tcBorders>
              <w:top w:val="single" w:sz="4" w:space="0" w:color="auto"/>
              <w:left w:val="nil"/>
              <w:bottom w:val="single" w:sz="4" w:space="0" w:color="auto"/>
              <w:right w:val="single" w:sz="4" w:space="0" w:color="auto"/>
            </w:tcBorders>
            <w:vAlign w:val="center"/>
          </w:tcPr>
          <w:p w:rsidR="006161FA" w:rsidRPr="0079739A" w:rsidRDefault="006161FA" w:rsidP="00EA002D">
            <w:pPr>
              <w:jc w:val="center"/>
              <w:rPr>
                <w:color w:val="000000"/>
              </w:rPr>
            </w:pPr>
            <w:r w:rsidRPr="0079739A">
              <w:rPr>
                <w:color w:val="000000"/>
              </w:rPr>
              <w:t>0</w:t>
            </w:r>
          </w:p>
        </w:tc>
        <w:tc>
          <w:tcPr>
            <w:tcW w:w="851" w:type="dxa"/>
            <w:tcBorders>
              <w:top w:val="single" w:sz="4" w:space="0" w:color="auto"/>
              <w:left w:val="single" w:sz="4" w:space="0" w:color="auto"/>
              <w:bottom w:val="single" w:sz="4" w:space="0" w:color="auto"/>
              <w:right w:val="single" w:sz="4" w:space="0" w:color="auto"/>
            </w:tcBorders>
            <w:vAlign w:val="center"/>
          </w:tcPr>
          <w:p w:rsidR="006161FA" w:rsidRPr="0079739A" w:rsidRDefault="006161FA" w:rsidP="00EA002D">
            <w:pPr>
              <w:jc w:val="center"/>
              <w:rPr>
                <w:color w:val="000000"/>
              </w:rPr>
            </w:pPr>
            <w:r w:rsidRPr="0079739A">
              <w:rPr>
                <w:color w:val="000000"/>
              </w:rPr>
              <w:t>0</w:t>
            </w:r>
          </w:p>
        </w:tc>
        <w:tc>
          <w:tcPr>
            <w:tcW w:w="850" w:type="dxa"/>
            <w:tcBorders>
              <w:top w:val="single" w:sz="4" w:space="0" w:color="auto"/>
              <w:left w:val="single" w:sz="4" w:space="0" w:color="auto"/>
              <w:bottom w:val="single" w:sz="4" w:space="0" w:color="auto"/>
              <w:right w:val="single" w:sz="4" w:space="0" w:color="auto"/>
            </w:tcBorders>
            <w:vAlign w:val="center"/>
          </w:tcPr>
          <w:p w:rsidR="006161FA" w:rsidRPr="0079739A" w:rsidRDefault="006161FA" w:rsidP="00EA002D">
            <w:pPr>
              <w:jc w:val="center"/>
              <w:rPr>
                <w:color w:val="000000"/>
              </w:rPr>
            </w:pPr>
            <w:r w:rsidRPr="0079739A">
              <w:rPr>
                <w:color w:val="000000"/>
              </w:rPr>
              <w:t>0</w:t>
            </w:r>
          </w:p>
        </w:tc>
        <w:tc>
          <w:tcPr>
            <w:tcW w:w="709" w:type="dxa"/>
            <w:tcBorders>
              <w:top w:val="single" w:sz="4" w:space="0" w:color="auto"/>
              <w:left w:val="single" w:sz="4" w:space="0" w:color="auto"/>
              <w:bottom w:val="single" w:sz="4" w:space="0" w:color="auto"/>
              <w:right w:val="single" w:sz="4" w:space="0" w:color="auto"/>
            </w:tcBorders>
            <w:vAlign w:val="center"/>
          </w:tcPr>
          <w:p w:rsidR="006161FA" w:rsidRPr="0079739A" w:rsidRDefault="006161FA" w:rsidP="00EA002D">
            <w:pPr>
              <w:jc w:val="center"/>
              <w:rPr>
                <w:color w:val="000000"/>
              </w:rPr>
            </w:pPr>
            <w:r w:rsidRPr="0079739A">
              <w:rPr>
                <w:color w:val="000000"/>
              </w:rPr>
              <w:t>0</w:t>
            </w:r>
          </w:p>
        </w:tc>
        <w:tc>
          <w:tcPr>
            <w:tcW w:w="851" w:type="dxa"/>
            <w:tcBorders>
              <w:top w:val="single" w:sz="4" w:space="0" w:color="auto"/>
              <w:left w:val="single" w:sz="4" w:space="0" w:color="auto"/>
              <w:bottom w:val="single" w:sz="4" w:space="0" w:color="auto"/>
              <w:right w:val="single" w:sz="4" w:space="0" w:color="auto"/>
            </w:tcBorders>
            <w:vAlign w:val="center"/>
          </w:tcPr>
          <w:p w:rsidR="006161FA" w:rsidRPr="0079739A" w:rsidRDefault="006161FA" w:rsidP="00EA002D">
            <w:pPr>
              <w:jc w:val="center"/>
              <w:rPr>
                <w:color w:val="000000"/>
              </w:rPr>
            </w:pPr>
            <w:r w:rsidRPr="0079739A">
              <w:rPr>
                <w:color w:val="000000"/>
              </w:rPr>
              <w:t>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61FA" w:rsidRPr="0079739A" w:rsidRDefault="006161FA" w:rsidP="00EA002D">
            <w:pPr>
              <w:jc w:val="center"/>
              <w:rPr>
                <w:color w:val="000000"/>
              </w:rPr>
            </w:pPr>
            <w:r w:rsidRPr="0079739A">
              <w:rPr>
                <w:color w:val="000000"/>
              </w:rPr>
              <w:t>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6161FA" w:rsidRPr="0079739A" w:rsidRDefault="006161FA" w:rsidP="00EA002D">
            <w:pPr>
              <w:jc w:val="center"/>
              <w:rPr>
                <w:color w:val="000000"/>
              </w:rPr>
            </w:pPr>
            <w:r w:rsidRPr="0079739A">
              <w:rPr>
                <w:color w:val="000000"/>
              </w:rPr>
              <w:t>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6161FA" w:rsidRPr="0079739A" w:rsidRDefault="006161FA" w:rsidP="00EA002D">
            <w:pPr>
              <w:jc w:val="center"/>
              <w:rPr>
                <w:color w:val="000000"/>
              </w:rPr>
            </w:pPr>
            <w:r w:rsidRPr="0079739A">
              <w:rPr>
                <w:color w:val="000000"/>
              </w:rPr>
              <w:t>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6161FA" w:rsidRPr="0079739A" w:rsidRDefault="006161FA" w:rsidP="00EA002D">
            <w:pPr>
              <w:jc w:val="center"/>
              <w:rPr>
                <w:color w:val="000000"/>
              </w:rPr>
            </w:pPr>
            <w:r w:rsidRPr="0079739A">
              <w:rPr>
                <w:color w:val="000000"/>
              </w:rPr>
              <w:t>0</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6161FA" w:rsidRPr="0079739A" w:rsidRDefault="006161FA" w:rsidP="00EA002D">
            <w:pPr>
              <w:jc w:val="center"/>
              <w:rPr>
                <w:color w:val="000000"/>
              </w:rPr>
            </w:pPr>
            <w:r w:rsidRPr="0079739A">
              <w:rPr>
                <w:color w:val="000000"/>
              </w:rPr>
              <w:t>0</w:t>
            </w:r>
          </w:p>
        </w:tc>
        <w:tc>
          <w:tcPr>
            <w:tcW w:w="709" w:type="dxa"/>
            <w:tcBorders>
              <w:top w:val="single" w:sz="4" w:space="0" w:color="auto"/>
              <w:left w:val="nil"/>
              <w:bottom w:val="single" w:sz="4" w:space="0" w:color="auto"/>
              <w:right w:val="single" w:sz="4" w:space="0" w:color="auto"/>
            </w:tcBorders>
            <w:vAlign w:val="center"/>
          </w:tcPr>
          <w:p w:rsidR="006161FA" w:rsidRPr="0079739A" w:rsidRDefault="006161FA" w:rsidP="00EA002D">
            <w:pPr>
              <w:jc w:val="center"/>
              <w:rPr>
                <w:color w:val="000000"/>
              </w:rPr>
            </w:pPr>
            <w:r w:rsidRPr="0079739A">
              <w:rPr>
                <w:color w:val="000000"/>
              </w:rPr>
              <w:t>0</w:t>
            </w:r>
          </w:p>
        </w:tc>
        <w:tc>
          <w:tcPr>
            <w:tcW w:w="709" w:type="dxa"/>
            <w:tcBorders>
              <w:top w:val="single" w:sz="4" w:space="0" w:color="auto"/>
              <w:left w:val="single" w:sz="4" w:space="0" w:color="auto"/>
              <w:bottom w:val="single" w:sz="4" w:space="0" w:color="auto"/>
              <w:right w:val="single" w:sz="4" w:space="0" w:color="auto"/>
            </w:tcBorders>
            <w:vAlign w:val="center"/>
          </w:tcPr>
          <w:p w:rsidR="006161FA" w:rsidRPr="0079739A" w:rsidRDefault="006161FA" w:rsidP="00EA002D">
            <w:pPr>
              <w:jc w:val="center"/>
              <w:rPr>
                <w:color w:val="000000"/>
              </w:rPr>
            </w:pPr>
            <w:r w:rsidRPr="0079739A">
              <w:rPr>
                <w:color w:val="000000"/>
              </w:rPr>
              <w:t>0</w:t>
            </w:r>
          </w:p>
        </w:tc>
        <w:tc>
          <w:tcPr>
            <w:tcW w:w="850" w:type="dxa"/>
            <w:tcBorders>
              <w:top w:val="single" w:sz="4" w:space="0" w:color="auto"/>
              <w:left w:val="single" w:sz="4" w:space="0" w:color="auto"/>
              <w:bottom w:val="single" w:sz="4" w:space="0" w:color="auto"/>
              <w:right w:val="single" w:sz="4" w:space="0" w:color="auto"/>
            </w:tcBorders>
            <w:vAlign w:val="center"/>
          </w:tcPr>
          <w:p w:rsidR="006161FA" w:rsidRPr="0079739A" w:rsidRDefault="006161FA" w:rsidP="00EA002D">
            <w:pPr>
              <w:jc w:val="center"/>
              <w:rPr>
                <w:color w:val="000000"/>
              </w:rPr>
            </w:pPr>
            <w:r w:rsidRPr="0079739A">
              <w:rPr>
                <w:color w:val="000000"/>
              </w:rPr>
              <w:t>0</w:t>
            </w:r>
          </w:p>
        </w:tc>
      </w:tr>
      <w:tr w:rsidR="006161FA" w:rsidRPr="0079739A" w:rsidTr="00970544">
        <w:trPr>
          <w:trHeight w:val="68"/>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tcPr>
          <w:p w:rsidR="006161FA" w:rsidRPr="0079739A" w:rsidRDefault="006161FA" w:rsidP="00970544">
            <w:pPr>
              <w:jc w:val="center"/>
              <w:rPr>
                <w:color w:val="000000"/>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6161FA" w:rsidRPr="0079739A" w:rsidRDefault="006161FA" w:rsidP="00970544">
            <w:pPr>
              <w:rPr>
                <w:bCs/>
              </w:rPr>
            </w:pPr>
            <w:r w:rsidRPr="0079739A">
              <w:rPr>
                <w:bCs/>
              </w:rPr>
              <w:t>Итого по МО 1</w:t>
            </w:r>
          </w:p>
        </w:tc>
        <w:tc>
          <w:tcPr>
            <w:tcW w:w="851" w:type="dxa"/>
            <w:tcBorders>
              <w:top w:val="single" w:sz="4" w:space="0" w:color="auto"/>
              <w:left w:val="nil"/>
              <w:bottom w:val="single" w:sz="4" w:space="0" w:color="auto"/>
              <w:right w:val="single" w:sz="4" w:space="0" w:color="auto"/>
            </w:tcBorders>
            <w:shd w:val="clear" w:color="auto" w:fill="auto"/>
            <w:noWrap/>
          </w:tcPr>
          <w:p w:rsidR="006161FA" w:rsidRPr="0079739A" w:rsidRDefault="006161FA" w:rsidP="00970544">
            <w:pPr>
              <w:jc w:val="center"/>
              <w:rPr>
                <w:color w:val="000000"/>
              </w:rPr>
            </w:pPr>
            <w:r w:rsidRPr="0079739A">
              <w:rPr>
                <w:color w:val="000000"/>
              </w:rPr>
              <w:t>0</w:t>
            </w:r>
          </w:p>
        </w:tc>
        <w:tc>
          <w:tcPr>
            <w:tcW w:w="850" w:type="dxa"/>
            <w:tcBorders>
              <w:top w:val="single" w:sz="4" w:space="0" w:color="auto"/>
              <w:left w:val="nil"/>
              <w:bottom w:val="single" w:sz="4" w:space="0" w:color="auto"/>
              <w:right w:val="single" w:sz="4" w:space="0" w:color="auto"/>
            </w:tcBorders>
            <w:shd w:val="clear" w:color="auto" w:fill="auto"/>
            <w:noWrap/>
          </w:tcPr>
          <w:p w:rsidR="006161FA" w:rsidRPr="0079739A" w:rsidRDefault="006161FA" w:rsidP="00970544">
            <w:pPr>
              <w:jc w:val="center"/>
              <w:rPr>
                <w:color w:val="000000"/>
              </w:rPr>
            </w:pPr>
            <w:r w:rsidRPr="0079739A">
              <w:rPr>
                <w:color w:val="000000"/>
              </w:rPr>
              <w:t>0</w:t>
            </w:r>
          </w:p>
        </w:tc>
        <w:tc>
          <w:tcPr>
            <w:tcW w:w="851" w:type="dxa"/>
            <w:tcBorders>
              <w:top w:val="single" w:sz="4" w:space="0" w:color="auto"/>
              <w:left w:val="nil"/>
              <w:bottom w:val="single" w:sz="4" w:space="0" w:color="auto"/>
              <w:right w:val="single" w:sz="4" w:space="0" w:color="auto"/>
            </w:tcBorders>
            <w:shd w:val="clear" w:color="auto" w:fill="auto"/>
            <w:noWrap/>
          </w:tcPr>
          <w:p w:rsidR="006161FA" w:rsidRPr="0079739A" w:rsidRDefault="006161FA" w:rsidP="00970544">
            <w:pPr>
              <w:jc w:val="center"/>
              <w:rPr>
                <w:color w:val="000000"/>
              </w:rPr>
            </w:pPr>
            <w:r w:rsidRPr="0079739A">
              <w:rPr>
                <w:color w:val="000000"/>
              </w:rPr>
              <w:t>0</w:t>
            </w:r>
          </w:p>
        </w:tc>
        <w:tc>
          <w:tcPr>
            <w:tcW w:w="708" w:type="dxa"/>
            <w:tcBorders>
              <w:top w:val="single" w:sz="4" w:space="0" w:color="auto"/>
              <w:left w:val="nil"/>
              <w:bottom w:val="single" w:sz="4" w:space="0" w:color="auto"/>
              <w:right w:val="single" w:sz="4" w:space="0" w:color="auto"/>
            </w:tcBorders>
          </w:tcPr>
          <w:p w:rsidR="006161FA" w:rsidRPr="0079739A" w:rsidRDefault="006161FA" w:rsidP="00970544">
            <w:pPr>
              <w:jc w:val="center"/>
              <w:rPr>
                <w:color w:val="000000"/>
              </w:rPr>
            </w:pPr>
            <w:r w:rsidRPr="0079739A">
              <w:rPr>
                <w:color w:val="000000"/>
              </w:rPr>
              <w:t>0</w:t>
            </w:r>
          </w:p>
        </w:tc>
        <w:tc>
          <w:tcPr>
            <w:tcW w:w="851" w:type="dxa"/>
            <w:tcBorders>
              <w:top w:val="single" w:sz="4" w:space="0" w:color="auto"/>
              <w:left w:val="single" w:sz="4" w:space="0" w:color="auto"/>
              <w:bottom w:val="single" w:sz="4" w:space="0" w:color="auto"/>
              <w:right w:val="single" w:sz="4" w:space="0" w:color="auto"/>
            </w:tcBorders>
          </w:tcPr>
          <w:p w:rsidR="006161FA" w:rsidRPr="0079739A" w:rsidRDefault="006161FA" w:rsidP="00970544">
            <w:pPr>
              <w:jc w:val="center"/>
              <w:rPr>
                <w:color w:val="000000"/>
              </w:rPr>
            </w:pPr>
            <w:r w:rsidRPr="0079739A">
              <w:rPr>
                <w:color w:val="000000"/>
              </w:rPr>
              <w:t>0</w:t>
            </w:r>
          </w:p>
        </w:tc>
        <w:tc>
          <w:tcPr>
            <w:tcW w:w="850" w:type="dxa"/>
            <w:tcBorders>
              <w:top w:val="single" w:sz="4" w:space="0" w:color="auto"/>
              <w:left w:val="single" w:sz="4" w:space="0" w:color="auto"/>
              <w:bottom w:val="single" w:sz="4" w:space="0" w:color="auto"/>
              <w:right w:val="single" w:sz="4" w:space="0" w:color="auto"/>
            </w:tcBorders>
          </w:tcPr>
          <w:p w:rsidR="006161FA" w:rsidRPr="0079739A" w:rsidRDefault="006161FA" w:rsidP="00970544">
            <w:pPr>
              <w:jc w:val="center"/>
              <w:rPr>
                <w:color w:val="000000"/>
              </w:rPr>
            </w:pPr>
            <w:r w:rsidRPr="0079739A">
              <w:rPr>
                <w:color w:val="000000"/>
              </w:rPr>
              <w:t>0</w:t>
            </w:r>
          </w:p>
        </w:tc>
        <w:tc>
          <w:tcPr>
            <w:tcW w:w="709" w:type="dxa"/>
            <w:tcBorders>
              <w:top w:val="single" w:sz="4" w:space="0" w:color="auto"/>
              <w:left w:val="single" w:sz="4" w:space="0" w:color="auto"/>
              <w:bottom w:val="single" w:sz="4" w:space="0" w:color="auto"/>
              <w:right w:val="single" w:sz="4" w:space="0" w:color="auto"/>
            </w:tcBorders>
          </w:tcPr>
          <w:p w:rsidR="006161FA" w:rsidRPr="0079739A" w:rsidRDefault="006161FA" w:rsidP="00970544">
            <w:pPr>
              <w:jc w:val="center"/>
              <w:rPr>
                <w:color w:val="000000"/>
              </w:rPr>
            </w:pPr>
            <w:r w:rsidRPr="0079739A">
              <w:rPr>
                <w:color w:val="000000"/>
              </w:rPr>
              <w:t>0</w:t>
            </w:r>
          </w:p>
        </w:tc>
        <w:tc>
          <w:tcPr>
            <w:tcW w:w="851" w:type="dxa"/>
            <w:tcBorders>
              <w:top w:val="single" w:sz="4" w:space="0" w:color="auto"/>
              <w:left w:val="single" w:sz="4" w:space="0" w:color="auto"/>
              <w:bottom w:val="single" w:sz="4" w:space="0" w:color="auto"/>
              <w:right w:val="single" w:sz="4" w:space="0" w:color="auto"/>
            </w:tcBorders>
          </w:tcPr>
          <w:p w:rsidR="006161FA" w:rsidRPr="0079739A" w:rsidRDefault="006161FA" w:rsidP="00970544">
            <w:pPr>
              <w:jc w:val="center"/>
              <w:rPr>
                <w:color w:val="000000"/>
              </w:rPr>
            </w:pPr>
            <w:r w:rsidRPr="0079739A">
              <w:rPr>
                <w:color w:val="000000"/>
              </w:rPr>
              <w:t>0</w:t>
            </w: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rsidR="006161FA" w:rsidRPr="0079739A" w:rsidRDefault="006161FA" w:rsidP="00970544">
            <w:pPr>
              <w:jc w:val="center"/>
              <w:rPr>
                <w:color w:val="000000"/>
              </w:rPr>
            </w:pPr>
            <w:r w:rsidRPr="0079739A">
              <w:rPr>
                <w:color w:val="000000"/>
              </w:rPr>
              <w:t>0</w:t>
            </w:r>
          </w:p>
        </w:tc>
        <w:tc>
          <w:tcPr>
            <w:tcW w:w="709" w:type="dxa"/>
            <w:tcBorders>
              <w:top w:val="single" w:sz="4" w:space="0" w:color="auto"/>
              <w:left w:val="nil"/>
              <w:bottom w:val="single" w:sz="4" w:space="0" w:color="auto"/>
              <w:right w:val="single" w:sz="4" w:space="0" w:color="auto"/>
            </w:tcBorders>
            <w:shd w:val="clear" w:color="auto" w:fill="auto"/>
            <w:noWrap/>
          </w:tcPr>
          <w:p w:rsidR="006161FA" w:rsidRPr="0079739A" w:rsidRDefault="006161FA" w:rsidP="00970544">
            <w:pPr>
              <w:jc w:val="center"/>
              <w:rPr>
                <w:color w:val="000000"/>
              </w:rPr>
            </w:pPr>
            <w:r w:rsidRPr="0079739A">
              <w:rPr>
                <w:color w:val="000000"/>
              </w:rPr>
              <w:t>0</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6161FA" w:rsidRPr="0079739A" w:rsidRDefault="006161FA" w:rsidP="00970544">
            <w:pPr>
              <w:jc w:val="center"/>
              <w:rPr>
                <w:color w:val="000000"/>
              </w:rPr>
            </w:pPr>
            <w:r w:rsidRPr="0079739A">
              <w:rPr>
                <w:color w:val="000000"/>
              </w:rPr>
              <w:t>0</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6161FA" w:rsidRPr="0079739A" w:rsidRDefault="006161FA" w:rsidP="00970544">
            <w:pPr>
              <w:jc w:val="center"/>
              <w:rPr>
                <w:color w:val="000000"/>
              </w:rPr>
            </w:pPr>
            <w:r w:rsidRPr="0079739A">
              <w:rPr>
                <w:color w:val="000000"/>
              </w:rPr>
              <w:t>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6161FA" w:rsidRPr="0079739A" w:rsidRDefault="006161FA" w:rsidP="00970544">
            <w:pPr>
              <w:jc w:val="center"/>
              <w:rPr>
                <w:color w:val="000000"/>
              </w:rPr>
            </w:pPr>
            <w:r w:rsidRPr="0079739A">
              <w:rPr>
                <w:color w:val="000000"/>
              </w:rPr>
              <w:t>0</w:t>
            </w:r>
          </w:p>
        </w:tc>
        <w:tc>
          <w:tcPr>
            <w:tcW w:w="709" w:type="dxa"/>
            <w:tcBorders>
              <w:top w:val="single" w:sz="4" w:space="0" w:color="auto"/>
              <w:left w:val="nil"/>
              <w:bottom w:val="single" w:sz="4" w:space="0" w:color="auto"/>
              <w:right w:val="single" w:sz="4" w:space="0" w:color="auto"/>
            </w:tcBorders>
          </w:tcPr>
          <w:p w:rsidR="006161FA" w:rsidRPr="0079739A" w:rsidRDefault="006161FA" w:rsidP="00970544">
            <w:pPr>
              <w:jc w:val="center"/>
              <w:rPr>
                <w:color w:val="000000"/>
              </w:rPr>
            </w:pPr>
            <w:r w:rsidRPr="0079739A">
              <w:rPr>
                <w:color w:val="000000"/>
              </w:rPr>
              <w:t>0</w:t>
            </w:r>
          </w:p>
        </w:tc>
        <w:tc>
          <w:tcPr>
            <w:tcW w:w="709" w:type="dxa"/>
            <w:tcBorders>
              <w:top w:val="single" w:sz="4" w:space="0" w:color="auto"/>
              <w:left w:val="single" w:sz="4" w:space="0" w:color="auto"/>
              <w:bottom w:val="single" w:sz="4" w:space="0" w:color="auto"/>
              <w:right w:val="single" w:sz="4" w:space="0" w:color="auto"/>
            </w:tcBorders>
          </w:tcPr>
          <w:p w:rsidR="006161FA" w:rsidRPr="0079739A" w:rsidRDefault="006161FA" w:rsidP="00970544">
            <w:pPr>
              <w:jc w:val="center"/>
              <w:rPr>
                <w:color w:val="000000"/>
              </w:rPr>
            </w:pPr>
            <w:r w:rsidRPr="0079739A">
              <w:rPr>
                <w:color w:val="000000"/>
              </w:rPr>
              <w:t>0</w:t>
            </w:r>
          </w:p>
        </w:tc>
        <w:tc>
          <w:tcPr>
            <w:tcW w:w="850" w:type="dxa"/>
            <w:tcBorders>
              <w:top w:val="single" w:sz="4" w:space="0" w:color="auto"/>
              <w:left w:val="single" w:sz="4" w:space="0" w:color="auto"/>
              <w:bottom w:val="single" w:sz="4" w:space="0" w:color="auto"/>
              <w:right w:val="single" w:sz="4" w:space="0" w:color="auto"/>
            </w:tcBorders>
          </w:tcPr>
          <w:p w:rsidR="006161FA" w:rsidRPr="0079739A" w:rsidRDefault="006161FA" w:rsidP="00970544">
            <w:pPr>
              <w:jc w:val="center"/>
              <w:rPr>
                <w:color w:val="000000"/>
              </w:rPr>
            </w:pPr>
            <w:r w:rsidRPr="0079739A">
              <w:rPr>
                <w:color w:val="000000"/>
              </w:rPr>
              <w:t>0</w:t>
            </w:r>
          </w:p>
        </w:tc>
      </w:tr>
      <w:tr w:rsidR="006161FA" w:rsidRPr="0079739A" w:rsidTr="00970544">
        <w:trPr>
          <w:trHeight w:val="53"/>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tcPr>
          <w:p w:rsidR="006161FA" w:rsidRPr="0079739A" w:rsidRDefault="006161FA" w:rsidP="00970544">
            <w:pPr>
              <w:jc w:val="center"/>
              <w:rPr>
                <w:color w:val="000000"/>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6161FA" w:rsidRPr="0079739A" w:rsidRDefault="006161FA" w:rsidP="00970544">
            <w:pPr>
              <w:rPr>
                <w:bCs/>
              </w:rPr>
            </w:pPr>
            <w:r w:rsidRPr="0079739A">
              <w:rPr>
                <w:bCs/>
              </w:rPr>
              <w:t>Итого по МО 2</w:t>
            </w:r>
          </w:p>
        </w:tc>
        <w:tc>
          <w:tcPr>
            <w:tcW w:w="851" w:type="dxa"/>
            <w:tcBorders>
              <w:top w:val="single" w:sz="4" w:space="0" w:color="auto"/>
              <w:left w:val="nil"/>
              <w:bottom w:val="single" w:sz="4" w:space="0" w:color="auto"/>
              <w:right w:val="single" w:sz="4" w:space="0" w:color="auto"/>
            </w:tcBorders>
            <w:shd w:val="clear" w:color="auto" w:fill="auto"/>
            <w:noWrap/>
          </w:tcPr>
          <w:p w:rsidR="006161FA" w:rsidRPr="0079739A" w:rsidRDefault="006161FA" w:rsidP="00970544">
            <w:pPr>
              <w:jc w:val="center"/>
              <w:rPr>
                <w:color w:val="000000"/>
              </w:rPr>
            </w:pPr>
            <w:r w:rsidRPr="0079739A">
              <w:rPr>
                <w:color w:val="000000"/>
              </w:rPr>
              <w:t>0</w:t>
            </w:r>
          </w:p>
        </w:tc>
        <w:tc>
          <w:tcPr>
            <w:tcW w:w="850" w:type="dxa"/>
            <w:tcBorders>
              <w:top w:val="single" w:sz="4" w:space="0" w:color="auto"/>
              <w:left w:val="nil"/>
              <w:bottom w:val="single" w:sz="4" w:space="0" w:color="auto"/>
              <w:right w:val="single" w:sz="4" w:space="0" w:color="auto"/>
            </w:tcBorders>
            <w:shd w:val="clear" w:color="auto" w:fill="auto"/>
            <w:noWrap/>
          </w:tcPr>
          <w:p w:rsidR="006161FA" w:rsidRPr="0079739A" w:rsidRDefault="006161FA" w:rsidP="00970544">
            <w:pPr>
              <w:jc w:val="center"/>
              <w:rPr>
                <w:color w:val="000000"/>
              </w:rPr>
            </w:pPr>
            <w:r w:rsidRPr="0079739A">
              <w:rPr>
                <w:color w:val="000000"/>
              </w:rPr>
              <w:t>0</w:t>
            </w:r>
          </w:p>
        </w:tc>
        <w:tc>
          <w:tcPr>
            <w:tcW w:w="851" w:type="dxa"/>
            <w:tcBorders>
              <w:top w:val="single" w:sz="4" w:space="0" w:color="auto"/>
              <w:left w:val="nil"/>
              <w:bottom w:val="single" w:sz="4" w:space="0" w:color="auto"/>
              <w:right w:val="single" w:sz="4" w:space="0" w:color="auto"/>
            </w:tcBorders>
            <w:shd w:val="clear" w:color="auto" w:fill="auto"/>
            <w:noWrap/>
          </w:tcPr>
          <w:p w:rsidR="006161FA" w:rsidRPr="0079739A" w:rsidRDefault="006161FA" w:rsidP="00970544">
            <w:pPr>
              <w:jc w:val="center"/>
              <w:rPr>
                <w:color w:val="000000"/>
              </w:rPr>
            </w:pPr>
            <w:r w:rsidRPr="0079739A">
              <w:rPr>
                <w:color w:val="000000"/>
              </w:rPr>
              <w:t>0</w:t>
            </w:r>
          </w:p>
        </w:tc>
        <w:tc>
          <w:tcPr>
            <w:tcW w:w="708" w:type="dxa"/>
            <w:tcBorders>
              <w:top w:val="single" w:sz="4" w:space="0" w:color="auto"/>
              <w:left w:val="nil"/>
              <w:bottom w:val="single" w:sz="4" w:space="0" w:color="auto"/>
              <w:right w:val="single" w:sz="4" w:space="0" w:color="auto"/>
            </w:tcBorders>
          </w:tcPr>
          <w:p w:rsidR="006161FA" w:rsidRPr="0079739A" w:rsidRDefault="006161FA" w:rsidP="00970544">
            <w:pPr>
              <w:jc w:val="center"/>
              <w:rPr>
                <w:color w:val="000000"/>
              </w:rPr>
            </w:pPr>
            <w:r w:rsidRPr="0079739A">
              <w:rPr>
                <w:color w:val="000000"/>
              </w:rPr>
              <w:t>0</w:t>
            </w:r>
          </w:p>
        </w:tc>
        <w:tc>
          <w:tcPr>
            <w:tcW w:w="851" w:type="dxa"/>
            <w:tcBorders>
              <w:top w:val="single" w:sz="4" w:space="0" w:color="auto"/>
              <w:left w:val="single" w:sz="4" w:space="0" w:color="auto"/>
              <w:bottom w:val="single" w:sz="4" w:space="0" w:color="auto"/>
              <w:right w:val="single" w:sz="4" w:space="0" w:color="auto"/>
            </w:tcBorders>
          </w:tcPr>
          <w:p w:rsidR="006161FA" w:rsidRPr="0079739A" w:rsidRDefault="006161FA" w:rsidP="00970544">
            <w:pPr>
              <w:jc w:val="center"/>
              <w:rPr>
                <w:color w:val="000000"/>
              </w:rPr>
            </w:pPr>
            <w:r w:rsidRPr="0079739A">
              <w:rPr>
                <w:color w:val="000000"/>
              </w:rPr>
              <w:t>0</w:t>
            </w:r>
          </w:p>
        </w:tc>
        <w:tc>
          <w:tcPr>
            <w:tcW w:w="850" w:type="dxa"/>
            <w:tcBorders>
              <w:top w:val="single" w:sz="4" w:space="0" w:color="auto"/>
              <w:left w:val="single" w:sz="4" w:space="0" w:color="auto"/>
              <w:bottom w:val="single" w:sz="4" w:space="0" w:color="auto"/>
              <w:right w:val="single" w:sz="4" w:space="0" w:color="auto"/>
            </w:tcBorders>
          </w:tcPr>
          <w:p w:rsidR="006161FA" w:rsidRPr="0079739A" w:rsidRDefault="006161FA" w:rsidP="00970544">
            <w:pPr>
              <w:jc w:val="center"/>
              <w:rPr>
                <w:color w:val="000000"/>
              </w:rPr>
            </w:pPr>
            <w:r w:rsidRPr="0079739A">
              <w:rPr>
                <w:color w:val="000000"/>
              </w:rPr>
              <w:t>0</w:t>
            </w:r>
          </w:p>
        </w:tc>
        <w:tc>
          <w:tcPr>
            <w:tcW w:w="709" w:type="dxa"/>
            <w:tcBorders>
              <w:top w:val="single" w:sz="4" w:space="0" w:color="auto"/>
              <w:left w:val="single" w:sz="4" w:space="0" w:color="auto"/>
              <w:bottom w:val="single" w:sz="4" w:space="0" w:color="auto"/>
              <w:right w:val="single" w:sz="4" w:space="0" w:color="auto"/>
            </w:tcBorders>
          </w:tcPr>
          <w:p w:rsidR="006161FA" w:rsidRPr="0079739A" w:rsidRDefault="006161FA" w:rsidP="00970544">
            <w:pPr>
              <w:jc w:val="center"/>
              <w:rPr>
                <w:color w:val="000000"/>
              </w:rPr>
            </w:pPr>
            <w:r w:rsidRPr="0079739A">
              <w:rPr>
                <w:color w:val="000000"/>
              </w:rPr>
              <w:t>0</w:t>
            </w:r>
          </w:p>
        </w:tc>
        <w:tc>
          <w:tcPr>
            <w:tcW w:w="851" w:type="dxa"/>
            <w:tcBorders>
              <w:top w:val="single" w:sz="4" w:space="0" w:color="auto"/>
              <w:left w:val="single" w:sz="4" w:space="0" w:color="auto"/>
              <w:bottom w:val="single" w:sz="4" w:space="0" w:color="auto"/>
              <w:right w:val="single" w:sz="4" w:space="0" w:color="auto"/>
            </w:tcBorders>
          </w:tcPr>
          <w:p w:rsidR="006161FA" w:rsidRPr="0079739A" w:rsidRDefault="006161FA" w:rsidP="00970544">
            <w:pPr>
              <w:jc w:val="center"/>
              <w:rPr>
                <w:color w:val="000000"/>
              </w:rPr>
            </w:pPr>
            <w:r w:rsidRPr="0079739A">
              <w:rPr>
                <w:color w:val="000000"/>
              </w:rPr>
              <w:t>0</w:t>
            </w: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rsidR="006161FA" w:rsidRPr="0079739A" w:rsidRDefault="006161FA" w:rsidP="00970544">
            <w:pPr>
              <w:jc w:val="center"/>
              <w:rPr>
                <w:color w:val="000000"/>
              </w:rPr>
            </w:pPr>
            <w:r w:rsidRPr="0079739A">
              <w:rPr>
                <w:color w:val="000000"/>
              </w:rPr>
              <w:t>0</w:t>
            </w:r>
          </w:p>
        </w:tc>
        <w:tc>
          <w:tcPr>
            <w:tcW w:w="709" w:type="dxa"/>
            <w:tcBorders>
              <w:top w:val="single" w:sz="4" w:space="0" w:color="auto"/>
              <w:left w:val="nil"/>
              <w:bottom w:val="single" w:sz="4" w:space="0" w:color="auto"/>
              <w:right w:val="single" w:sz="4" w:space="0" w:color="auto"/>
            </w:tcBorders>
            <w:shd w:val="clear" w:color="auto" w:fill="auto"/>
            <w:noWrap/>
          </w:tcPr>
          <w:p w:rsidR="006161FA" w:rsidRPr="0079739A" w:rsidRDefault="006161FA" w:rsidP="00970544">
            <w:pPr>
              <w:jc w:val="center"/>
              <w:rPr>
                <w:color w:val="000000"/>
              </w:rPr>
            </w:pPr>
            <w:r w:rsidRPr="0079739A">
              <w:rPr>
                <w:color w:val="000000"/>
              </w:rPr>
              <w:t>0</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6161FA" w:rsidRPr="0079739A" w:rsidRDefault="006161FA" w:rsidP="00970544">
            <w:pPr>
              <w:jc w:val="center"/>
              <w:rPr>
                <w:color w:val="000000"/>
              </w:rPr>
            </w:pPr>
            <w:r w:rsidRPr="0079739A">
              <w:rPr>
                <w:color w:val="000000"/>
              </w:rPr>
              <w:t>0</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6161FA" w:rsidRPr="0079739A" w:rsidRDefault="006161FA" w:rsidP="00970544">
            <w:pPr>
              <w:jc w:val="center"/>
              <w:rPr>
                <w:color w:val="000000"/>
              </w:rPr>
            </w:pPr>
            <w:r w:rsidRPr="0079739A">
              <w:rPr>
                <w:color w:val="000000"/>
              </w:rPr>
              <w:t>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6161FA" w:rsidRPr="0079739A" w:rsidRDefault="006161FA" w:rsidP="00970544">
            <w:pPr>
              <w:jc w:val="center"/>
              <w:rPr>
                <w:color w:val="000000"/>
              </w:rPr>
            </w:pPr>
            <w:r w:rsidRPr="0079739A">
              <w:rPr>
                <w:color w:val="000000"/>
              </w:rPr>
              <w:t>0</w:t>
            </w:r>
          </w:p>
        </w:tc>
        <w:tc>
          <w:tcPr>
            <w:tcW w:w="709" w:type="dxa"/>
            <w:tcBorders>
              <w:top w:val="single" w:sz="4" w:space="0" w:color="auto"/>
              <w:left w:val="nil"/>
              <w:bottom w:val="single" w:sz="4" w:space="0" w:color="auto"/>
              <w:right w:val="single" w:sz="4" w:space="0" w:color="auto"/>
            </w:tcBorders>
          </w:tcPr>
          <w:p w:rsidR="006161FA" w:rsidRPr="0079739A" w:rsidRDefault="006161FA" w:rsidP="00970544">
            <w:pPr>
              <w:jc w:val="center"/>
              <w:rPr>
                <w:color w:val="000000"/>
              </w:rPr>
            </w:pPr>
            <w:r w:rsidRPr="0079739A">
              <w:rPr>
                <w:color w:val="000000"/>
              </w:rPr>
              <w:t>0</w:t>
            </w:r>
          </w:p>
        </w:tc>
        <w:tc>
          <w:tcPr>
            <w:tcW w:w="709" w:type="dxa"/>
            <w:tcBorders>
              <w:top w:val="single" w:sz="4" w:space="0" w:color="auto"/>
              <w:left w:val="single" w:sz="4" w:space="0" w:color="auto"/>
              <w:bottom w:val="single" w:sz="4" w:space="0" w:color="auto"/>
              <w:right w:val="single" w:sz="4" w:space="0" w:color="auto"/>
            </w:tcBorders>
          </w:tcPr>
          <w:p w:rsidR="006161FA" w:rsidRPr="0079739A" w:rsidRDefault="006161FA" w:rsidP="00970544">
            <w:pPr>
              <w:jc w:val="center"/>
              <w:rPr>
                <w:color w:val="000000"/>
              </w:rPr>
            </w:pPr>
            <w:r w:rsidRPr="0079739A">
              <w:rPr>
                <w:color w:val="000000"/>
              </w:rPr>
              <w:t>0</w:t>
            </w:r>
          </w:p>
        </w:tc>
        <w:tc>
          <w:tcPr>
            <w:tcW w:w="850" w:type="dxa"/>
            <w:tcBorders>
              <w:top w:val="single" w:sz="4" w:space="0" w:color="auto"/>
              <w:left w:val="single" w:sz="4" w:space="0" w:color="auto"/>
              <w:bottom w:val="single" w:sz="4" w:space="0" w:color="auto"/>
              <w:right w:val="single" w:sz="4" w:space="0" w:color="auto"/>
            </w:tcBorders>
          </w:tcPr>
          <w:p w:rsidR="006161FA" w:rsidRPr="0079739A" w:rsidRDefault="006161FA" w:rsidP="00970544">
            <w:pPr>
              <w:jc w:val="center"/>
              <w:rPr>
                <w:color w:val="000000"/>
              </w:rPr>
            </w:pPr>
            <w:r w:rsidRPr="0079739A">
              <w:rPr>
                <w:color w:val="000000"/>
              </w:rPr>
              <w:t>0</w:t>
            </w:r>
          </w:p>
        </w:tc>
      </w:tr>
      <w:tr w:rsidR="006161FA" w:rsidRPr="0079739A" w:rsidTr="00970544">
        <w:trPr>
          <w:trHeight w:val="53"/>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tcPr>
          <w:p w:rsidR="006161FA" w:rsidRPr="0079739A" w:rsidRDefault="006161FA" w:rsidP="00970544">
            <w:pPr>
              <w:jc w:val="center"/>
              <w:rPr>
                <w:color w:val="000000"/>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6161FA" w:rsidRPr="0079739A" w:rsidRDefault="006161FA" w:rsidP="00970544">
            <w:pPr>
              <w:rPr>
                <w:bCs/>
              </w:rPr>
            </w:pPr>
            <w:r w:rsidRPr="0079739A">
              <w:rPr>
                <w:bCs/>
              </w:rPr>
              <w:t>Всего по этапу 2023 года</w:t>
            </w:r>
          </w:p>
        </w:tc>
        <w:tc>
          <w:tcPr>
            <w:tcW w:w="851" w:type="dxa"/>
            <w:tcBorders>
              <w:top w:val="single" w:sz="4" w:space="0" w:color="auto"/>
              <w:left w:val="nil"/>
              <w:bottom w:val="single" w:sz="4" w:space="0" w:color="auto"/>
              <w:right w:val="single" w:sz="4" w:space="0" w:color="auto"/>
            </w:tcBorders>
            <w:shd w:val="clear" w:color="auto" w:fill="auto"/>
            <w:noWrap/>
          </w:tcPr>
          <w:p w:rsidR="006161FA" w:rsidRPr="0079739A" w:rsidRDefault="006161FA" w:rsidP="00970544">
            <w:pPr>
              <w:jc w:val="center"/>
              <w:rPr>
                <w:color w:val="000000"/>
              </w:rPr>
            </w:pPr>
            <w:r w:rsidRPr="0079739A">
              <w:rPr>
                <w:color w:val="000000"/>
              </w:rPr>
              <w:t>0</w:t>
            </w:r>
          </w:p>
        </w:tc>
        <w:tc>
          <w:tcPr>
            <w:tcW w:w="850" w:type="dxa"/>
            <w:tcBorders>
              <w:top w:val="single" w:sz="4" w:space="0" w:color="auto"/>
              <w:left w:val="nil"/>
              <w:bottom w:val="single" w:sz="4" w:space="0" w:color="auto"/>
              <w:right w:val="single" w:sz="4" w:space="0" w:color="auto"/>
            </w:tcBorders>
            <w:shd w:val="clear" w:color="auto" w:fill="auto"/>
            <w:noWrap/>
          </w:tcPr>
          <w:p w:rsidR="006161FA" w:rsidRPr="0079739A" w:rsidRDefault="006161FA" w:rsidP="00970544">
            <w:pPr>
              <w:jc w:val="center"/>
              <w:rPr>
                <w:color w:val="000000"/>
              </w:rPr>
            </w:pPr>
            <w:r w:rsidRPr="0079739A">
              <w:rPr>
                <w:color w:val="000000"/>
              </w:rPr>
              <w:t>0</w:t>
            </w:r>
          </w:p>
        </w:tc>
        <w:tc>
          <w:tcPr>
            <w:tcW w:w="851" w:type="dxa"/>
            <w:tcBorders>
              <w:top w:val="single" w:sz="4" w:space="0" w:color="auto"/>
              <w:left w:val="nil"/>
              <w:bottom w:val="single" w:sz="4" w:space="0" w:color="auto"/>
              <w:right w:val="single" w:sz="4" w:space="0" w:color="auto"/>
            </w:tcBorders>
            <w:shd w:val="clear" w:color="auto" w:fill="auto"/>
            <w:noWrap/>
          </w:tcPr>
          <w:p w:rsidR="006161FA" w:rsidRPr="0079739A" w:rsidRDefault="006161FA" w:rsidP="00970544">
            <w:pPr>
              <w:jc w:val="center"/>
              <w:rPr>
                <w:color w:val="000000"/>
              </w:rPr>
            </w:pPr>
            <w:r w:rsidRPr="0079739A">
              <w:rPr>
                <w:color w:val="000000"/>
              </w:rPr>
              <w:t>0</w:t>
            </w:r>
          </w:p>
        </w:tc>
        <w:tc>
          <w:tcPr>
            <w:tcW w:w="708" w:type="dxa"/>
            <w:tcBorders>
              <w:top w:val="single" w:sz="4" w:space="0" w:color="auto"/>
              <w:left w:val="nil"/>
              <w:bottom w:val="single" w:sz="4" w:space="0" w:color="auto"/>
              <w:right w:val="single" w:sz="4" w:space="0" w:color="auto"/>
            </w:tcBorders>
          </w:tcPr>
          <w:p w:rsidR="006161FA" w:rsidRPr="0079739A" w:rsidRDefault="006161FA" w:rsidP="00970544">
            <w:pPr>
              <w:jc w:val="center"/>
              <w:rPr>
                <w:color w:val="000000"/>
              </w:rPr>
            </w:pPr>
            <w:r w:rsidRPr="0079739A">
              <w:rPr>
                <w:color w:val="000000"/>
              </w:rPr>
              <w:t>0</w:t>
            </w:r>
          </w:p>
        </w:tc>
        <w:tc>
          <w:tcPr>
            <w:tcW w:w="851" w:type="dxa"/>
            <w:tcBorders>
              <w:top w:val="single" w:sz="4" w:space="0" w:color="auto"/>
              <w:left w:val="single" w:sz="4" w:space="0" w:color="auto"/>
              <w:bottom w:val="single" w:sz="4" w:space="0" w:color="auto"/>
              <w:right w:val="single" w:sz="4" w:space="0" w:color="auto"/>
            </w:tcBorders>
          </w:tcPr>
          <w:p w:rsidR="006161FA" w:rsidRPr="0079739A" w:rsidRDefault="005A0E1A" w:rsidP="00970544">
            <w:pPr>
              <w:jc w:val="center"/>
              <w:rPr>
                <w:color w:val="000000"/>
              </w:rPr>
            </w:pPr>
            <w:r w:rsidRPr="0079739A">
              <w:rPr>
                <w:color w:val="000000"/>
              </w:rPr>
              <w:t>0</w:t>
            </w:r>
          </w:p>
        </w:tc>
        <w:tc>
          <w:tcPr>
            <w:tcW w:w="850" w:type="dxa"/>
            <w:tcBorders>
              <w:top w:val="single" w:sz="4" w:space="0" w:color="auto"/>
              <w:left w:val="single" w:sz="4" w:space="0" w:color="auto"/>
              <w:bottom w:val="single" w:sz="4" w:space="0" w:color="auto"/>
              <w:right w:val="single" w:sz="4" w:space="0" w:color="auto"/>
            </w:tcBorders>
          </w:tcPr>
          <w:p w:rsidR="006161FA" w:rsidRPr="0079739A" w:rsidRDefault="006161FA" w:rsidP="00970544">
            <w:pPr>
              <w:jc w:val="center"/>
              <w:rPr>
                <w:color w:val="000000"/>
              </w:rPr>
            </w:pPr>
            <w:r w:rsidRPr="0079739A">
              <w:rPr>
                <w:color w:val="000000"/>
              </w:rPr>
              <w:t>0</w:t>
            </w:r>
          </w:p>
        </w:tc>
        <w:tc>
          <w:tcPr>
            <w:tcW w:w="709" w:type="dxa"/>
            <w:tcBorders>
              <w:top w:val="single" w:sz="4" w:space="0" w:color="auto"/>
              <w:left w:val="single" w:sz="4" w:space="0" w:color="auto"/>
              <w:bottom w:val="single" w:sz="4" w:space="0" w:color="auto"/>
              <w:right w:val="single" w:sz="4" w:space="0" w:color="auto"/>
            </w:tcBorders>
          </w:tcPr>
          <w:p w:rsidR="006161FA" w:rsidRPr="0079739A" w:rsidRDefault="006161FA" w:rsidP="00970544">
            <w:pPr>
              <w:jc w:val="center"/>
              <w:rPr>
                <w:color w:val="000000"/>
              </w:rPr>
            </w:pPr>
            <w:r w:rsidRPr="0079739A">
              <w:rPr>
                <w:color w:val="000000"/>
              </w:rPr>
              <w:t>0</w:t>
            </w:r>
          </w:p>
        </w:tc>
        <w:tc>
          <w:tcPr>
            <w:tcW w:w="851" w:type="dxa"/>
            <w:tcBorders>
              <w:top w:val="single" w:sz="4" w:space="0" w:color="auto"/>
              <w:left w:val="single" w:sz="4" w:space="0" w:color="auto"/>
              <w:bottom w:val="single" w:sz="4" w:space="0" w:color="auto"/>
              <w:right w:val="single" w:sz="4" w:space="0" w:color="auto"/>
            </w:tcBorders>
          </w:tcPr>
          <w:p w:rsidR="006161FA" w:rsidRPr="0079739A" w:rsidRDefault="005A0E1A" w:rsidP="00970544">
            <w:pPr>
              <w:jc w:val="center"/>
              <w:rPr>
                <w:color w:val="000000"/>
              </w:rPr>
            </w:pPr>
            <w:r w:rsidRPr="0079739A">
              <w:rPr>
                <w:color w:val="000000"/>
              </w:rPr>
              <w:t>0</w:t>
            </w: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rsidR="006161FA" w:rsidRPr="0079739A" w:rsidRDefault="006161FA" w:rsidP="00970544">
            <w:pPr>
              <w:jc w:val="center"/>
              <w:rPr>
                <w:color w:val="000000"/>
              </w:rPr>
            </w:pPr>
            <w:r w:rsidRPr="0079739A">
              <w:rPr>
                <w:color w:val="000000"/>
              </w:rPr>
              <w:t>0</w:t>
            </w:r>
          </w:p>
        </w:tc>
        <w:tc>
          <w:tcPr>
            <w:tcW w:w="709" w:type="dxa"/>
            <w:tcBorders>
              <w:top w:val="single" w:sz="4" w:space="0" w:color="auto"/>
              <w:left w:val="nil"/>
              <w:bottom w:val="single" w:sz="4" w:space="0" w:color="auto"/>
              <w:right w:val="single" w:sz="4" w:space="0" w:color="auto"/>
            </w:tcBorders>
            <w:shd w:val="clear" w:color="auto" w:fill="auto"/>
            <w:noWrap/>
          </w:tcPr>
          <w:p w:rsidR="006161FA" w:rsidRPr="0079739A" w:rsidRDefault="006161FA" w:rsidP="00970544">
            <w:pPr>
              <w:jc w:val="center"/>
              <w:rPr>
                <w:color w:val="000000"/>
              </w:rPr>
            </w:pPr>
            <w:r w:rsidRPr="0079739A">
              <w:rPr>
                <w:color w:val="000000"/>
              </w:rPr>
              <w:t>0</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6161FA" w:rsidRPr="0079739A" w:rsidRDefault="006161FA" w:rsidP="00970544">
            <w:pPr>
              <w:jc w:val="center"/>
              <w:rPr>
                <w:color w:val="000000"/>
              </w:rPr>
            </w:pPr>
            <w:r w:rsidRPr="0079739A">
              <w:rPr>
                <w:color w:val="000000"/>
              </w:rPr>
              <w:t>0</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6161FA" w:rsidRPr="0079739A" w:rsidRDefault="006161FA" w:rsidP="00970544">
            <w:pPr>
              <w:jc w:val="center"/>
              <w:rPr>
                <w:color w:val="000000"/>
              </w:rPr>
            </w:pPr>
            <w:r w:rsidRPr="0079739A">
              <w:rPr>
                <w:color w:val="000000"/>
              </w:rPr>
              <w:t>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6161FA" w:rsidRPr="0079739A" w:rsidRDefault="005A0E1A" w:rsidP="00970544">
            <w:pPr>
              <w:jc w:val="center"/>
              <w:rPr>
                <w:color w:val="000000"/>
              </w:rPr>
            </w:pPr>
            <w:r w:rsidRPr="0079739A">
              <w:rPr>
                <w:color w:val="000000"/>
              </w:rPr>
              <w:t>0</w:t>
            </w:r>
          </w:p>
        </w:tc>
        <w:tc>
          <w:tcPr>
            <w:tcW w:w="709" w:type="dxa"/>
            <w:tcBorders>
              <w:top w:val="single" w:sz="4" w:space="0" w:color="auto"/>
              <w:left w:val="nil"/>
              <w:bottom w:val="single" w:sz="4" w:space="0" w:color="auto"/>
              <w:right w:val="single" w:sz="4" w:space="0" w:color="auto"/>
            </w:tcBorders>
          </w:tcPr>
          <w:p w:rsidR="006161FA" w:rsidRPr="0079739A" w:rsidRDefault="006161FA" w:rsidP="00970544">
            <w:pPr>
              <w:jc w:val="center"/>
              <w:rPr>
                <w:color w:val="000000"/>
              </w:rPr>
            </w:pPr>
            <w:r w:rsidRPr="0079739A">
              <w:rPr>
                <w:color w:val="000000"/>
              </w:rPr>
              <w:t>0</w:t>
            </w:r>
          </w:p>
        </w:tc>
        <w:tc>
          <w:tcPr>
            <w:tcW w:w="709" w:type="dxa"/>
            <w:tcBorders>
              <w:top w:val="single" w:sz="4" w:space="0" w:color="auto"/>
              <w:left w:val="single" w:sz="4" w:space="0" w:color="auto"/>
              <w:bottom w:val="single" w:sz="4" w:space="0" w:color="auto"/>
              <w:right w:val="single" w:sz="4" w:space="0" w:color="auto"/>
            </w:tcBorders>
          </w:tcPr>
          <w:p w:rsidR="006161FA" w:rsidRPr="0079739A" w:rsidRDefault="006161FA" w:rsidP="00970544">
            <w:pPr>
              <w:jc w:val="center"/>
              <w:rPr>
                <w:color w:val="000000"/>
              </w:rPr>
            </w:pPr>
            <w:r w:rsidRPr="0079739A">
              <w:rPr>
                <w:color w:val="000000"/>
              </w:rPr>
              <w:t>0</w:t>
            </w:r>
          </w:p>
        </w:tc>
        <w:tc>
          <w:tcPr>
            <w:tcW w:w="850" w:type="dxa"/>
            <w:tcBorders>
              <w:top w:val="single" w:sz="4" w:space="0" w:color="auto"/>
              <w:left w:val="single" w:sz="4" w:space="0" w:color="auto"/>
              <w:bottom w:val="single" w:sz="4" w:space="0" w:color="auto"/>
              <w:right w:val="single" w:sz="4" w:space="0" w:color="auto"/>
            </w:tcBorders>
          </w:tcPr>
          <w:p w:rsidR="006161FA" w:rsidRPr="0079739A" w:rsidRDefault="005A0E1A" w:rsidP="00970544">
            <w:pPr>
              <w:jc w:val="center"/>
              <w:rPr>
                <w:color w:val="000000"/>
              </w:rPr>
            </w:pPr>
            <w:r w:rsidRPr="0079739A">
              <w:rPr>
                <w:color w:val="000000"/>
              </w:rPr>
              <w:t>0</w:t>
            </w:r>
          </w:p>
        </w:tc>
      </w:tr>
      <w:tr w:rsidR="006161FA" w:rsidRPr="0079739A" w:rsidTr="00970544">
        <w:trPr>
          <w:trHeight w:val="53"/>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tcPr>
          <w:p w:rsidR="006161FA" w:rsidRPr="0079739A" w:rsidRDefault="006161FA" w:rsidP="00970544">
            <w:pPr>
              <w:jc w:val="center"/>
              <w:rPr>
                <w:color w:val="000000"/>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6161FA" w:rsidRPr="0079739A" w:rsidRDefault="006161FA" w:rsidP="00970544">
            <w:pPr>
              <w:rPr>
                <w:bCs/>
              </w:rPr>
            </w:pPr>
            <w:r w:rsidRPr="0079739A">
              <w:rPr>
                <w:bCs/>
              </w:rPr>
              <w:t>Итого по МО 1</w:t>
            </w:r>
          </w:p>
        </w:tc>
        <w:tc>
          <w:tcPr>
            <w:tcW w:w="851" w:type="dxa"/>
            <w:tcBorders>
              <w:top w:val="single" w:sz="4" w:space="0" w:color="auto"/>
              <w:left w:val="nil"/>
              <w:bottom w:val="single" w:sz="4" w:space="0" w:color="auto"/>
              <w:right w:val="single" w:sz="4" w:space="0" w:color="auto"/>
            </w:tcBorders>
            <w:shd w:val="clear" w:color="auto" w:fill="auto"/>
            <w:noWrap/>
          </w:tcPr>
          <w:p w:rsidR="006161FA" w:rsidRPr="0079739A" w:rsidRDefault="006161FA" w:rsidP="00970544">
            <w:pPr>
              <w:jc w:val="center"/>
              <w:rPr>
                <w:color w:val="000000"/>
              </w:rPr>
            </w:pPr>
            <w:r w:rsidRPr="0079739A">
              <w:rPr>
                <w:color w:val="000000"/>
              </w:rPr>
              <w:t>0</w:t>
            </w:r>
          </w:p>
        </w:tc>
        <w:tc>
          <w:tcPr>
            <w:tcW w:w="850" w:type="dxa"/>
            <w:tcBorders>
              <w:top w:val="single" w:sz="4" w:space="0" w:color="auto"/>
              <w:left w:val="nil"/>
              <w:bottom w:val="single" w:sz="4" w:space="0" w:color="auto"/>
              <w:right w:val="single" w:sz="4" w:space="0" w:color="auto"/>
            </w:tcBorders>
            <w:shd w:val="clear" w:color="auto" w:fill="auto"/>
            <w:noWrap/>
          </w:tcPr>
          <w:p w:rsidR="006161FA" w:rsidRPr="0079739A" w:rsidRDefault="006161FA" w:rsidP="00970544">
            <w:pPr>
              <w:jc w:val="center"/>
              <w:rPr>
                <w:color w:val="000000"/>
              </w:rPr>
            </w:pPr>
            <w:r w:rsidRPr="0079739A">
              <w:rPr>
                <w:color w:val="000000"/>
              </w:rPr>
              <w:t>0</w:t>
            </w:r>
          </w:p>
        </w:tc>
        <w:tc>
          <w:tcPr>
            <w:tcW w:w="851" w:type="dxa"/>
            <w:tcBorders>
              <w:top w:val="single" w:sz="4" w:space="0" w:color="auto"/>
              <w:left w:val="nil"/>
              <w:bottom w:val="single" w:sz="4" w:space="0" w:color="auto"/>
              <w:right w:val="single" w:sz="4" w:space="0" w:color="auto"/>
            </w:tcBorders>
            <w:shd w:val="clear" w:color="auto" w:fill="auto"/>
            <w:noWrap/>
          </w:tcPr>
          <w:p w:rsidR="006161FA" w:rsidRPr="0079739A" w:rsidRDefault="006161FA" w:rsidP="00970544">
            <w:pPr>
              <w:jc w:val="center"/>
              <w:rPr>
                <w:color w:val="000000"/>
              </w:rPr>
            </w:pPr>
            <w:r w:rsidRPr="0079739A">
              <w:rPr>
                <w:color w:val="000000"/>
              </w:rPr>
              <w:t>0</w:t>
            </w:r>
          </w:p>
        </w:tc>
        <w:tc>
          <w:tcPr>
            <w:tcW w:w="708" w:type="dxa"/>
            <w:tcBorders>
              <w:top w:val="single" w:sz="4" w:space="0" w:color="auto"/>
              <w:left w:val="nil"/>
              <w:bottom w:val="single" w:sz="4" w:space="0" w:color="auto"/>
              <w:right w:val="single" w:sz="4" w:space="0" w:color="auto"/>
            </w:tcBorders>
          </w:tcPr>
          <w:p w:rsidR="006161FA" w:rsidRPr="0079739A" w:rsidRDefault="006161FA" w:rsidP="00970544">
            <w:pPr>
              <w:jc w:val="center"/>
              <w:rPr>
                <w:color w:val="000000"/>
              </w:rPr>
            </w:pPr>
            <w:r w:rsidRPr="0079739A">
              <w:rPr>
                <w:color w:val="000000"/>
              </w:rPr>
              <w:t>0</w:t>
            </w:r>
          </w:p>
        </w:tc>
        <w:tc>
          <w:tcPr>
            <w:tcW w:w="851" w:type="dxa"/>
            <w:tcBorders>
              <w:top w:val="single" w:sz="4" w:space="0" w:color="auto"/>
              <w:left w:val="single" w:sz="4" w:space="0" w:color="auto"/>
              <w:bottom w:val="single" w:sz="4" w:space="0" w:color="auto"/>
              <w:right w:val="single" w:sz="4" w:space="0" w:color="auto"/>
            </w:tcBorders>
          </w:tcPr>
          <w:p w:rsidR="006161FA" w:rsidRPr="0079739A" w:rsidRDefault="005A0E1A" w:rsidP="00970544">
            <w:pPr>
              <w:jc w:val="center"/>
              <w:rPr>
                <w:color w:val="000000"/>
              </w:rPr>
            </w:pPr>
            <w:r w:rsidRPr="0079739A">
              <w:rPr>
                <w:color w:val="000000"/>
              </w:rPr>
              <w:t>0</w:t>
            </w:r>
          </w:p>
        </w:tc>
        <w:tc>
          <w:tcPr>
            <w:tcW w:w="850" w:type="dxa"/>
            <w:tcBorders>
              <w:top w:val="single" w:sz="4" w:space="0" w:color="auto"/>
              <w:left w:val="single" w:sz="4" w:space="0" w:color="auto"/>
              <w:bottom w:val="single" w:sz="4" w:space="0" w:color="auto"/>
              <w:right w:val="single" w:sz="4" w:space="0" w:color="auto"/>
            </w:tcBorders>
          </w:tcPr>
          <w:p w:rsidR="006161FA" w:rsidRPr="0079739A" w:rsidRDefault="006161FA" w:rsidP="00970544">
            <w:pPr>
              <w:jc w:val="center"/>
              <w:rPr>
                <w:color w:val="000000"/>
              </w:rPr>
            </w:pPr>
            <w:r w:rsidRPr="0079739A">
              <w:rPr>
                <w:color w:val="000000"/>
              </w:rPr>
              <w:t>0</w:t>
            </w:r>
          </w:p>
        </w:tc>
        <w:tc>
          <w:tcPr>
            <w:tcW w:w="709" w:type="dxa"/>
            <w:tcBorders>
              <w:top w:val="single" w:sz="4" w:space="0" w:color="auto"/>
              <w:left w:val="single" w:sz="4" w:space="0" w:color="auto"/>
              <w:bottom w:val="single" w:sz="4" w:space="0" w:color="auto"/>
              <w:right w:val="single" w:sz="4" w:space="0" w:color="auto"/>
            </w:tcBorders>
          </w:tcPr>
          <w:p w:rsidR="006161FA" w:rsidRPr="0079739A" w:rsidRDefault="006161FA" w:rsidP="00970544">
            <w:pPr>
              <w:jc w:val="center"/>
              <w:rPr>
                <w:color w:val="000000"/>
              </w:rPr>
            </w:pPr>
            <w:r w:rsidRPr="0079739A">
              <w:rPr>
                <w:color w:val="000000"/>
              </w:rPr>
              <w:t>0</w:t>
            </w:r>
          </w:p>
        </w:tc>
        <w:tc>
          <w:tcPr>
            <w:tcW w:w="851" w:type="dxa"/>
            <w:tcBorders>
              <w:top w:val="single" w:sz="4" w:space="0" w:color="auto"/>
              <w:left w:val="single" w:sz="4" w:space="0" w:color="auto"/>
              <w:bottom w:val="single" w:sz="4" w:space="0" w:color="auto"/>
              <w:right w:val="single" w:sz="4" w:space="0" w:color="auto"/>
            </w:tcBorders>
          </w:tcPr>
          <w:p w:rsidR="006161FA" w:rsidRPr="0079739A" w:rsidRDefault="005A0E1A" w:rsidP="00970544">
            <w:pPr>
              <w:jc w:val="center"/>
              <w:rPr>
                <w:color w:val="000000"/>
              </w:rPr>
            </w:pPr>
            <w:r w:rsidRPr="0079739A">
              <w:rPr>
                <w:color w:val="000000"/>
              </w:rPr>
              <w:t>0</w:t>
            </w: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rsidR="006161FA" w:rsidRPr="0079739A" w:rsidRDefault="006161FA" w:rsidP="00970544">
            <w:pPr>
              <w:jc w:val="center"/>
              <w:rPr>
                <w:color w:val="000000"/>
              </w:rPr>
            </w:pPr>
            <w:r w:rsidRPr="0079739A">
              <w:rPr>
                <w:color w:val="000000"/>
              </w:rPr>
              <w:t>0</w:t>
            </w:r>
          </w:p>
        </w:tc>
        <w:tc>
          <w:tcPr>
            <w:tcW w:w="709" w:type="dxa"/>
            <w:tcBorders>
              <w:top w:val="single" w:sz="4" w:space="0" w:color="auto"/>
              <w:left w:val="nil"/>
              <w:bottom w:val="single" w:sz="4" w:space="0" w:color="auto"/>
              <w:right w:val="single" w:sz="4" w:space="0" w:color="auto"/>
            </w:tcBorders>
            <w:shd w:val="clear" w:color="auto" w:fill="auto"/>
            <w:noWrap/>
          </w:tcPr>
          <w:p w:rsidR="006161FA" w:rsidRPr="0079739A" w:rsidRDefault="006161FA" w:rsidP="00970544">
            <w:pPr>
              <w:jc w:val="center"/>
              <w:rPr>
                <w:color w:val="000000"/>
              </w:rPr>
            </w:pPr>
            <w:r w:rsidRPr="0079739A">
              <w:rPr>
                <w:color w:val="000000"/>
              </w:rPr>
              <w:t>0</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6161FA" w:rsidRPr="0079739A" w:rsidRDefault="006161FA" w:rsidP="00970544">
            <w:pPr>
              <w:jc w:val="center"/>
              <w:rPr>
                <w:color w:val="000000"/>
              </w:rPr>
            </w:pPr>
            <w:r w:rsidRPr="0079739A">
              <w:rPr>
                <w:color w:val="000000"/>
              </w:rPr>
              <w:t>0</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6161FA" w:rsidRPr="0079739A" w:rsidRDefault="006161FA" w:rsidP="00970544">
            <w:pPr>
              <w:jc w:val="center"/>
              <w:rPr>
                <w:color w:val="000000"/>
              </w:rPr>
            </w:pPr>
            <w:r w:rsidRPr="0079739A">
              <w:rPr>
                <w:color w:val="000000"/>
              </w:rPr>
              <w:t>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6161FA" w:rsidRPr="0079739A" w:rsidRDefault="005A0E1A" w:rsidP="00970544">
            <w:pPr>
              <w:jc w:val="center"/>
              <w:rPr>
                <w:color w:val="000000"/>
              </w:rPr>
            </w:pPr>
            <w:r w:rsidRPr="0079739A">
              <w:rPr>
                <w:color w:val="000000"/>
              </w:rPr>
              <w:t>0</w:t>
            </w:r>
          </w:p>
        </w:tc>
        <w:tc>
          <w:tcPr>
            <w:tcW w:w="709" w:type="dxa"/>
            <w:tcBorders>
              <w:top w:val="single" w:sz="4" w:space="0" w:color="auto"/>
              <w:left w:val="nil"/>
              <w:bottom w:val="single" w:sz="4" w:space="0" w:color="auto"/>
              <w:right w:val="single" w:sz="4" w:space="0" w:color="auto"/>
            </w:tcBorders>
          </w:tcPr>
          <w:p w:rsidR="006161FA" w:rsidRPr="0079739A" w:rsidRDefault="006161FA" w:rsidP="00970544">
            <w:pPr>
              <w:jc w:val="center"/>
              <w:rPr>
                <w:color w:val="000000"/>
              </w:rPr>
            </w:pPr>
            <w:r w:rsidRPr="0079739A">
              <w:rPr>
                <w:color w:val="000000"/>
              </w:rPr>
              <w:t>0</w:t>
            </w:r>
          </w:p>
        </w:tc>
        <w:tc>
          <w:tcPr>
            <w:tcW w:w="709" w:type="dxa"/>
            <w:tcBorders>
              <w:top w:val="single" w:sz="4" w:space="0" w:color="auto"/>
              <w:left w:val="single" w:sz="4" w:space="0" w:color="auto"/>
              <w:bottom w:val="single" w:sz="4" w:space="0" w:color="auto"/>
              <w:right w:val="single" w:sz="4" w:space="0" w:color="auto"/>
            </w:tcBorders>
          </w:tcPr>
          <w:p w:rsidR="006161FA" w:rsidRPr="0079739A" w:rsidRDefault="006161FA" w:rsidP="00970544">
            <w:pPr>
              <w:jc w:val="center"/>
              <w:rPr>
                <w:color w:val="000000"/>
              </w:rPr>
            </w:pPr>
            <w:r w:rsidRPr="0079739A">
              <w:rPr>
                <w:color w:val="000000"/>
              </w:rPr>
              <w:t>0</w:t>
            </w:r>
          </w:p>
        </w:tc>
        <w:tc>
          <w:tcPr>
            <w:tcW w:w="850" w:type="dxa"/>
            <w:tcBorders>
              <w:top w:val="single" w:sz="4" w:space="0" w:color="auto"/>
              <w:left w:val="single" w:sz="4" w:space="0" w:color="auto"/>
              <w:bottom w:val="single" w:sz="4" w:space="0" w:color="auto"/>
              <w:right w:val="single" w:sz="4" w:space="0" w:color="auto"/>
            </w:tcBorders>
          </w:tcPr>
          <w:p w:rsidR="006161FA" w:rsidRPr="0079739A" w:rsidRDefault="005A0E1A" w:rsidP="00970544">
            <w:pPr>
              <w:jc w:val="center"/>
              <w:rPr>
                <w:color w:val="000000"/>
              </w:rPr>
            </w:pPr>
            <w:r w:rsidRPr="0079739A">
              <w:rPr>
                <w:color w:val="000000"/>
              </w:rPr>
              <w:t>0</w:t>
            </w:r>
          </w:p>
          <w:p w:rsidR="005329FA" w:rsidRPr="0079739A" w:rsidRDefault="005329FA" w:rsidP="00970544">
            <w:pPr>
              <w:jc w:val="center"/>
              <w:rPr>
                <w:color w:val="000000"/>
              </w:rPr>
            </w:pPr>
          </w:p>
          <w:p w:rsidR="005329FA" w:rsidRPr="0079739A" w:rsidRDefault="005329FA" w:rsidP="00970544">
            <w:pPr>
              <w:jc w:val="center"/>
              <w:rPr>
                <w:color w:val="000000"/>
              </w:rPr>
            </w:pPr>
          </w:p>
          <w:p w:rsidR="005329FA" w:rsidRPr="0079739A" w:rsidRDefault="005329FA" w:rsidP="00970544">
            <w:pPr>
              <w:jc w:val="center"/>
              <w:rPr>
                <w:color w:val="000000"/>
              </w:rPr>
            </w:pPr>
          </w:p>
          <w:p w:rsidR="005329FA" w:rsidRPr="0079739A" w:rsidRDefault="005329FA" w:rsidP="00970544">
            <w:pPr>
              <w:jc w:val="center"/>
              <w:rPr>
                <w:color w:val="000000"/>
              </w:rPr>
            </w:pPr>
          </w:p>
          <w:p w:rsidR="005329FA" w:rsidRPr="0079739A" w:rsidRDefault="005329FA" w:rsidP="00970544">
            <w:pPr>
              <w:jc w:val="center"/>
              <w:rPr>
                <w:color w:val="000000"/>
              </w:rPr>
            </w:pPr>
          </w:p>
        </w:tc>
      </w:tr>
      <w:tr w:rsidR="006161FA" w:rsidRPr="0079739A" w:rsidTr="00970544">
        <w:trPr>
          <w:trHeight w:val="53"/>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tcPr>
          <w:p w:rsidR="006161FA" w:rsidRPr="0079739A" w:rsidRDefault="006161FA" w:rsidP="00970544">
            <w:pPr>
              <w:jc w:val="center"/>
              <w:rPr>
                <w:color w:val="000000"/>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6161FA" w:rsidRPr="0079739A" w:rsidRDefault="006161FA" w:rsidP="00970544">
            <w:pPr>
              <w:rPr>
                <w:bCs/>
              </w:rPr>
            </w:pPr>
            <w:r w:rsidRPr="0079739A">
              <w:rPr>
                <w:bCs/>
              </w:rPr>
              <w:t>Итого по МО 2</w:t>
            </w:r>
          </w:p>
        </w:tc>
        <w:tc>
          <w:tcPr>
            <w:tcW w:w="851" w:type="dxa"/>
            <w:tcBorders>
              <w:top w:val="single" w:sz="4" w:space="0" w:color="auto"/>
              <w:left w:val="nil"/>
              <w:bottom w:val="single" w:sz="4" w:space="0" w:color="auto"/>
              <w:right w:val="single" w:sz="4" w:space="0" w:color="auto"/>
            </w:tcBorders>
            <w:shd w:val="clear" w:color="auto" w:fill="auto"/>
            <w:noWrap/>
          </w:tcPr>
          <w:p w:rsidR="006161FA" w:rsidRPr="0079739A" w:rsidRDefault="006161FA" w:rsidP="00970544">
            <w:pPr>
              <w:jc w:val="center"/>
              <w:rPr>
                <w:color w:val="000000"/>
              </w:rPr>
            </w:pPr>
            <w:r w:rsidRPr="0079739A">
              <w:rPr>
                <w:color w:val="000000"/>
              </w:rPr>
              <w:t>0</w:t>
            </w:r>
          </w:p>
        </w:tc>
        <w:tc>
          <w:tcPr>
            <w:tcW w:w="850" w:type="dxa"/>
            <w:tcBorders>
              <w:top w:val="single" w:sz="4" w:space="0" w:color="auto"/>
              <w:left w:val="nil"/>
              <w:bottom w:val="single" w:sz="4" w:space="0" w:color="auto"/>
              <w:right w:val="single" w:sz="4" w:space="0" w:color="auto"/>
            </w:tcBorders>
            <w:shd w:val="clear" w:color="auto" w:fill="auto"/>
            <w:noWrap/>
          </w:tcPr>
          <w:p w:rsidR="006161FA" w:rsidRPr="0079739A" w:rsidRDefault="006161FA" w:rsidP="00970544">
            <w:pPr>
              <w:jc w:val="center"/>
              <w:rPr>
                <w:color w:val="000000"/>
              </w:rPr>
            </w:pPr>
            <w:r w:rsidRPr="0079739A">
              <w:rPr>
                <w:color w:val="000000"/>
              </w:rPr>
              <w:t>0</w:t>
            </w:r>
          </w:p>
        </w:tc>
        <w:tc>
          <w:tcPr>
            <w:tcW w:w="851" w:type="dxa"/>
            <w:tcBorders>
              <w:top w:val="single" w:sz="4" w:space="0" w:color="auto"/>
              <w:left w:val="nil"/>
              <w:bottom w:val="single" w:sz="4" w:space="0" w:color="auto"/>
              <w:right w:val="single" w:sz="4" w:space="0" w:color="auto"/>
            </w:tcBorders>
            <w:shd w:val="clear" w:color="auto" w:fill="auto"/>
            <w:noWrap/>
          </w:tcPr>
          <w:p w:rsidR="006161FA" w:rsidRPr="0079739A" w:rsidRDefault="006161FA" w:rsidP="00970544">
            <w:pPr>
              <w:jc w:val="center"/>
              <w:rPr>
                <w:color w:val="000000"/>
              </w:rPr>
            </w:pPr>
            <w:r w:rsidRPr="0079739A">
              <w:rPr>
                <w:color w:val="000000"/>
              </w:rPr>
              <w:t>0</w:t>
            </w:r>
          </w:p>
        </w:tc>
        <w:tc>
          <w:tcPr>
            <w:tcW w:w="708" w:type="dxa"/>
            <w:tcBorders>
              <w:top w:val="single" w:sz="4" w:space="0" w:color="auto"/>
              <w:left w:val="nil"/>
              <w:bottom w:val="single" w:sz="4" w:space="0" w:color="auto"/>
              <w:right w:val="single" w:sz="4" w:space="0" w:color="auto"/>
            </w:tcBorders>
          </w:tcPr>
          <w:p w:rsidR="006161FA" w:rsidRPr="0079739A" w:rsidRDefault="006161FA" w:rsidP="00970544">
            <w:pPr>
              <w:jc w:val="center"/>
              <w:rPr>
                <w:color w:val="000000"/>
              </w:rPr>
            </w:pPr>
            <w:r w:rsidRPr="0079739A">
              <w:rPr>
                <w:color w:val="000000"/>
              </w:rPr>
              <w:t>0</w:t>
            </w:r>
          </w:p>
        </w:tc>
        <w:tc>
          <w:tcPr>
            <w:tcW w:w="851" w:type="dxa"/>
            <w:tcBorders>
              <w:top w:val="single" w:sz="4" w:space="0" w:color="auto"/>
              <w:left w:val="single" w:sz="4" w:space="0" w:color="auto"/>
              <w:bottom w:val="single" w:sz="4" w:space="0" w:color="auto"/>
              <w:right w:val="single" w:sz="4" w:space="0" w:color="auto"/>
            </w:tcBorders>
          </w:tcPr>
          <w:p w:rsidR="006161FA" w:rsidRPr="0079739A" w:rsidRDefault="006161FA" w:rsidP="00970544">
            <w:pPr>
              <w:jc w:val="center"/>
              <w:rPr>
                <w:color w:val="000000"/>
              </w:rPr>
            </w:pPr>
            <w:r w:rsidRPr="0079739A">
              <w:rPr>
                <w:color w:val="000000"/>
              </w:rPr>
              <w:t>0</w:t>
            </w:r>
          </w:p>
        </w:tc>
        <w:tc>
          <w:tcPr>
            <w:tcW w:w="850" w:type="dxa"/>
            <w:tcBorders>
              <w:top w:val="single" w:sz="4" w:space="0" w:color="auto"/>
              <w:left w:val="single" w:sz="4" w:space="0" w:color="auto"/>
              <w:bottom w:val="single" w:sz="4" w:space="0" w:color="auto"/>
              <w:right w:val="single" w:sz="4" w:space="0" w:color="auto"/>
            </w:tcBorders>
          </w:tcPr>
          <w:p w:rsidR="006161FA" w:rsidRPr="0079739A" w:rsidRDefault="006161FA" w:rsidP="00970544">
            <w:pPr>
              <w:jc w:val="center"/>
              <w:rPr>
                <w:color w:val="000000"/>
              </w:rPr>
            </w:pPr>
            <w:r w:rsidRPr="0079739A">
              <w:rPr>
                <w:color w:val="000000"/>
              </w:rPr>
              <w:t>0</w:t>
            </w:r>
          </w:p>
        </w:tc>
        <w:tc>
          <w:tcPr>
            <w:tcW w:w="709" w:type="dxa"/>
            <w:tcBorders>
              <w:top w:val="single" w:sz="4" w:space="0" w:color="auto"/>
              <w:left w:val="single" w:sz="4" w:space="0" w:color="auto"/>
              <w:bottom w:val="single" w:sz="4" w:space="0" w:color="auto"/>
              <w:right w:val="single" w:sz="4" w:space="0" w:color="auto"/>
            </w:tcBorders>
          </w:tcPr>
          <w:p w:rsidR="006161FA" w:rsidRPr="0079739A" w:rsidRDefault="006161FA" w:rsidP="00970544">
            <w:pPr>
              <w:jc w:val="center"/>
              <w:rPr>
                <w:color w:val="000000"/>
              </w:rPr>
            </w:pPr>
            <w:r w:rsidRPr="0079739A">
              <w:rPr>
                <w:color w:val="000000"/>
              </w:rPr>
              <w:t>0</w:t>
            </w:r>
          </w:p>
        </w:tc>
        <w:tc>
          <w:tcPr>
            <w:tcW w:w="851" w:type="dxa"/>
            <w:tcBorders>
              <w:top w:val="single" w:sz="4" w:space="0" w:color="auto"/>
              <w:left w:val="single" w:sz="4" w:space="0" w:color="auto"/>
              <w:bottom w:val="single" w:sz="4" w:space="0" w:color="auto"/>
              <w:right w:val="single" w:sz="4" w:space="0" w:color="auto"/>
            </w:tcBorders>
          </w:tcPr>
          <w:p w:rsidR="006161FA" w:rsidRPr="0079739A" w:rsidRDefault="006161FA" w:rsidP="00970544">
            <w:pPr>
              <w:jc w:val="center"/>
              <w:rPr>
                <w:color w:val="000000"/>
              </w:rPr>
            </w:pPr>
            <w:r w:rsidRPr="0079739A">
              <w:rPr>
                <w:color w:val="000000"/>
              </w:rPr>
              <w:t>0</w:t>
            </w: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rsidR="006161FA" w:rsidRPr="0079739A" w:rsidRDefault="006161FA" w:rsidP="00970544">
            <w:pPr>
              <w:jc w:val="center"/>
              <w:rPr>
                <w:color w:val="000000"/>
              </w:rPr>
            </w:pPr>
            <w:r w:rsidRPr="0079739A">
              <w:rPr>
                <w:color w:val="000000"/>
              </w:rPr>
              <w:t>0</w:t>
            </w:r>
          </w:p>
        </w:tc>
        <w:tc>
          <w:tcPr>
            <w:tcW w:w="709" w:type="dxa"/>
            <w:tcBorders>
              <w:top w:val="single" w:sz="4" w:space="0" w:color="auto"/>
              <w:left w:val="nil"/>
              <w:bottom w:val="single" w:sz="4" w:space="0" w:color="auto"/>
              <w:right w:val="single" w:sz="4" w:space="0" w:color="auto"/>
            </w:tcBorders>
            <w:shd w:val="clear" w:color="auto" w:fill="auto"/>
            <w:noWrap/>
          </w:tcPr>
          <w:p w:rsidR="006161FA" w:rsidRPr="0079739A" w:rsidRDefault="006161FA" w:rsidP="00970544">
            <w:pPr>
              <w:jc w:val="center"/>
              <w:rPr>
                <w:color w:val="000000"/>
              </w:rPr>
            </w:pPr>
            <w:r w:rsidRPr="0079739A">
              <w:rPr>
                <w:color w:val="000000"/>
              </w:rPr>
              <w:t>0</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6161FA" w:rsidRPr="0079739A" w:rsidRDefault="006161FA" w:rsidP="00970544">
            <w:pPr>
              <w:jc w:val="center"/>
              <w:rPr>
                <w:color w:val="000000"/>
              </w:rPr>
            </w:pPr>
            <w:r w:rsidRPr="0079739A">
              <w:rPr>
                <w:color w:val="000000"/>
              </w:rPr>
              <w:t>0</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6161FA" w:rsidRPr="0079739A" w:rsidRDefault="006161FA" w:rsidP="00970544">
            <w:pPr>
              <w:jc w:val="center"/>
              <w:rPr>
                <w:color w:val="000000"/>
              </w:rPr>
            </w:pPr>
            <w:r w:rsidRPr="0079739A">
              <w:rPr>
                <w:color w:val="000000"/>
              </w:rPr>
              <w:t>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6161FA" w:rsidRPr="0079739A" w:rsidRDefault="006161FA" w:rsidP="00970544">
            <w:pPr>
              <w:jc w:val="center"/>
              <w:rPr>
                <w:color w:val="000000"/>
              </w:rPr>
            </w:pPr>
            <w:r w:rsidRPr="0079739A">
              <w:rPr>
                <w:color w:val="000000"/>
              </w:rPr>
              <w:t>0</w:t>
            </w:r>
          </w:p>
        </w:tc>
        <w:tc>
          <w:tcPr>
            <w:tcW w:w="709" w:type="dxa"/>
            <w:tcBorders>
              <w:top w:val="single" w:sz="4" w:space="0" w:color="auto"/>
              <w:left w:val="nil"/>
              <w:bottom w:val="single" w:sz="4" w:space="0" w:color="auto"/>
              <w:right w:val="single" w:sz="4" w:space="0" w:color="auto"/>
            </w:tcBorders>
          </w:tcPr>
          <w:p w:rsidR="006161FA" w:rsidRPr="0079739A" w:rsidRDefault="006161FA" w:rsidP="00970544">
            <w:pPr>
              <w:jc w:val="center"/>
              <w:rPr>
                <w:color w:val="000000"/>
              </w:rPr>
            </w:pPr>
            <w:r w:rsidRPr="0079739A">
              <w:rPr>
                <w:color w:val="000000"/>
              </w:rPr>
              <w:t>0</w:t>
            </w:r>
          </w:p>
        </w:tc>
        <w:tc>
          <w:tcPr>
            <w:tcW w:w="709" w:type="dxa"/>
            <w:tcBorders>
              <w:top w:val="single" w:sz="4" w:space="0" w:color="auto"/>
              <w:left w:val="single" w:sz="4" w:space="0" w:color="auto"/>
              <w:bottom w:val="single" w:sz="4" w:space="0" w:color="auto"/>
              <w:right w:val="single" w:sz="4" w:space="0" w:color="auto"/>
            </w:tcBorders>
          </w:tcPr>
          <w:p w:rsidR="006161FA" w:rsidRPr="0079739A" w:rsidRDefault="006161FA" w:rsidP="00970544">
            <w:pPr>
              <w:jc w:val="center"/>
              <w:rPr>
                <w:color w:val="000000"/>
              </w:rPr>
            </w:pPr>
            <w:r w:rsidRPr="0079739A">
              <w:rPr>
                <w:color w:val="000000"/>
              </w:rPr>
              <w:t>0</w:t>
            </w:r>
          </w:p>
        </w:tc>
        <w:tc>
          <w:tcPr>
            <w:tcW w:w="850" w:type="dxa"/>
            <w:tcBorders>
              <w:top w:val="single" w:sz="4" w:space="0" w:color="auto"/>
              <w:left w:val="single" w:sz="4" w:space="0" w:color="auto"/>
              <w:bottom w:val="single" w:sz="4" w:space="0" w:color="auto"/>
              <w:right w:val="single" w:sz="4" w:space="0" w:color="auto"/>
            </w:tcBorders>
          </w:tcPr>
          <w:p w:rsidR="006161FA" w:rsidRPr="0079739A" w:rsidRDefault="006161FA" w:rsidP="00970544">
            <w:pPr>
              <w:jc w:val="center"/>
              <w:rPr>
                <w:color w:val="000000"/>
              </w:rPr>
            </w:pPr>
            <w:r w:rsidRPr="0079739A">
              <w:rPr>
                <w:color w:val="000000"/>
              </w:rPr>
              <w:t>0</w:t>
            </w:r>
          </w:p>
        </w:tc>
      </w:tr>
      <w:tr w:rsidR="006161FA" w:rsidRPr="0079739A" w:rsidTr="00970544">
        <w:trPr>
          <w:trHeight w:val="53"/>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tcPr>
          <w:p w:rsidR="006161FA" w:rsidRPr="0079739A" w:rsidRDefault="006161FA" w:rsidP="00970544">
            <w:pPr>
              <w:jc w:val="center"/>
              <w:rPr>
                <w:color w:val="000000"/>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6161FA" w:rsidRPr="0079739A" w:rsidRDefault="006161FA" w:rsidP="00970544">
            <w:pPr>
              <w:rPr>
                <w:bCs/>
              </w:rPr>
            </w:pPr>
            <w:r w:rsidRPr="0079739A">
              <w:rPr>
                <w:bCs/>
              </w:rPr>
              <w:t>Всего по этапу 2024 года</w:t>
            </w:r>
          </w:p>
        </w:tc>
        <w:tc>
          <w:tcPr>
            <w:tcW w:w="851" w:type="dxa"/>
            <w:tcBorders>
              <w:top w:val="single" w:sz="4" w:space="0" w:color="auto"/>
              <w:left w:val="nil"/>
              <w:bottom w:val="single" w:sz="4" w:space="0" w:color="auto"/>
              <w:right w:val="single" w:sz="4" w:space="0" w:color="auto"/>
            </w:tcBorders>
            <w:shd w:val="clear" w:color="auto" w:fill="auto"/>
            <w:noWrap/>
          </w:tcPr>
          <w:p w:rsidR="006161FA" w:rsidRPr="0079739A" w:rsidRDefault="006161FA" w:rsidP="00970544">
            <w:pPr>
              <w:jc w:val="center"/>
              <w:rPr>
                <w:color w:val="000000"/>
              </w:rPr>
            </w:pPr>
            <w:r w:rsidRPr="0079739A">
              <w:rPr>
                <w:color w:val="000000"/>
              </w:rPr>
              <w:t>0</w:t>
            </w:r>
          </w:p>
        </w:tc>
        <w:tc>
          <w:tcPr>
            <w:tcW w:w="850" w:type="dxa"/>
            <w:tcBorders>
              <w:top w:val="single" w:sz="4" w:space="0" w:color="auto"/>
              <w:left w:val="nil"/>
              <w:bottom w:val="single" w:sz="4" w:space="0" w:color="auto"/>
              <w:right w:val="single" w:sz="4" w:space="0" w:color="auto"/>
            </w:tcBorders>
            <w:shd w:val="clear" w:color="auto" w:fill="auto"/>
            <w:noWrap/>
          </w:tcPr>
          <w:p w:rsidR="006161FA" w:rsidRPr="0079739A" w:rsidRDefault="006161FA" w:rsidP="00970544">
            <w:pPr>
              <w:jc w:val="center"/>
              <w:rPr>
                <w:color w:val="000000"/>
              </w:rPr>
            </w:pPr>
            <w:r w:rsidRPr="0079739A">
              <w:rPr>
                <w:color w:val="000000"/>
              </w:rPr>
              <w:t>0</w:t>
            </w:r>
          </w:p>
        </w:tc>
        <w:tc>
          <w:tcPr>
            <w:tcW w:w="851" w:type="dxa"/>
            <w:tcBorders>
              <w:top w:val="single" w:sz="4" w:space="0" w:color="auto"/>
              <w:left w:val="nil"/>
              <w:bottom w:val="single" w:sz="4" w:space="0" w:color="auto"/>
              <w:right w:val="single" w:sz="4" w:space="0" w:color="auto"/>
            </w:tcBorders>
            <w:shd w:val="clear" w:color="auto" w:fill="auto"/>
            <w:noWrap/>
          </w:tcPr>
          <w:p w:rsidR="006161FA" w:rsidRPr="0079739A" w:rsidRDefault="006161FA" w:rsidP="00970544">
            <w:pPr>
              <w:jc w:val="center"/>
              <w:rPr>
                <w:color w:val="000000"/>
              </w:rPr>
            </w:pPr>
            <w:r w:rsidRPr="0079739A">
              <w:rPr>
                <w:color w:val="000000"/>
              </w:rPr>
              <w:t>0</w:t>
            </w:r>
          </w:p>
        </w:tc>
        <w:tc>
          <w:tcPr>
            <w:tcW w:w="708" w:type="dxa"/>
            <w:tcBorders>
              <w:top w:val="single" w:sz="4" w:space="0" w:color="auto"/>
              <w:left w:val="nil"/>
              <w:bottom w:val="single" w:sz="4" w:space="0" w:color="auto"/>
              <w:right w:val="single" w:sz="4" w:space="0" w:color="auto"/>
            </w:tcBorders>
          </w:tcPr>
          <w:p w:rsidR="006161FA" w:rsidRPr="0079739A" w:rsidRDefault="006161FA" w:rsidP="00970544">
            <w:pPr>
              <w:jc w:val="center"/>
              <w:rPr>
                <w:color w:val="000000"/>
              </w:rPr>
            </w:pPr>
            <w:r w:rsidRPr="0079739A">
              <w:rPr>
                <w:color w:val="000000"/>
              </w:rPr>
              <w:t>0</w:t>
            </w:r>
          </w:p>
        </w:tc>
        <w:tc>
          <w:tcPr>
            <w:tcW w:w="851" w:type="dxa"/>
            <w:tcBorders>
              <w:top w:val="single" w:sz="4" w:space="0" w:color="auto"/>
              <w:left w:val="single" w:sz="4" w:space="0" w:color="auto"/>
              <w:bottom w:val="single" w:sz="4" w:space="0" w:color="auto"/>
              <w:right w:val="single" w:sz="4" w:space="0" w:color="auto"/>
            </w:tcBorders>
          </w:tcPr>
          <w:p w:rsidR="006161FA" w:rsidRPr="0079739A" w:rsidRDefault="006161FA" w:rsidP="00970544">
            <w:pPr>
              <w:jc w:val="center"/>
              <w:rPr>
                <w:color w:val="000000"/>
              </w:rPr>
            </w:pPr>
            <w:r w:rsidRPr="0079739A">
              <w:rPr>
                <w:color w:val="000000"/>
              </w:rPr>
              <w:t>0</w:t>
            </w:r>
          </w:p>
        </w:tc>
        <w:tc>
          <w:tcPr>
            <w:tcW w:w="850" w:type="dxa"/>
            <w:tcBorders>
              <w:top w:val="single" w:sz="4" w:space="0" w:color="auto"/>
              <w:left w:val="single" w:sz="4" w:space="0" w:color="auto"/>
              <w:bottom w:val="single" w:sz="4" w:space="0" w:color="auto"/>
              <w:right w:val="single" w:sz="4" w:space="0" w:color="auto"/>
            </w:tcBorders>
          </w:tcPr>
          <w:p w:rsidR="006161FA" w:rsidRPr="0079739A" w:rsidRDefault="006161FA" w:rsidP="00970544">
            <w:pPr>
              <w:jc w:val="center"/>
              <w:rPr>
                <w:color w:val="000000"/>
              </w:rPr>
            </w:pPr>
            <w:r w:rsidRPr="0079739A">
              <w:rPr>
                <w:color w:val="000000"/>
              </w:rPr>
              <w:t>0</w:t>
            </w:r>
          </w:p>
        </w:tc>
        <w:tc>
          <w:tcPr>
            <w:tcW w:w="709" w:type="dxa"/>
            <w:tcBorders>
              <w:top w:val="single" w:sz="4" w:space="0" w:color="auto"/>
              <w:left w:val="single" w:sz="4" w:space="0" w:color="auto"/>
              <w:bottom w:val="single" w:sz="4" w:space="0" w:color="auto"/>
              <w:right w:val="single" w:sz="4" w:space="0" w:color="auto"/>
            </w:tcBorders>
          </w:tcPr>
          <w:p w:rsidR="006161FA" w:rsidRPr="0079739A" w:rsidRDefault="006161FA" w:rsidP="00970544">
            <w:pPr>
              <w:jc w:val="center"/>
              <w:rPr>
                <w:color w:val="000000"/>
              </w:rPr>
            </w:pPr>
            <w:r w:rsidRPr="0079739A">
              <w:rPr>
                <w:color w:val="000000"/>
              </w:rPr>
              <w:t>0</w:t>
            </w:r>
          </w:p>
        </w:tc>
        <w:tc>
          <w:tcPr>
            <w:tcW w:w="851" w:type="dxa"/>
            <w:tcBorders>
              <w:top w:val="single" w:sz="4" w:space="0" w:color="auto"/>
              <w:left w:val="single" w:sz="4" w:space="0" w:color="auto"/>
              <w:bottom w:val="single" w:sz="4" w:space="0" w:color="auto"/>
              <w:right w:val="single" w:sz="4" w:space="0" w:color="auto"/>
            </w:tcBorders>
          </w:tcPr>
          <w:p w:rsidR="006161FA" w:rsidRPr="0079739A" w:rsidRDefault="006161FA" w:rsidP="00970544">
            <w:pPr>
              <w:jc w:val="center"/>
              <w:rPr>
                <w:color w:val="000000"/>
              </w:rPr>
            </w:pPr>
            <w:r w:rsidRPr="0079739A">
              <w:rPr>
                <w:color w:val="000000"/>
              </w:rPr>
              <w:t>0</w:t>
            </w: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rsidR="006161FA" w:rsidRPr="0079739A" w:rsidRDefault="006161FA" w:rsidP="00970544">
            <w:pPr>
              <w:jc w:val="center"/>
              <w:rPr>
                <w:color w:val="000000"/>
              </w:rPr>
            </w:pPr>
            <w:r w:rsidRPr="0079739A">
              <w:rPr>
                <w:color w:val="000000"/>
              </w:rPr>
              <w:t>0</w:t>
            </w:r>
          </w:p>
        </w:tc>
        <w:tc>
          <w:tcPr>
            <w:tcW w:w="709" w:type="dxa"/>
            <w:tcBorders>
              <w:top w:val="single" w:sz="4" w:space="0" w:color="auto"/>
              <w:left w:val="nil"/>
              <w:bottom w:val="single" w:sz="4" w:space="0" w:color="auto"/>
              <w:right w:val="single" w:sz="4" w:space="0" w:color="auto"/>
            </w:tcBorders>
            <w:shd w:val="clear" w:color="auto" w:fill="auto"/>
            <w:noWrap/>
          </w:tcPr>
          <w:p w:rsidR="006161FA" w:rsidRPr="0079739A" w:rsidRDefault="006161FA" w:rsidP="00970544">
            <w:pPr>
              <w:jc w:val="center"/>
              <w:rPr>
                <w:color w:val="000000"/>
              </w:rPr>
            </w:pPr>
            <w:r w:rsidRPr="0079739A">
              <w:rPr>
                <w:color w:val="000000"/>
              </w:rPr>
              <w:t>0</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6161FA" w:rsidRPr="0079739A" w:rsidRDefault="006161FA" w:rsidP="00970544">
            <w:pPr>
              <w:jc w:val="center"/>
              <w:rPr>
                <w:color w:val="000000"/>
              </w:rPr>
            </w:pPr>
            <w:r w:rsidRPr="0079739A">
              <w:rPr>
                <w:color w:val="000000"/>
              </w:rPr>
              <w:t>0</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6161FA" w:rsidRPr="0079739A" w:rsidRDefault="006161FA" w:rsidP="00970544">
            <w:pPr>
              <w:jc w:val="center"/>
              <w:rPr>
                <w:color w:val="000000"/>
              </w:rPr>
            </w:pPr>
            <w:r w:rsidRPr="0079739A">
              <w:rPr>
                <w:color w:val="000000"/>
              </w:rPr>
              <w:t>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6161FA" w:rsidRPr="0079739A" w:rsidRDefault="006161FA" w:rsidP="00970544">
            <w:pPr>
              <w:jc w:val="center"/>
              <w:rPr>
                <w:color w:val="000000"/>
              </w:rPr>
            </w:pPr>
            <w:r w:rsidRPr="0079739A">
              <w:rPr>
                <w:color w:val="000000"/>
              </w:rPr>
              <w:t>0</w:t>
            </w:r>
          </w:p>
        </w:tc>
        <w:tc>
          <w:tcPr>
            <w:tcW w:w="709" w:type="dxa"/>
            <w:tcBorders>
              <w:top w:val="single" w:sz="4" w:space="0" w:color="auto"/>
              <w:left w:val="nil"/>
              <w:bottom w:val="single" w:sz="4" w:space="0" w:color="auto"/>
              <w:right w:val="single" w:sz="4" w:space="0" w:color="auto"/>
            </w:tcBorders>
          </w:tcPr>
          <w:p w:rsidR="006161FA" w:rsidRPr="0079739A" w:rsidRDefault="006161FA" w:rsidP="00970544">
            <w:pPr>
              <w:jc w:val="center"/>
              <w:rPr>
                <w:color w:val="000000"/>
              </w:rPr>
            </w:pPr>
            <w:r w:rsidRPr="0079739A">
              <w:rPr>
                <w:color w:val="000000"/>
              </w:rPr>
              <w:t>0</w:t>
            </w:r>
          </w:p>
        </w:tc>
        <w:tc>
          <w:tcPr>
            <w:tcW w:w="709" w:type="dxa"/>
            <w:tcBorders>
              <w:top w:val="single" w:sz="4" w:space="0" w:color="auto"/>
              <w:left w:val="single" w:sz="4" w:space="0" w:color="auto"/>
              <w:bottom w:val="single" w:sz="4" w:space="0" w:color="auto"/>
              <w:right w:val="single" w:sz="4" w:space="0" w:color="auto"/>
            </w:tcBorders>
          </w:tcPr>
          <w:p w:rsidR="006161FA" w:rsidRPr="0079739A" w:rsidRDefault="006161FA" w:rsidP="00970544">
            <w:pPr>
              <w:jc w:val="center"/>
              <w:rPr>
                <w:color w:val="000000"/>
              </w:rPr>
            </w:pPr>
            <w:r w:rsidRPr="0079739A">
              <w:rPr>
                <w:color w:val="000000"/>
              </w:rPr>
              <w:t>0</w:t>
            </w:r>
          </w:p>
        </w:tc>
        <w:tc>
          <w:tcPr>
            <w:tcW w:w="850" w:type="dxa"/>
            <w:tcBorders>
              <w:top w:val="single" w:sz="4" w:space="0" w:color="auto"/>
              <w:left w:val="single" w:sz="4" w:space="0" w:color="auto"/>
              <w:bottom w:val="single" w:sz="4" w:space="0" w:color="auto"/>
              <w:right w:val="single" w:sz="4" w:space="0" w:color="auto"/>
            </w:tcBorders>
          </w:tcPr>
          <w:p w:rsidR="006161FA" w:rsidRPr="0079739A" w:rsidRDefault="006161FA" w:rsidP="00970544">
            <w:pPr>
              <w:jc w:val="center"/>
              <w:rPr>
                <w:color w:val="000000"/>
              </w:rPr>
            </w:pPr>
            <w:r w:rsidRPr="0079739A">
              <w:rPr>
                <w:color w:val="000000"/>
              </w:rPr>
              <w:t>0</w:t>
            </w:r>
          </w:p>
        </w:tc>
      </w:tr>
      <w:tr w:rsidR="006161FA" w:rsidRPr="0079739A" w:rsidTr="00970544">
        <w:trPr>
          <w:trHeight w:val="53"/>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tcPr>
          <w:p w:rsidR="006161FA" w:rsidRPr="0079739A" w:rsidRDefault="006161FA" w:rsidP="00970544">
            <w:pPr>
              <w:jc w:val="center"/>
              <w:rPr>
                <w:color w:val="000000"/>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6161FA" w:rsidRPr="0079739A" w:rsidRDefault="006161FA" w:rsidP="00970544">
            <w:pPr>
              <w:rPr>
                <w:bCs/>
              </w:rPr>
            </w:pPr>
            <w:r w:rsidRPr="0079739A">
              <w:rPr>
                <w:bCs/>
              </w:rPr>
              <w:t>Итого по МО 1</w:t>
            </w:r>
          </w:p>
        </w:tc>
        <w:tc>
          <w:tcPr>
            <w:tcW w:w="851" w:type="dxa"/>
            <w:tcBorders>
              <w:top w:val="single" w:sz="4" w:space="0" w:color="auto"/>
              <w:left w:val="nil"/>
              <w:bottom w:val="single" w:sz="4" w:space="0" w:color="auto"/>
              <w:right w:val="single" w:sz="4" w:space="0" w:color="auto"/>
            </w:tcBorders>
            <w:shd w:val="clear" w:color="auto" w:fill="auto"/>
            <w:noWrap/>
          </w:tcPr>
          <w:p w:rsidR="006161FA" w:rsidRPr="0079739A" w:rsidRDefault="006161FA" w:rsidP="00970544">
            <w:pPr>
              <w:jc w:val="center"/>
              <w:rPr>
                <w:color w:val="000000"/>
              </w:rPr>
            </w:pPr>
            <w:r w:rsidRPr="0079739A">
              <w:rPr>
                <w:color w:val="000000"/>
              </w:rPr>
              <w:t>0</w:t>
            </w:r>
          </w:p>
        </w:tc>
        <w:tc>
          <w:tcPr>
            <w:tcW w:w="850" w:type="dxa"/>
            <w:tcBorders>
              <w:top w:val="single" w:sz="4" w:space="0" w:color="auto"/>
              <w:left w:val="nil"/>
              <w:bottom w:val="single" w:sz="4" w:space="0" w:color="auto"/>
              <w:right w:val="single" w:sz="4" w:space="0" w:color="auto"/>
            </w:tcBorders>
            <w:shd w:val="clear" w:color="auto" w:fill="auto"/>
            <w:noWrap/>
          </w:tcPr>
          <w:p w:rsidR="006161FA" w:rsidRPr="0079739A" w:rsidRDefault="006161FA" w:rsidP="00970544">
            <w:pPr>
              <w:jc w:val="center"/>
              <w:rPr>
                <w:color w:val="000000"/>
              </w:rPr>
            </w:pPr>
            <w:r w:rsidRPr="0079739A">
              <w:rPr>
                <w:color w:val="000000"/>
              </w:rPr>
              <w:t>0</w:t>
            </w:r>
          </w:p>
        </w:tc>
        <w:tc>
          <w:tcPr>
            <w:tcW w:w="851" w:type="dxa"/>
            <w:tcBorders>
              <w:top w:val="single" w:sz="4" w:space="0" w:color="auto"/>
              <w:left w:val="nil"/>
              <w:bottom w:val="single" w:sz="4" w:space="0" w:color="auto"/>
              <w:right w:val="single" w:sz="4" w:space="0" w:color="auto"/>
            </w:tcBorders>
            <w:shd w:val="clear" w:color="auto" w:fill="auto"/>
            <w:noWrap/>
          </w:tcPr>
          <w:p w:rsidR="006161FA" w:rsidRPr="0079739A" w:rsidRDefault="006161FA" w:rsidP="00970544">
            <w:pPr>
              <w:jc w:val="center"/>
              <w:rPr>
                <w:color w:val="000000"/>
              </w:rPr>
            </w:pPr>
            <w:r w:rsidRPr="0079739A">
              <w:rPr>
                <w:color w:val="000000"/>
              </w:rPr>
              <w:t>0</w:t>
            </w:r>
          </w:p>
        </w:tc>
        <w:tc>
          <w:tcPr>
            <w:tcW w:w="708" w:type="dxa"/>
            <w:tcBorders>
              <w:top w:val="single" w:sz="4" w:space="0" w:color="auto"/>
              <w:left w:val="nil"/>
              <w:bottom w:val="single" w:sz="4" w:space="0" w:color="auto"/>
              <w:right w:val="single" w:sz="4" w:space="0" w:color="auto"/>
            </w:tcBorders>
          </w:tcPr>
          <w:p w:rsidR="006161FA" w:rsidRPr="0079739A" w:rsidRDefault="006161FA" w:rsidP="00970544">
            <w:pPr>
              <w:jc w:val="center"/>
              <w:rPr>
                <w:color w:val="000000"/>
              </w:rPr>
            </w:pPr>
            <w:r w:rsidRPr="0079739A">
              <w:rPr>
                <w:color w:val="000000"/>
              </w:rPr>
              <w:t>0</w:t>
            </w:r>
          </w:p>
        </w:tc>
        <w:tc>
          <w:tcPr>
            <w:tcW w:w="851" w:type="dxa"/>
            <w:tcBorders>
              <w:top w:val="single" w:sz="4" w:space="0" w:color="auto"/>
              <w:left w:val="single" w:sz="4" w:space="0" w:color="auto"/>
              <w:bottom w:val="single" w:sz="4" w:space="0" w:color="auto"/>
              <w:right w:val="single" w:sz="4" w:space="0" w:color="auto"/>
            </w:tcBorders>
          </w:tcPr>
          <w:p w:rsidR="006161FA" w:rsidRPr="0079739A" w:rsidRDefault="006161FA" w:rsidP="00970544">
            <w:pPr>
              <w:jc w:val="center"/>
              <w:rPr>
                <w:color w:val="000000"/>
              </w:rPr>
            </w:pPr>
            <w:r w:rsidRPr="0079739A">
              <w:rPr>
                <w:color w:val="000000"/>
              </w:rPr>
              <w:t>0</w:t>
            </w:r>
          </w:p>
        </w:tc>
        <w:tc>
          <w:tcPr>
            <w:tcW w:w="850" w:type="dxa"/>
            <w:tcBorders>
              <w:top w:val="single" w:sz="4" w:space="0" w:color="auto"/>
              <w:left w:val="single" w:sz="4" w:space="0" w:color="auto"/>
              <w:bottom w:val="single" w:sz="4" w:space="0" w:color="auto"/>
              <w:right w:val="single" w:sz="4" w:space="0" w:color="auto"/>
            </w:tcBorders>
          </w:tcPr>
          <w:p w:rsidR="006161FA" w:rsidRPr="0079739A" w:rsidRDefault="006161FA" w:rsidP="00970544">
            <w:pPr>
              <w:jc w:val="center"/>
              <w:rPr>
                <w:color w:val="000000"/>
              </w:rPr>
            </w:pPr>
            <w:r w:rsidRPr="0079739A">
              <w:rPr>
                <w:color w:val="000000"/>
              </w:rPr>
              <w:t>0</w:t>
            </w:r>
          </w:p>
        </w:tc>
        <w:tc>
          <w:tcPr>
            <w:tcW w:w="709" w:type="dxa"/>
            <w:tcBorders>
              <w:top w:val="single" w:sz="4" w:space="0" w:color="auto"/>
              <w:left w:val="single" w:sz="4" w:space="0" w:color="auto"/>
              <w:bottom w:val="single" w:sz="4" w:space="0" w:color="auto"/>
              <w:right w:val="single" w:sz="4" w:space="0" w:color="auto"/>
            </w:tcBorders>
          </w:tcPr>
          <w:p w:rsidR="006161FA" w:rsidRPr="0079739A" w:rsidRDefault="006161FA" w:rsidP="00970544">
            <w:pPr>
              <w:jc w:val="center"/>
              <w:rPr>
                <w:color w:val="000000"/>
              </w:rPr>
            </w:pPr>
            <w:r w:rsidRPr="0079739A">
              <w:rPr>
                <w:color w:val="000000"/>
              </w:rPr>
              <w:t>0</w:t>
            </w:r>
          </w:p>
        </w:tc>
        <w:tc>
          <w:tcPr>
            <w:tcW w:w="851" w:type="dxa"/>
            <w:tcBorders>
              <w:top w:val="single" w:sz="4" w:space="0" w:color="auto"/>
              <w:left w:val="single" w:sz="4" w:space="0" w:color="auto"/>
              <w:bottom w:val="single" w:sz="4" w:space="0" w:color="auto"/>
              <w:right w:val="single" w:sz="4" w:space="0" w:color="auto"/>
            </w:tcBorders>
          </w:tcPr>
          <w:p w:rsidR="006161FA" w:rsidRPr="0079739A" w:rsidRDefault="006161FA" w:rsidP="00970544">
            <w:pPr>
              <w:jc w:val="center"/>
              <w:rPr>
                <w:color w:val="000000"/>
              </w:rPr>
            </w:pPr>
            <w:r w:rsidRPr="0079739A">
              <w:rPr>
                <w:color w:val="000000"/>
              </w:rPr>
              <w:t>0</w:t>
            </w: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rsidR="006161FA" w:rsidRPr="0079739A" w:rsidRDefault="006161FA" w:rsidP="00970544">
            <w:pPr>
              <w:jc w:val="center"/>
              <w:rPr>
                <w:color w:val="000000"/>
              </w:rPr>
            </w:pPr>
            <w:r w:rsidRPr="0079739A">
              <w:rPr>
                <w:color w:val="000000"/>
              </w:rPr>
              <w:t>0</w:t>
            </w:r>
          </w:p>
        </w:tc>
        <w:tc>
          <w:tcPr>
            <w:tcW w:w="709" w:type="dxa"/>
            <w:tcBorders>
              <w:top w:val="single" w:sz="4" w:space="0" w:color="auto"/>
              <w:left w:val="nil"/>
              <w:bottom w:val="single" w:sz="4" w:space="0" w:color="auto"/>
              <w:right w:val="single" w:sz="4" w:space="0" w:color="auto"/>
            </w:tcBorders>
            <w:shd w:val="clear" w:color="auto" w:fill="auto"/>
            <w:noWrap/>
          </w:tcPr>
          <w:p w:rsidR="006161FA" w:rsidRPr="0079739A" w:rsidRDefault="006161FA" w:rsidP="00970544">
            <w:pPr>
              <w:jc w:val="center"/>
              <w:rPr>
                <w:color w:val="000000"/>
              </w:rPr>
            </w:pPr>
            <w:r w:rsidRPr="0079739A">
              <w:rPr>
                <w:color w:val="000000"/>
              </w:rPr>
              <w:t>0</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6161FA" w:rsidRPr="0079739A" w:rsidRDefault="006161FA" w:rsidP="00970544">
            <w:pPr>
              <w:jc w:val="center"/>
              <w:rPr>
                <w:color w:val="000000"/>
              </w:rPr>
            </w:pPr>
            <w:r w:rsidRPr="0079739A">
              <w:rPr>
                <w:color w:val="000000"/>
              </w:rPr>
              <w:t>0</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6161FA" w:rsidRPr="0079739A" w:rsidRDefault="006161FA" w:rsidP="00970544">
            <w:pPr>
              <w:jc w:val="center"/>
              <w:rPr>
                <w:color w:val="000000"/>
              </w:rPr>
            </w:pPr>
            <w:r w:rsidRPr="0079739A">
              <w:rPr>
                <w:color w:val="000000"/>
              </w:rPr>
              <w:t>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6161FA" w:rsidRPr="0079739A" w:rsidRDefault="006161FA" w:rsidP="00970544">
            <w:pPr>
              <w:jc w:val="center"/>
              <w:rPr>
                <w:color w:val="000000"/>
              </w:rPr>
            </w:pPr>
            <w:r w:rsidRPr="0079739A">
              <w:rPr>
                <w:color w:val="000000"/>
              </w:rPr>
              <w:t>0</w:t>
            </w:r>
          </w:p>
        </w:tc>
        <w:tc>
          <w:tcPr>
            <w:tcW w:w="709" w:type="dxa"/>
            <w:tcBorders>
              <w:top w:val="single" w:sz="4" w:space="0" w:color="auto"/>
              <w:left w:val="nil"/>
              <w:bottom w:val="single" w:sz="4" w:space="0" w:color="auto"/>
              <w:right w:val="single" w:sz="4" w:space="0" w:color="auto"/>
            </w:tcBorders>
          </w:tcPr>
          <w:p w:rsidR="006161FA" w:rsidRPr="0079739A" w:rsidRDefault="006161FA" w:rsidP="00970544">
            <w:pPr>
              <w:jc w:val="center"/>
              <w:rPr>
                <w:color w:val="000000"/>
              </w:rPr>
            </w:pPr>
            <w:r w:rsidRPr="0079739A">
              <w:rPr>
                <w:color w:val="000000"/>
              </w:rPr>
              <w:t>0</w:t>
            </w:r>
          </w:p>
        </w:tc>
        <w:tc>
          <w:tcPr>
            <w:tcW w:w="709" w:type="dxa"/>
            <w:tcBorders>
              <w:top w:val="single" w:sz="4" w:space="0" w:color="auto"/>
              <w:left w:val="single" w:sz="4" w:space="0" w:color="auto"/>
              <w:bottom w:val="single" w:sz="4" w:space="0" w:color="auto"/>
              <w:right w:val="single" w:sz="4" w:space="0" w:color="auto"/>
            </w:tcBorders>
          </w:tcPr>
          <w:p w:rsidR="006161FA" w:rsidRPr="0079739A" w:rsidRDefault="006161FA" w:rsidP="00970544">
            <w:pPr>
              <w:jc w:val="center"/>
              <w:rPr>
                <w:color w:val="000000"/>
              </w:rPr>
            </w:pPr>
            <w:r w:rsidRPr="0079739A">
              <w:rPr>
                <w:color w:val="000000"/>
              </w:rPr>
              <w:t>0</w:t>
            </w:r>
          </w:p>
        </w:tc>
        <w:tc>
          <w:tcPr>
            <w:tcW w:w="850" w:type="dxa"/>
            <w:tcBorders>
              <w:top w:val="single" w:sz="4" w:space="0" w:color="auto"/>
              <w:left w:val="single" w:sz="4" w:space="0" w:color="auto"/>
              <w:bottom w:val="single" w:sz="4" w:space="0" w:color="auto"/>
              <w:right w:val="single" w:sz="4" w:space="0" w:color="auto"/>
            </w:tcBorders>
          </w:tcPr>
          <w:p w:rsidR="006161FA" w:rsidRPr="0079739A" w:rsidRDefault="006161FA" w:rsidP="00970544">
            <w:pPr>
              <w:jc w:val="center"/>
              <w:rPr>
                <w:color w:val="000000"/>
              </w:rPr>
            </w:pPr>
            <w:r w:rsidRPr="0079739A">
              <w:rPr>
                <w:color w:val="000000"/>
              </w:rPr>
              <w:t>0</w:t>
            </w:r>
          </w:p>
        </w:tc>
      </w:tr>
      <w:tr w:rsidR="006161FA" w:rsidRPr="0079739A" w:rsidTr="00970544">
        <w:trPr>
          <w:trHeight w:val="53"/>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tcPr>
          <w:p w:rsidR="006161FA" w:rsidRPr="0079739A" w:rsidRDefault="006161FA" w:rsidP="00970544">
            <w:pPr>
              <w:jc w:val="center"/>
              <w:rPr>
                <w:color w:val="000000"/>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6161FA" w:rsidRPr="0079739A" w:rsidRDefault="006161FA" w:rsidP="00970544">
            <w:pPr>
              <w:rPr>
                <w:bCs/>
              </w:rPr>
            </w:pPr>
            <w:r w:rsidRPr="0079739A">
              <w:rPr>
                <w:bCs/>
              </w:rPr>
              <w:t>Итого по МО 2</w:t>
            </w:r>
          </w:p>
        </w:tc>
        <w:tc>
          <w:tcPr>
            <w:tcW w:w="851" w:type="dxa"/>
            <w:tcBorders>
              <w:top w:val="single" w:sz="4" w:space="0" w:color="auto"/>
              <w:left w:val="nil"/>
              <w:bottom w:val="single" w:sz="4" w:space="0" w:color="auto"/>
              <w:right w:val="single" w:sz="4" w:space="0" w:color="auto"/>
            </w:tcBorders>
            <w:shd w:val="clear" w:color="auto" w:fill="auto"/>
            <w:noWrap/>
          </w:tcPr>
          <w:p w:rsidR="006161FA" w:rsidRPr="0079739A" w:rsidRDefault="006161FA" w:rsidP="00970544">
            <w:pPr>
              <w:jc w:val="center"/>
              <w:rPr>
                <w:color w:val="000000"/>
              </w:rPr>
            </w:pPr>
            <w:r w:rsidRPr="0079739A">
              <w:rPr>
                <w:color w:val="000000"/>
              </w:rPr>
              <w:t>0</w:t>
            </w:r>
          </w:p>
        </w:tc>
        <w:tc>
          <w:tcPr>
            <w:tcW w:w="850" w:type="dxa"/>
            <w:tcBorders>
              <w:top w:val="single" w:sz="4" w:space="0" w:color="auto"/>
              <w:left w:val="nil"/>
              <w:bottom w:val="single" w:sz="4" w:space="0" w:color="auto"/>
              <w:right w:val="single" w:sz="4" w:space="0" w:color="auto"/>
            </w:tcBorders>
            <w:shd w:val="clear" w:color="auto" w:fill="auto"/>
            <w:noWrap/>
          </w:tcPr>
          <w:p w:rsidR="006161FA" w:rsidRPr="0079739A" w:rsidRDefault="006161FA" w:rsidP="00970544">
            <w:pPr>
              <w:jc w:val="center"/>
              <w:rPr>
                <w:color w:val="000000"/>
              </w:rPr>
            </w:pPr>
            <w:r w:rsidRPr="0079739A">
              <w:rPr>
                <w:color w:val="000000"/>
              </w:rPr>
              <w:t>0</w:t>
            </w:r>
          </w:p>
        </w:tc>
        <w:tc>
          <w:tcPr>
            <w:tcW w:w="851" w:type="dxa"/>
            <w:tcBorders>
              <w:top w:val="single" w:sz="4" w:space="0" w:color="auto"/>
              <w:left w:val="nil"/>
              <w:bottom w:val="single" w:sz="4" w:space="0" w:color="auto"/>
              <w:right w:val="single" w:sz="4" w:space="0" w:color="auto"/>
            </w:tcBorders>
            <w:shd w:val="clear" w:color="auto" w:fill="auto"/>
            <w:noWrap/>
          </w:tcPr>
          <w:p w:rsidR="006161FA" w:rsidRPr="0079739A" w:rsidRDefault="006161FA" w:rsidP="00970544">
            <w:pPr>
              <w:jc w:val="center"/>
              <w:rPr>
                <w:color w:val="000000"/>
              </w:rPr>
            </w:pPr>
            <w:r w:rsidRPr="0079739A">
              <w:rPr>
                <w:color w:val="000000"/>
              </w:rPr>
              <w:t>0</w:t>
            </w:r>
          </w:p>
        </w:tc>
        <w:tc>
          <w:tcPr>
            <w:tcW w:w="708" w:type="dxa"/>
            <w:tcBorders>
              <w:top w:val="single" w:sz="4" w:space="0" w:color="auto"/>
              <w:left w:val="nil"/>
              <w:bottom w:val="single" w:sz="4" w:space="0" w:color="auto"/>
              <w:right w:val="single" w:sz="4" w:space="0" w:color="auto"/>
            </w:tcBorders>
          </w:tcPr>
          <w:p w:rsidR="006161FA" w:rsidRPr="0079739A" w:rsidRDefault="006161FA" w:rsidP="00970544">
            <w:pPr>
              <w:jc w:val="center"/>
              <w:rPr>
                <w:color w:val="000000"/>
              </w:rPr>
            </w:pPr>
            <w:r w:rsidRPr="0079739A">
              <w:rPr>
                <w:color w:val="000000"/>
              </w:rPr>
              <w:t>0</w:t>
            </w:r>
          </w:p>
        </w:tc>
        <w:tc>
          <w:tcPr>
            <w:tcW w:w="851" w:type="dxa"/>
            <w:tcBorders>
              <w:top w:val="single" w:sz="4" w:space="0" w:color="auto"/>
              <w:left w:val="single" w:sz="4" w:space="0" w:color="auto"/>
              <w:bottom w:val="single" w:sz="4" w:space="0" w:color="auto"/>
              <w:right w:val="single" w:sz="4" w:space="0" w:color="auto"/>
            </w:tcBorders>
          </w:tcPr>
          <w:p w:rsidR="006161FA" w:rsidRPr="0079739A" w:rsidRDefault="006161FA" w:rsidP="00970544">
            <w:pPr>
              <w:jc w:val="center"/>
              <w:rPr>
                <w:color w:val="000000"/>
              </w:rPr>
            </w:pPr>
            <w:r w:rsidRPr="0079739A">
              <w:rPr>
                <w:color w:val="000000"/>
              </w:rPr>
              <w:t>0</w:t>
            </w:r>
          </w:p>
        </w:tc>
        <w:tc>
          <w:tcPr>
            <w:tcW w:w="850" w:type="dxa"/>
            <w:tcBorders>
              <w:top w:val="single" w:sz="4" w:space="0" w:color="auto"/>
              <w:left w:val="single" w:sz="4" w:space="0" w:color="auto"/>
              <w:bottom w:val="single" w:sz="4" w:space="0" w:color="auto"/>
              <w:right w:val="single" w:sz="4" w:space="0" w:color="auto"/>
            </w:tcBorders>
          </w:tcPr>
          <w:p w:rsidR="006161FA" w:rsidRPr="0079739A" w:rsidRDefault="006161FA" w:rsidP="00970544">
            <w:pPr>
              <w:jc w:val="center"/>
              <w:rPr>
                <w:color w:val="000000"/>
              </w:rPr>
            </w:pPr>
            <w:r w:rsidRPr="0079739A">
              <w:rPr>
                <w:color w:val="000000"/>
              </w:rPr>
              <w:t>0</w:t>
            </w:r>
          </w:p>
        </w:tc>
        <w:tc>
          <w:tcPr>
            <w:tcW w:w="709" w:type="dxa"/>
            <w:tcBorders>
              <w:top w:val="single" w:sz="4" w:space="0" w:color="auto"/>
              <w:left w:val="single" w:sz="4" w:space="0" w:color="auto"/>
              <w:bottom w:val="single" w:sz="4" w:space="0" w:color="auto"/>
              <w:right w:val="single" w:sz="4" w:space="0" w:color="auto"/>
            </w:tcBorders>
          </w:tcPr>
          <w:p w:rsidR="006161FA" w:rsidRPr="0079739A" w:rsidRDefault="006161FA" w:rsidP="00970544">
            <w:pPr>
              <w:jc w:val="center"/>
              <w:rPr>
                <w:color w:val="000000"/>
              </w:rPr>
            </w:pPr>
            <w:r w:rsidRPr="0079739A">
              <w:rPr>
                <w:color w:val="000000"/>
              </w:rPr>
              <w:t>0</w:t>
            </w:r>
          </w:p>
        </w:tc>
        <w:tc>
          <w:tcPr>
            <w:tcW w:w="851" w:type="dxa"/>
            <w:tcBorders>
              <w:top w:val="single" w:sz="4" w:space="0" w:color="auto"/>
              <w:left w:val="single" w:sz="4" w:space="0" w:color="auto"/>
              <w:bottom w:val="single" w:sz="4" w:space="0" w:color="auto"/>
              <w:right w:val="single" w:sz="4" w:space="0" w:color="auto"/>
            </w:tcBorders>
          </w:tcPr>
          <w:p w:rsidR="006161FA" w:rsidRPr="0079739A" w:rsidRDefault="006161FA" w:rsidP="00970544">
            <w:pPr>
              <w:jc w:val="center"/>
              <w:rPr>
                <w:color w:val="000000"/>
              </w:rPr>
            </w:pPr>
            <w:r w:rsidRPr="0079739A">
              <w:rPr>
                <w:color w:val="000000"/>
              </w:rPr>
              <w:t>0</w:t>
            </w: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rsidR="006161FA" w:rsidRPr="0079739A" w:rsidRDefault="006161FA" w:rsidP="00970544">
            <w:pPr>
              <w:jc w:val="center"/>
              <w:rPr>
                <w:color w:val="000000"/>
              </w:rPr>
            </w:pPr>
            <w:r w:rsidRPr="0079739A">
              <w:rPr>
                <w:color w:val="000000"/>
              </w:rPr>
              <w:t>0</w:t>
            </w:r>
          </w:p>
        </w:tc>
        <w:tc>
          <w:tcPr>
            <w:tcW w:w="709" w:type="dxa"/>
            <w:tcBorders>
              <w:top w:val="single" w:sz="4" w:space="0" w:color="auto"/>
              <w:left w:val="nil"/>
              <w:bottom w:val="single" w:sz="4" w:space="0" w:color="auto"/>
              <w:right w:val="single" w:sz="4" w:space="0" w:color="auto"/>
            </w:tcBorders>
            <w:shd w:val="clear" w:color="auto" w:fill="auto"/>
            <w:noWrap/>
          </w:tcPr>
          <w:p w:rsidR="006161FA" w:rsidRPr="0079739A" w:rsidRDefault="006161FA" w:rsidP="00970544">
            <w:pPr>
              <w:jc w:val="center"/>
              <w:rPr>
                <w:color w:val="000000"/>
              </w:rPr>
            </w:pPr>
            <w:r w:rsidRPr="0079739A">
              <w:rPr>
                <w:color w:val="000000"/>
              </w:rPr>
              <w:t>0</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6161FA" w:rsidRPr="0079739A" w:rsidRDefault="006161FA" w:rsidP="00970544">
            <w:pPr>
              <w:jc w:val="center"/>
              <w:rPr>
                <w:color w:val="000000"/>
              </w:rPr>
            </w:pPr>
            <w:r w:rsidRPr="0079739A">
              <w:rPr>
                <w:color w:val="000000"/>
              </w:rPr>
              <w:t>0</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6161FA" w:rsidRPr="0079739A" w:rsidRDefault="006161FA" w:rsidP="00970544">
            <w:pPr>
              <w:jc w:val="center"/>
              <w:rPr>
                <w:color w:val="000000"/>
              </w:rPr>
            </w:pPr>
            <w:r w:rsidRPr="0079739A">
              <w:rPr>
                <w:color w:val="000000"/>
              </w:rPr>
              <w:t>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6161FA" w:rsidRPr="0079739A" w:rsidRDefault="006161FA" w:rsidP="00970544">
            <w:pPr>
              <w:jc w:val="center"/>
              <w:rPr>
                <w:color w:val="000000"/>
              </w:rPr>
            </w:pPr>
            <w:r w:rsidRPr="0079739A">
              <w:rPr>
                <w:color w:val="000000"/>
              </w:rPr>
              <w:t>0</w:t>
            </w:r>
          </w:p>
        </w:tc>
        <w:tc>
          <w:tcPr>
            <w:tcW w:w="709" w:type="dxa"/>
            <w:tcBorders>
              <w:top w:val="single" w:sz="4" w:space="0" w:color="auto"/>
              <w:left w:val="nil"/>
              <w:bottom w:val="single" w:sz="4" w:space="0" w:color="auto"/>
              <w:right w:val="single" w:sz="4" w:space="0" w:color="auto"/>
            </w:tcBorders>
          </w:tcPr>
          <w:p w:rsidR="006161FA" w:rsidRPr="0079739A" w:rsidRDefault="006161FA" w:rsidP="00970544">
            <w:pPr>
              <w:jc w:val="center"/>
              <w:rPr>
                <w:color w:val="000000"/>
              </w:rPr>
            </w:pPr>
            <w:r w:rsidRPr="0079739A">
              <w:rPr>
                <w:color w:val="000000"/>
              </w:rPr>
              <w:t>0</w:t>
            </w:r>
          </w:p>
        </w:tc>
        <w:tc>
          <w:tcPr>
            <w:tcW w:w="709" w:type="dxa"/>
            <w:tcBorders>
              <w:top w:val="single" w:sz="4" w:space="0" w:color="auto"/>
              <w:left w:val="single" w:sz="4" w:space="0" w:color="auto"/>
              <w:bottom w:val="single" w:sz="4" w:space="0" w:color="auto"/>
              <w:right w:val="single" w:sz="4" w:space="0" w:color="auto"/>
            </w:tcBorders>
          </w:tcPr>
          <w:p w:rsidR="006161FA" w:rsidRPr="0079739A" w:rsidRDefault="006161FA" w:rsidP="00970544">
            <w:pPr>
              <w:jc w:val="center"/>
              <w:rPr>
                <w:color w:val="000000"/>
              </w:rPr>
            </w:pPr>
            <w:r w:rsidRPr="0079739A">
              <w:rPr>
                <w:color w:val="000000"/>
              </w:rPr>
              <w:t>0</w:t>
            </w:r>
          </w:p>
        </w:tc>
        <w:tc>
          <w:tcPr>
            <w:tcW w:w="850" w:type="dxa"/>
            <w:tcBorders>
              <w:top w:val="single" w:sz="4" w:space="0" w:color="auto"/>
              <w:left w:val="single" w:sz="4" w:space="0" w:color="auto"/>
              <w:bottom w:val="single" w:sz="4" w:space="0" w:color="auto"/>
              <w:right w:val="single" w:sz="4" w:space="0" w:color="auto"/>
            </w:tcBorders>
          </w:tcPr>
          <w:p w:rsidR="006161FA" w:rsidRPr="0079739A" w:rsidRDefault="006161FA" w:rsidP="00970544">
            <w:pPr>
              <w:jc w:val="center"/>
              <w:rPr>
                <w:color w:val="000000"/>
              </w:rPr>
            </w:pPr>
            <w:r w:rsidRPr="0079739A">
              <w:rPr>
                <w:color w:val="000000"/>
              </w:rPr>
              <w:t>0</w:t>
            </w:r>
          </w:p>
        </w:tc>
      </w:tr>
      <w:tr w:rsidR="006161FA" w:rsidRPr="0079739A" w:rsidTr="00970544">
        <w:trPr>
          <w:trHeight w:val="53"/>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tcPr>
          <w:p w:rsidR="006161FA" w:rsidRPr="0079739A" w:rsidRDefault="006161FA" w:rsidP="00970544">
            <w:pPr>
              <w:jc w:val="center"/>
              <w:rPr>
                <w:color w:val="000000"/>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6161FA" w:rsidRPr="0079739A" w:rsidRDefault="006161FA" w:rsidP="00970544">
            <w:pPr>
              <w:rPr>
                <w:bCs/>
              </w:rPr>
            </w:pPr>
            <w:r w:rsidRPr="0079739A">
              <w:rPr>
                <w:bCs/>
                <w:color w:val="000000"/>
              </w:rPr>
              <w:t xml:space="preserve">По иным </w:t>
            </w:r>
            <w:proofErr w:type="spellStart"/>
            <w:r w:rsidR="0047594A" w:rsidRPr="0079739A">
              <w:rPr>
                <w:bCs/>
                <w:color w:val="000000"/>
              </w:rPr>
              <w:t>подпрогрпмма</w:t>
            </w:r>
            <w:r w:rsidRPr="0079739A">
              <w:rPr>
                <w:bCs/>
                <w:color w:val="000000"/>
              </w:rPr>
              <w:t>м</w:t>
            </w:r>
            <w:proofErr w:type="spellEnd"/>
            <w:r w:rsidRPr="0079739A">
              <w:rPr>
                <w:bCs/>
                <w:color w:val="000000"/>
              </w:rPr>
              <w:t xml:space="preserve"> субъекта РФ, в рамках которых не предусмотрено финансирование за счет средств Фонда, в том числе:</w:t>
            </w:r>
          </w:p>
        </w:tc>
        <w:tc>
          <w:tcPr>
            <w:tcW w:w="851" w:type="dxa"/>
            <w:tcBorders>
              <w:top w:val="single" w:sz="4" w:space="0" w:color="auto"/>
              <w:left w:val="nil"/>
              <w:bottom w:val="single" w:sz="4" w:space="0" w:color="auto"/>
              <w:right w:val="single" w:sz="4" w:space="0" w:color="auto"/>
            </w:tcBorders>
            <w:shd w:val="clear" w:color="auto" w:fill="auto"/>
            <w:noWrap/>
          </w:tcPr>
          <w:p w:rsidR="006161FA" w:rsidRPr="0079739A" w:rsidRDefault="006161FA" w:rsidP="00970544">
            <w:pPr>
              <w:jc w:val="center"/>
              <w:rPr>
                <w:color w:val="000000"/>
              </w:rPr>
            </w:pPr>
            <w:r w:rsidRPr="0079739A">
              <w:rPr>
                <w:color w:val="000000"/>
              </w:rPr>
              <w:t>0</w:t>
            </w:r>
          </w:p>
        </w:tc>
        <w:tc>
          <w:tcPr>
            <w:tcW w:w="850" w:type="dxa"/>
            <w:tcBorders>
              <w:top w:val="single" w:sz="4" w:space="0" w:color="auto"/>
              <w:left w:val="nil"/>
              <w:bottom w:val="single" w:sz="4" w:space="0" w:color="auto"/>
              <w:right w:val="single" w:sz="4" w:space="0" w:color="auto"/>
            </w:tcBorders>
            <w:shd w:val="clear" w:color="auto" w:fill="auto"/>
            <w:noWrap/>
          </w:tcPr>
          <w:p w:rsidR="006161FA" w:rsidRPr="0079739A" w:rsidRDefault="006161FA" w:rsidP="00970544">
            <w:pPr>
              <w:jc w:val="center"/>
              <w:rPr>
                <w:color w:val="000000"/>
              </w:rPr>
            </w:pPr>
            <w:r w:rsidRPr="0079739A">
              <w:rPr>
                <w:color w:val="000000"/>
              </w:rPr>
              <w:t>0</w:t>
            </w:r>
          </w:p>
        </w:tc>
        <w:tc>
          <w:tcPr>
            <w:tcW w:w="851" w:type="dxa"/>
            <w:tcBorders>
              <w:top w:val="single" w:sz="4" w:space="0" w:color="auto"/>
              <w:left w:val="nil"/>
              <w:bottom w:val="single" w:sz="4" w:space="0" w:color="auto"/>
              <w:right w:val="single" w:sz="4" w:space="0" w:color="auto"/>
            </w:tcBorders>
            <w:shd w:val="clear" w:color="auto" w:fill="auto"/>
            <w:noWrap/>
          </w:tcPr>
          <w:p w:rsidR="006161FA" w:rsidRPr="0079739A" w:rsidRDefault="006161FA" w:rsidP="00970544">
            <w:pPr>
              <w:jc w:val="center"/>
              <w:rPr>
                <w:color w:val="000000"/>
              </w:rPr>
            </w:pPr>
            <w:r w:rsidRPr="0079739A">
              <w:rPr>
                <w:color w:val="000000"/>
              </w:rPr>
              <w:t>0</w:t>
            </w:r>
          </w:p>
        </w:tc>
        <w:tc>
          <w:tcPr>
            <w:tcW w:w="708" w:type="dxa"/>
            <w:tcBorders>
              <w:top w:val="single" w:sz="4" w:space="0" w:color="auto"/>
              <w:left w:val="nil"/>
              <w:bottom w:val="single" w:sz="4" w:space="0" w:color="auto"/>
              <w:right w:val="single" w:sz="4" w:space="0" w:color="auto"/>
            </w:tcBorders>
          </w:tcPr>
          <w:p w:rsidR="006161FA" w:rsidRPr="0079739A" w:rsidRDefault="006161FA" w:rsidP="00970544">
            <w:pPr>
              <w:jc w:val="center"/>
              <w:rPr>
                <w:color w:val="000000"/>
              </w:rPr>
            </w:pPr>
            <w:r w:rsidRPr="0079739A">
              <w:rPr>
                <w:color w:val="000000"/>
              </w:rPr>
              <w:t>0</w:t>
            </w:r>
          </w:p>
        </w:tc>
        <w:tc>
          <w:tcPr>
            <w:tcW w:w="851" w:type="dxa"/>
            <w:tcBorders>
              <w:top w:val="single" w:sz="4" w:space="0" w:color="auto"/>
              <w:left w:val="single" w:sz="4" w:space="0" w:color="auto"/>
              <w:bottom w:val="single" w:sz="4" w:space="0" w:color="auto"/>
              <w:right w:val="single" w:sz="4" w:space="0" w:color="auto"/>
            </w:tcBorders>
          </w:tcPr>
          <w:p w:rsidR="006161FA" w:rsidRPr="0079739A" w:rsidRDefault="006161FA" w:rsidP="00970544">
            <w:pPr>
              <w:jc w:val="center"/>
              <w:rPr>
                <w:color w:val="000000"/>
              </w:rPr>
            </w:pPr>
            <w:r w:rsidRPr="0079739A">
              <w:rPr>
                <w:color w:val="000000"/>
              </w:rPr>
              <w:t>0</w:t>
            </w:r>
          </w:p>
        </w:tc>
        <w:tc>
          <w:tcPr>
            <w:tcW w:w="850" w:type="dxa"/>
            <w:tcBorders>
              <w:top w:val="single" w:sz="4" w:space="0" w:color="auto"/>
              <w:left w:val="single" w:sz="4" w:space="0" w:color="auto"/>
              <w:bottom w:val="single" w:sz="4" w:space="0" w:color="auto"/>
              <w:right w:val="single" w:sz="4" w:space="0" w:color="auto"/>
            </w:tcBorders>
          </w:tcPr>
          <w:p w:rsidR="006161FA" w:rsidRPr="0079739A" w:rsidRDefault="006161FA" w:rsidP="00970544">
            <w:pPr>
              <w:jc w:val="center"/>
              <w:rPr>
                <w:color w:val="000000"/>
              </w:rPr>
            </w:pPr>
            <w:r w:rsidRPr="0079739A">
              <w:rPr>
                <w:color w:val="000000"/>
              </w:rPr>
              <w:t>0</w:t>
            </w:r>
          </w:p>
        </w:tc>
        <w:tc>
          <w:tcPr>
            <w:tcW w:w="709" w:type="dxa"/>
            <w:tcBorders>
              <w:top w:val="single" w:sz="4" w:space="0" w:color="auto"/>
              <w:left w:val="single" w:sz="4" w:space="0" w:color="auto"/>
              <w:bottom w:val="single" w:sz="4" w:space="0" w:color="auto"/>
              <w:right w:val="single" w:sz="4" w:space="0" w:color="auto"/>
            </w:tcBorders>
          </w:tcPr>
          <w:p w:rsidR="006161FA" w:rsidRPr="0079739A" w:rsidRDefault="006161FA" w:rsidP="00970544">
            <w:pPr>
              <w:jc w:val="center"/>
              <w:rPr>
                <w:color w:val="000000"/>
              </w:rPr>
            </w:pPr>
            <w:r w:rsidRPr="0079739A">
              <w:rPr>
                <w:color w:val="000000"/>
              </w:rPr>
              <w:t>0</w:t>
            </w:r>
          </w:p>
        </w:tc>
        <w:tc>
          <w:tcPr>
            <w:tcW w:w="851" w:type="dxa"/>
            <w:tcBorders>
              <w:top w:val="single" w:sz="4" w:space="0" w:color="auto"/>
              <w:left w:val="single" w:sz="4" w:space="0" w:color="auto"/>
              <w:bottom w:val="single" w:sz="4" w:space="0" w:color="auto"/>
              <w:right w:val="single" w:sz="4" w:space="0" w:color="auto"/>
            </w:tcBorders>
          </w:tcPr>
          <w:p w:rsidR="006161FA" w:rsidRPr="0079739A" w:rsidRDefault="006161FA" w:rsidP="00970544">
            <w:pPr>
              <w:jc w:val="center"/>
              <w:rPr>
                <w:color w:val="000000"/>
              </w:rPr>
            </w:pPr>
            <w:r w:rsidRPr="0079739A">
              <w:rPr>
                <w:color w:val="000000"/>
              </w:rPr>
              <w:t>0</w:t>
            </w: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rsidR="006161FA" w:rsidRPr="0079739A" w:rsidRDefault="006161FA" w:rsidP="00970544">
            <w:pPr>
              <w:jc w:val="center"/>
              <w:rPr>
                <w:color w:val="000000"/>
              </w:rPr>
            </w:pPr>
            <w:r w:rsidRPr="0079739A">
              <w:rPr>
                <w:color w:val="000000"/>
              </w:rPr>
              <w:t>0</w:t>
            </w:r>
          </w:p>
        </w:tc>
        <w:tc>
          <w:tcPr>
            <w:tcW w:w="709" w:type="dxa"/>
            <w:tcBorders>
              <w:top w:val="single" w:sz="4" w:space="0" w:color="auto"/>
              <w:left w:val="nil"/>
              <w:bottom w:val="single" w:sz="4" w:space="0" w:color="auto"/>
              <w:right w:val="single" w:sz="4" w:space="0" w:color="auto"/>
            </w:tcBorders>
            <w:shd w:val="clear" w:color="auto" w:fill="auto"/>
            <w:noWrap/>
          </w:tcPr>
          <w:p w:rsidR="006161FA" w:rsidRPr="0079739A" w:rsidRDefault="006161FA" w:rsidP="00970544">
            <w:pPr>
              <w:jc w:val="center"/>
              <w:rPr>
                <w:color w:val="000000"/>
              </w:rPr>
            </w:pPr>
            <w:r w:rsidRPr="0079739A">
              <w:rPr>
                <w:color w:val="000000"/>
              </w:rPr>
              <w:t>0</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6161FA" w:rsidRPr="0079739A" w:rsidRDefault="006161FA" w:rsidP="00970544">
            <w:pPr>
              <w:jc w:val="center"/>
              <w:rPr>
                <w:color w:val="000000"/>
              </w:rPr>
            </w:pPr>
            <w:r w:rsidRPr="0079739A">
              <w:rPr>
                <w:color w:val="000000"/>
              </w:rPr>
              <w:t>0</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6161FA" w:rsidRPr="0079739A" w:rsidRDefault="006161FA" w:rsidP="00970544">
            <w:pPr>
              <w:jc w:val="center"/>
              <w:rPr>
                <w:color w:val="000000"/>
              </w:rPr>
            </w:pPr>
            <w:r w:rsidRPr="0079739A">
              <w:rPr>
                <w:color w:val="000000"/>
              </w:rPr>
              <w:t>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6161FA" w:rsidRPr="0079739A" w:rsidRDefault="006161FA" w:rsidP="00970544">
            <w:pPr>
              <w:jc w:val="center"/>
              <w:rPr>
                <w:color w:val="000000"/>
              </w:rPr>
            </w:pPr>
            <w:r w:rsidRPr="0079739A">
              <w:rPr>
                <w:color w:val="000000"/>
              </w:rPr>
              <w:t>0</w:t>
            </w:r>
          </w:p>
        </w:tc>
        <w:tc>
          <w:tcPr>
            <w:tcW w:w="709" w:type="dxa"/>
            <w:tcBorders>
              <w:top w:val="single" w:sz="4" w:space="0" w:color="auto"/>
              <w:left w:val="nil"/>
              <w:bottom w:val="single" w:sz="4" w:space="0" w:color="auto"/>
              <w:right w:val="single" w:sz="4" w:space="0" w:color="auto"/>
            </w:tcBorders>
          </w:tcPr>
          <w:p w:rsidR="006161FA" w:rsidRPr="0079739A" w:rsidRDefault="006161FA" w:rsidP="00970544">
            <w:pPr>
              <w:jc w:val="center"/>
              <w:rPr>
                <w:color w:val="000000"/>
              </w:rPr>
            </w:pPr>
            <w:r w:rsidRPr="0079739A">
              <w:rPr>
                <w:color w:val="000000"/>
              </w:rPr>
              <w:t>0</w:t>
            </w:r>
          </w:p>
        </w:tc>
        <w:tc>
          <w:tcPr>
            <w:tcW w:w="709" w:type="dxa"/>
            <w:tcBorders>
              <w:top w:val="single" w:sz="4" w:space="0" w:color="auto"/>
              <w:left w:val="single" w:sz="4" w:space="0" w:color="auto"/>
              <w:bottom w:val="single" w:sz="4" w:space="0" w:color="auto"/>
              <w:right w:val="single" w:sz="4" w:space="0" w:color="auto"/>
            </w:tcBorders>
          </w:tcPr>
          <w:p w:rsidR="006161FA" w:rsidRPr="0079739A" w:rsidRDefault="006161FA" w:rsidP="00970544">
            <w:pPr>
              <w:jc w:val="center"/>
              <w:rPr>
                <w:color w:val="000000"/>
              </w:rPr>
            </w:pPr>
            <w:r w:rsidRPr="0079739A">
              <w:rPr>
                <w:color w:val="000000"/>
              </w:rPr>
              <w:t>0</w:t>
            </w:r>
          </w:p>
        </w:tc>
        <w:tc>
          <w:tcPr>
            <w:tcW w:w="850" w:type="dxa"/>
            <w:tcBorders>
              <w:top w:val="single" w:sz="4" w:space="0" w:color="auto"/>
              <w:left w:val="single" w:sz="4" w:space="0" w:color="auto"/>
              <w:bottom w:val="single" w:sz="4" w:space="0" w:color="auto"/>
              <w:right w:val="single" w:sz="4" w:space="0" w:color="auto"/>
            </w:tcBorders>
          </w:tcPr>
          <w:p w:rsidR="006161FA" w:rsidRPr="0079739A" w:rsidRDefault="006161FA" w:rsidP="00970544">
            <w:pPr>
              <w:jc w:val="center"/>
              <w:rPr>
                <w:color w:val="000000"/>
              </w:rPr>
            </w:pPr>
            <w:r w:rsidRPr="0079739A">
              <w:rPr>
                <w:color w:val="000000"/>
              </w:rPr>
              <w:t>0</w:t>
            </w:r>
          </w:p>
        </w:tc>
      </w:tr>
      <w:tr w:rsidR="006161FA" w:rsidRPr="0079739A" w:rsidTr="00970544">
        <w:trPr>
          <w:trHeight w:val="11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tcPr>
          <w:p w:rsidR="006161FA" w:rsidRPr="0079739A" w:rsidRDefault="006161FA" w:rsidP="00970544">
            <w:pPr>
              <w:jc w:val="center"/>
              <w:rPr>
                <w:color w:val="000000"/>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6161FA" w:rsidRPr="0079739A" w:rsidRDefault="006161FA" w:rsidP="00970544">
            <w:pPr>
              <w:rPr>
                <w:bCs/>
              </w:rPr>
            </w:pPr>
            <w:r w:rsidRPr="0079739A">
              <w:rPr>
                <w:bCs/>
              </w:rPr>
              <w:t>Итого по МО 1</w:t>
            </w:r>
          </w:p>
        </w:tc>
        <w:tc>
          <w:tcPr>
            <w:tcW w:w="851" w:type="dxa"/>
            <w:tcBorders>
              <w:top w:val="single" w:sz="4" w:space="0" w:color="auto"/>
              <w:left w:val="nil"/>
              <w:bottom w:val="single" w:sz="4" w:space="0" w:color="auto"/>
              <w:right w:val="single" w:sz="4" w:space="0" w:color="auto"/>
            </w:tcBorders>
            <w:shd w:val="clear" w:color="auto" w:fill="auto"/>
            <w:noWrap/>
          </w:tcPr>
          <w:p w:rsidR="006161FA" w:rsidRPr="0079739A" w:rsidRDefault="006161FA" w:rsidP="00970544">
            <w:pPr>
              <w:jc w:val="center"/>
              <w:rPr>
                <w:color w:val="000000"/>
              </w:rPr>
            </w:pPr>
            <w:r w:rsidRPr="0079739A">
              <w:rPr>
                <w:color w:val="000000"/>
              </w:rPr>
              <w:t>0</w:t>
            </w:r>
          </w:p>
        </w:tc>
        <w:tc>
          <w:tcPr>
            <w:tcW w:w="850" w:type="dxa"/>
            <w:tcBorders>
              <w:top w:val="single" w:sz="4" w:space="0" w:color="auto"/>
              <w:left w:val="nil"/>
              <w:bottom w:val="single" w:sz="4" w:space="0" w:color="auto"/>
              <w:right w:val="single" w:sz="4" w:space="0" w:color="auto"/>
            </w:tcBorders>
            <w:shd w:val="clear" w:color="auto" w:fill="auto"/>
            <w:noWrap/>
          </w:tcPr>
          <w:p w:rsidR="006161FA" w:rsidRPr="0079739A" w:rsidRDefault="006161FA" w:rsidP="00970544">
            <w:pPr>
              <w:jc w:val="center"/>
              <w:rPr>
                <w:color w:val="000000"/>
              </w:rPr>
            </w:pPr>
            <w:r w:rsidRPr="0079739A">
              <w:rPr>
                <w:color w:val="000000"/>
              </w:rPr>
              <w:t>0</w:t>
            </w:r>
          </w:p>
        </w:tc>
        <w:tc>
          <w:tcPr>
            <w:tcW w:w="851" w:type="dxa"/>
            <w:tcBorders>
              <w:top w:val="single" w:sz="4" w:space="0" w:color="auto"/>
              <w:left w:val="nil"/>
              <w:bottom w:val="single" w:sz="4" w:space="0" w:color="auto"/>
              <w:right w:val="single" w:sz="4" w:space="0" w:color="auto"/>
            </w:tcBorders>
            <w:shd w:val="clear" w:color="auto" w:fill="auto"/>
            <w:noWrap/>
          </w:tcPr>
          <w:p w:rsidR="006161FA" w:rsidRPr="0079739A" w:rsidRDefault="006161FA" w:rsidP="00970544">
            <w:pPr>
              <w:jc w:val="center"/>
              <w:rPr>
                <w:color w:val="000000"/>
              </w:rPr>
            </w:pPr>
            <w:r w:rsidRPr="0079739A">
              <w:rPr>
                <w:color w:val="000000"/>
              </w:rPr>
              <w:t>0</w:t>
            </w:r>
          </w:p>
        </w:tc>
        <w:tc>
          <w:tcPr>
            <w:tcW w:w="708" w:type="dxa"/>
            <w:tcBorders>
              <w:top w:val="single" w:sz="4" w:space="0" w:color="auto"/>
              <w:left w:val="nil"/>
              <w:bottom w:val="single" w:sz="4" w:space="0" w:color="auto"/>
              <w:right w:val="single" w:sz="4" w:space="0" w:color="auto"/>
            </w:tcBorders>
          </w:tcPr>
          <w:p w:rsidR="006161FA" w:rsidRPr="0079739A" w:rsidRDefault="006161FA" w:rsidP="00970544">
            <w:pPr>
              <w:jc w:val="center"/>
              <w:rPr>
                <w:color w:val="000000"/>
              </w:rPr>
            </w:pPr>
            <w:r w:rsidRPr="0079739A">
              <w:rPr>
                <w:color w:val="000000"/>
              </w:rPr>
              <w:t>0</w:t>
            </w:r>
          </w:p>
        </w:tc>
        <w:tc>
          <w:tcPr>
            <w:tcW w:w="851" w:type="dxa"/>
            <w:tcBorders>
              <w:top w:val="single" w:sz="4" w:space="0" w:color="auto"/>
              <w:left w:val="single" w:sz="4" w:space="0" w:color="auto"/>
              <w:bottom w:val="single" w:sz="4" w:space="0" w:color="auto"/>
              <w:right w:val="single" w:sz="4" w:space="0" w:color="auto"/>
            </w:tcBorders>
          </w:tcPr>
          <w:p w:rsidR="006161FA" w:rsidRPr="0079739A" w:rsidRDefault="006161FA" w:rsidP="00970544">
            <w:pPr>
              <w:jc w:val="center"/>
              <w:rPr>
                <w:color w:val="000000"/>
              </w:rPr>
            </w:pPr>
            <w:r w:rsidRPr="0079739A">
              <w:rPr>
                <w:color w:val="000000"/>
              </w:rPr>
              <w:t>0</w:t>
            </w:r>
          </w:p>
        </w:tc>
        <w:tc>
          <w:tcPr>
            <w:tcW w:w="850" w:type="dxa"/>
            <w:tcBorders>
              <w:top w:val="single" w:sz="4" w:space="0" w:color="auto"/>
              <w:left w:val="single" w:sz="4" w:space="0" w:color="auto"/>
              <w:bottom w:val="single" w:sz="4" w:space="0" w:color="auto"/>
              <w:right w:val="single" w:sz="4" w:space="0" w:color="auto"/>
            </w:tcBorders>
          </w:tcPr>
          <w:p w:rsidR="006161FA" w:rsidRPr="0079739A" w:rsidRDefault="006161FA" w:rsidP="00970544">
            <w:pPr>
              <w:jc w:val="center"/>
              <w:rPr>
                <w:color w:val="000000"/>
              </w:rPr>
            </w:pPr>
            <w:r w:rsidRPr="0079739A">
              <w:rPr>
                <w:color w:val="000000"/>
              </w:rPr>
              <w:t>0</w:t>
            </w:r>
          </w:p>
        </w:tc>
        <w:tc>
          <w:tcPr>
            <w:tcW w:w="709" w:type="dxa"/>
            <w:tcBorders>
              <w:top w:val="single" w:sz="4" w:space="0" w:color="auto"/>
              <w:left w:val="single" w:sz="4" w:space="0" w:color="auto"/>
              <w:bottom w:val="single" w:sz="4" w:space="0" w:color="auto"/>
              <w:right w:val="single" w:sz="4" w:space="0" w:color="auto"/>
            </w:tcBorders>
          </w:tcPr>
          <w:p w:rsidR="006161FA" w:rsidRPr="0079739A" w:rsidRDefault="006161FA" w:rsidP="00970544">
            <w:pPr>
              <w:jc w:val="center"/>
              <w:rPr>
                <w:color w:val="000000"/>
              </w:rPr>
            </w:pPr>
            <w:r w:rsidRPr="0079739A">
              <w:rPr>
                <w:color w:val="000000"/>
              </w:rPr>
              <w:t>0</w:t>
            </w:r>
          </w:p>
        </w:tc>
        <w:tc>
          <w:tcPr>
            <w:tcW w:w="851" w:type="dxa"/>
            <w:tcBorders>
              <w:top w:val="single" w:sz="4" w:space="0" w:color="auto"/>
              <w:left w:val="single" w:sz="4" w:space="0" w:color="auto"/>
              <w:bottom w:val="single" w:sz="4" w:space="0" w:color="auto"/>
              <w:right w:val="single" w:sz="4" w:space="0" w:color="auto"/>
            </w:tcBorders>
          </w:tcPr>
          <w:p w:rsidR="006161FA" w:rsidRPr="0079739A" w:rsidRDefault="006161FA" w:rsidP="00970544">
            <w:pPr>
              <w:jc w:val="center"/>
              <w:rPr>
                <w:color w:val="000000"/>
              </w:rPr>
            </w:pPr>
            <w:r w:rsidRPr="0079739A">
              <w:rPr>
                <w:color w:val="000000"/>
              </w:rPr>
              <w:t>0</w:t>
            </w: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rsidR="006161FA" w:rsidRPr="0079739A" w:rsidRDefault="006161FA" w:rsidP="00970544">
            <w:pPr>
              <w:jc w:val="center"/>
              <w:rPr>
                <w:color w:val="000000"/>
              </w:rPr>
            </w:pPr>
            <w:r w:rsidRPr="0079739A">
              <w:rPr>
                <w:color w:val="000000"/>
              </w:rPr>
              <w:t>0</w:t>
            </w:r>
          </w:p>
        </w:tc>
        <w:tc>
          <w:tcPr>
            <w:tcW w:w="709" w:type="dxa"/>
            <w:tcBorders>
              <w:top w:val="single" w:sz="4" w:space="0" w:color="auto"/>
              <w:left w:val="nil"/>
              <w:bottom w:val="single" w:sz="4" w:space="0" w:color="auto"/>
              <w:right w:val="single" w:sz="4" w:space="0" w:color="auto"/>
            </w:tcBorders>
            <w:shd w:val="clear" w:color="auto" w:fill="auto"/>
            <w:noWrap/>
          </w:tcPr>
          <w:p w:rsidR="006161FA" w:rsidRPr="0079739A" w:rsidRDefault="006161FA" w:rsidP="00970544">
            <w:pPr>
              <w:jc w:val="center"/>
              <w:rPr>
                <w:color w:val="000000"/>
              </w:rPr>
            </w:pPr>
            <w:r w:rsidRPr="0079739A">
              <w:rPr>
                <w:color w:val="000000"/>
              </w:rPr>
              <w:t>0</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6161FA" w:rsidRPr="0079739A" w:rsidRDefault="006161FA" w:rsidP="00970544">
            <w:pPr>
              <w:jc w:val="center"/>
              <w:rPr>
                <w:color w:val="000000"/>
              </w:rPr>
            </w:pPr>
            <w:r w:rsidRPr="0079739A">
              <w:rPr>
                <w:color w:val="000000"/>
              </w:rPr>
              <w:t>0</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6161FA" w:rsidRPr="0079739A" w:rsidRDefault="006161FA" w:rsidP="00970544">
            <w:pPr>
              <w:jc w:val="center"/>
              <w:rPr>
                <w:color w:val="000000"/>
              </w:rPr>
            </w:pPr>
            <w:r w:rsidRPr="0079739A">
              <w:rPr>
                <w:color w:val="000000"/>
              </w:rPr>
              <w:t>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6161FA" w:rsidRPr="0079739A" w:rsidRDefault="006161FA" w:rsidP="00970544">
            <w:pPr>
              <w:jc w:val="center"/>
              <w:rPr>
                <w:color w:val="000000"/>
              </w:rPr>
            </w:pPr>
            <w:r w:rsidRPr="0079739A">
              <w:rPr>
                <w:color w:val="000000"/>
              </w:rPr>
              <w:t>0</w:t>
            </w:r>
          </w:p>
        </w:tc>
        <w:tc>
          <w:tcPr>
            <w:tcW w:w="709" w:type="dxa"/>
            <w:tcBorders>
              <w:top w:val="single" w:sz="4" w:space="0" w:color="auto"/>
              <w:left w:val="nil"/>
              <w:bottom w:val="single" w:sz="4" w:space="0" w:color="auto"/>
              <w:right w:val="single" w:sz="4" w:space="0" w:color="auto"/>
            </w:tcBorders>
          </w:tcPr>
          <w:p w:rsidR="006161FA" w:rsidRPr="0079739A" w:rsidRDefault="006161FA" w:rsidP="00970544">
            <w:pPr>
              <w:jc w:val="center"/>
              <w:rPr>
                <w:color w:val="000000"/>
              </w:rPr>
            </w:pPr>
            <w:r w:rsidRPr="0079739A">
              <w:rPr>
                <w:color w:val="000000"/>
              </w:rPr>
              <w:t>0</w:t>
            </w:r>
          </w:p>
        </w:tc>
        <w:tc>
          <w:tcPr>
            <w:tcW w:w="709" w:type="dxa"/>
            <w:tcBorders>
              <w:top w:val="single" w:sz="4" w:space="0" w:color="auto"/>
              <w:left w:val="single" w:sz="4" w:space="0" w:color="auto"/>
              <w:bottom w:val="single" w:sz="4" w:space="0" w:color="auto"/>
              <w:right w:val="single" w:sz="4" w:space="0" w:color="auto"/>
            </w:tcBorders>
          </w:tcPr>
          <w:p w:rsidR="006161FA" w:rsidRPr="0079739A" w:rsidRDefault="006161FA" w:rsidP="00970544">
            <w:pPr>
              <w:jc w:val="center"/>
              <w:rPr>
                <w:color w:val="000000"/>
              </w:rPr>
            </w:pPr>
            <w:r w:rsidRPr="0079739A">
              <w:rPr>
                <w:color w:val="000000"/>
              </w:rPr>
              <w:t>0</w:t>
            </w:r>
          </w:p>
        </w:tc>
        <w:tc>
          <w:tcPr>
            <w:tcW w:w="850" w:type="dxa"/>
            <w:tcBorders>
              <w:top w:val="single" w:sz="4" w:space="0" w:color="auto"/>
              <w:left w:val="single" w:sz="4" w:space="0" w:color="auto"/>
              <w:bottom w:val="single" w:sz="4" w:space="0" w:color="auto"/>
              <w:right w:val="single" w:sz="4" w:space="0" w:color="auto"/>
            </w:tcBorders>
          </w:tcPr>
          <w:p w:rsidR="006161FA" w:rsidRPr="0079739A" w:rsidRDefault="006161FA" w:rsidP="00970544">
            <w:pPr>
              <w:jc w:val="center"/>
              <w:rPr>
                <w:color w:val="000000"/>
              </w:rPr>
            </w:pPr>
            <w:r w:rsidRPr="0079739A">
              <w:rPr>
                <w:color w:val="000000"/>
              </w:rPr>
              <w:t>0</w:t>
            </w:r>
          </w:p>
        </w:tc>
      </w:tr>
      <w:tr w:rsidR="006161FA" w:rsidRPr="0079739A" w:rsidTr="00970544">
        <w:trPr>
          <w:trHeight w:val="159"/>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tcPr>
          <w:p w:rsidR="006161FA" w:rsidRPr="0079739A" w:rsidRDefault="006161FA" w:rsidP="00970544">
            <w:pPr>
              <w:jc w:val="center"/>
              <w:rPr>
                <w:color w:val="000000"/>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6161FA" w:rsidRPr="0079739A" w:rsidRDefault="006161FA" w:rsidP="00970544">
            <w:pPr>
              <w:rPr>
                <w:bCs/>
              </w:rPr>
            </w:pPr>
            <w:r w:rsidRPr="0079739A">
              <w:rPr>
                <w:bCs/>
              </w:rPr>
              <w:t>Итого по МО 2</w:t>
            </w:r>
          </w:p>
        </w:tc>
        <w:tc>
          <w:tcPr>
            <w:tcW w:w="851" w:type="dxa"/>
            <w:tcBorders>
              <w:top w:val="single" w:sz="4" w:space="0" w:color="auto"/>
              <w:left w:val="nil"/>
              <w:bottom w:val="single" w:sz="4" w:space="0" w:color="auto"/>
              <w:right w:val="single" w:sz="4" w:space="0" w:color="auto"/>
            </w:tcBorders>
            <w:shd w:val="clear" w:color="auto" w:fill="auto"/>
            <w:noWrap/>
          </w:tcPr>
          <w:p w:rsidR="006161FA" w:rsidRPr="0079739A" w:rsidRDefault="006161FA" w:rsidP="00970544">
            <w:pPr>
              <w:jc w:val="center"/>
              <w:rPr>
                <w:color w:val="000000"/>
              </w:rPr>
            </w:pPr>
            <w:r w:rsidRPr="0079739A">
              <w:rPr>
                <w:color w:val="000000"/>
              </w:rPr>
              <w:t>0</w:t>
            </w:r>
          </w:p>
        </w:tc>
        <w:tc>
          <w:tcPr>
            <w:tcW w:w="850" w:type="dxa"/>
            <w:tcBorders>
              <w:top w:val="single" w:sz="4" w:space="0" w:color="auto"/>
              <w:left w:val="nil"/>
              <w:bottom w:val="single" w:sz="4" w:space="0" w:color="auto"/>
              <w:right w:val="single" w:sz="4" w:space="0" w:color="auto"/>
            </w:tcBorders>
            <w:shd w:val="clear" w:color="auto" w:fill="auto"/>
            <w:noWrap/>
          </w:tcPr>
          <w:p w:rsidR="006161FA" w:rsidRPr="0079739A" w:rsidRDefault="006161FA" w:rsidP="00970544">
            <w:pPr>
              <w:jc w:val="center"/>
              <w:rPr>
                <w:color w:val="000000"/>
              </w:rPr>
            </w:pPr>
            <w:r w:rsidRPr="0079739A">
              <w:rPr>
                <w:color w:val="000000"/>
              </w:rPr>
              <w:t>0</w:t>
            </w:r>
          </w:p>
        </w:tc>
        <w:tc>
          <w:tcPr>
            <w:tcW w:w="851" w:type="dxa"/>
            <w:tcBorders>
              <w:top w:val="single" w:sz="4" w:space="0" w:color="auto"/>
              <w:left w:val="nil"/>
              <w:bottom w:val="single" w:sz="4" w:space="0" w:color="auto"/>
              <w:right w:val="single" w:sz="4" w:space="0" w:color="auto"/>
            </w:tcBorders>
            <w:shd w:val="clear" w:color="auto" w:fill="auto"/>
            <w:noWrap/>
          </w:tcPr>
          <w:p w:rsidR="006161FA" w:rsidRPr="0079739A" w:rsidRDefault="006161FA" w:rsidP="00970544">
            <w:pPr>
              <w:jc w:val="center"/>
              <w:rPr>
                <w:color w:val="000000"/>
              </w:rPr>
            </w:pPr>
            <w:r w:rsidRPr="0079739A">
              <w:rPr>
                <w:color w:val="000000"/>
              </w:rPr>
              <w:t>0</w:t>
            </w:r>
          </w:p>
        </w:tc>
        <w:tc>
          <w:tcPr>
            <w:tcW w:w="708" w:type="dxa"/>
            <w:tcBorders>
              <w:top w:val="single" w:sz="4" w:space="0" w:color="auto"/>
              <w:left w:val="nil"/>
              <w:bottom w:val="single" w:sz="4" w:space="0" w:color="auto"/>
              <w:right w:val="single" w:sz="4" w:space="0" w:color="auto"/>
            </w:tcBorders>
          </w:tcPr>
          <w:p w:rsidR="006161FA" w:rsidRPr="0079739A" w:rsidRDefault="006161FA" w:rsidP="00970544">
            <w:pPr>
              <w:jc w:val="center"/>
              <w:rPr>
                <w:color w:val="000000"/>
              </w:rPr>
            </w:pPr>
            <w:r w:rsidRPr="0079739A">
              <w:rPr>
                <w:color w:val="000000"/>
              </w:rPr>
              <w:t>0</w:t>
            </w:r>
          </w:p>
        </w:tc>
        <w:tc>
          <w:tcPr>
            <w:tcW w:w="851" w:type="dxa"/>
            <w:tcBorders>
              <w:top w:val="single" w:sz="4" w:space="0" w:color="auto"/>
              <w:left w:val="single" w:sz="4" w:space="0" w:color="auto"/>
              <w:bottom w:val="single" w:sz="4" w:space="0" w:color="auto"/>
              <w:right w:val="single" w:sz="4" w:space="0" w:color="auto"/>
            </w:tcBorders>
          </w:tcPr>
          <w:p w:rsidR="006161FA" w:rsidRPr="0079739A" w:rsidRDefault="006161FA" w:rsidP="00970544">
            <w:pPr>
              <w:jc w:val="center"/>
              <w:rPr>
                <w:color w:val="000000"/>
              </w:rPr>
            </w:pPr>
            <w:r w:rsidRPr="0079739A">
              <w:rPr>
                <w:color w:val="000000"/>
              </w:rPr>
              <w:t>0</w:t>
            </w:r>
          </w:p>
        </w:tc>
        <w:tc>
          <w:tcPr>
            <w:tcW w:w="850" w:type="dxa"/>
            <w:tcBorders>
              <w:top w:val="single" w:sz="4" w:space="0" w:color="auto"/>
              <w:left w:val="single" w:sz="4" w:space="0" w:color="auto"/>
              <w:bottom w:val="single" w:sz="4" w:space="0" w:color="auto"/>
              <w:right w:val="single" w:sz="4" w:space="0" w:color="auto"/>
            </w:tcBorders>
          </w:tcPr>
          <w:p w:rsidR="006161FA" w:rsidRPr="0079739A" w:rsidRDefault="006161FA" w:rsidP="00970544">
            <w:pPr>
              <w:jc w:val="center"/>
              <w:rPr>
                <w:color w:val="000000"/>
              </w:rPr>
            </w:pPr>
            <w:r w:rsidRPr="0079739A">
              <w:rPr>
                <w:color w:val="000000"/>
              </w:rPr>
              <w:t>0</w:t>
            </w:r>
          </w:p>
        </w:tc>
        <w:tc>
          <w:tcPr>
            <w:tcW w:w="709" w:type="dxa"/>
            <w:tcBorders>
              <w:top w:val="single" w:sz="4" w:space="0" w:color="auto"/>
              <w:left w:val="single" w:sz="4" w:space="0" w:color="auto"/>
              <w:bottom w:val="single" w:sz="4" w:space="0" w:color="auto"/>
              <w:right w:val="single" w:sz="4" w:space="0" w:color="auto"/>
            </w:tcBorders>
          </w:tcPr>
          <w:p w:rsidR="006161FA" w:rsidRPr="0079739A" w:rsidRDefault="006161FA" w:rsidP="00970544">
            <w:pPr>
              <w:jc w:val="center"/>
              <w:rPr>
                <w:color w:val="000000"/>
              </w:rPr>
            </w:pPr>
            <w:r w:rsidRPr="0079739A">
              <w:rPr>
                <w:color w:val="000000"/>
              </w:rPr>
              <w:t>0</w:t>
            </w:r>
          </w:p>
        </w:tc>
        <w:tc>
          <w:tcPr>
            <w:tcW w:w="851" w:type="dxa"/>
            <w:tcBorders>
              <w:top w:val="single" w:sz="4" w:space="0" w:color="auto"/>
              <w:left w:val="single" w:sz="4" w:space="0" w:color="auto"/>
              <w:bottom w:val="single" w:sz="4" w:space="0" w:color="auto"/>
              <w:right w:val="single" w:sz="4" w:space="0" w:color="auto"/>
            </w:tcBorders>
          </w:tcPr>
          <w:p w:rsidR="006161FA" w:rsidRPr="0079739A" w:rsidRDefault="006161FA" w:rsidP="00970544">
            <w:pPr>
              <w:jc w:val="center"/>
              <w:rPr>
                <w:color w:val="000000"/>
              </w:rPr>
            </w:pPr>
            <w:r w:rsidRPr="0079739A">
              <w:rPr>
                <w:color w:val="000000"/>
              </w:rPr>
              <w:t>0</w:t>
            </w: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rsidR="006161FA" w:rsidRPr="0079739A" w:rsidRDefault="006161FA" w:rsidP="00970544">
            <w:pPr>
              <w:jc w:val="center"/>
              <w:rPr>
                <w:color w:val="000000"/>
              </w:rPr>
            </w:pPr>
            <w:r w:rsidRPr="0079739A">
              <w:rPr>
                <w:color w:val="000000"/>
              </w:rPr>
              <w:t>0</w:t>
            </w:r>
          </w:p>
        </w:tc>
        <w:tc>
          <w:tcPr>
            <w:tcW w:w="709" w:type="dxa"/>
            <w:tcBorders>
              <w:top w:val="single" w:sz="4" w:space="0" w:color="auto"/>
              <w:left w:val="nil"/>
              <w:bottom w:val="single" w:sz="4" w:space="0" w:color="auto"/>
              <w:right w:val="single" w:sz="4" w:space="0" w:color="auto"/>
            </w:tcBorders>
            <w:shd w:val="clear" w:color="auto" w:fill="auto"/>
            <w:noWrap/>
          </w:tcPr>
          <w:p w:rsidR="006161FA" w:rsidRPr="0079739A" w:rsidRDefault="006161FA" w:rsidP="00970544">
            <w:pPr>
              <w:jc w:val="center"/>
              <w:rPr>
                <w:color w:val="000000"/>
              </w:rPr>
            </w:pPr>
            <w:r w:rsidRPr="0079739A">
              <w:rPr>
                <w:color w:val="000000"/>
              </w:rPr>
              <w:t>0</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6161FA" w:rsidRPr="0079739A" w:rsidRDefault="006161FA" w:rsidP="00970544">
            <w:pPr>
              <w:jc w:val="center"/>
              <w:rPr>
                <w:color w:val="000000"/>
              </w:rPr>
            </w:pPr>
            <w:r w:rsidRPr="0079739A">
              <w:rPr>
                <w:color w:val="000000"/>
              </w:rPr>
              <w:t>0</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6161FA" w:rsidRPr="0079739A" w:rsidRDefault="006161FA" w:rsidP="00970544">
            <w:pPr>
              <w:jc w:val="center"/>
              <w:rPr>
                <w:color w:val="000000"/>
              </w:rPr>
            </w:pPr>
            <w:r w:rsidRPr="0079739A">
              <w:rPr>
                <w:color w:val="000000"/>
              </w:rPr>
              <w:t>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6161FA" w:rsidRPr="0079739A" w:rsidRDefault="006161FA" w:rsidP="00970544">
            <w:pPr>
              <w:jc w:val="center"/>
              <w:rPr>
                <w:color w:val="000000"/>
              </w:rPr>
            </w:pPr>
            <w:r w:rsidRPr="0079739A">
              <w:rPr>
                <w:color w:val="000000"/>
              </w:rPr>
              <w:t>0</w:t>
            </w:r>
          </w:p>
        </w:tc>
        <w:tc>
          <w:tcPr>
            <w:tcW w:w="709" w:type="dxa"/>
            <w:tcBorders>
              <w:top w:val="single" w:sz="4" w:space="0" w:color="auto"/>
              <w:left w:val="nil"/>
              <w:bottom w:val="single" w:sz="4" w:space="0" w:color="auto"/>
              <w:right w:val="single" w:sz="4" w:space="0" w:color="auto"/>
            </w:tcBorders>
          </w:tcPr>
          <w:p w:rsidR="006161FA" w:rsidRPr="0079739A" w:rsidRDefault="006161FA" w:rsidP="00970544">
            <w:pPr>
              <w:jc w:val="center"/>
              <w:rPr>
                <w:color w:val="000000"/>
              </w:rPr>
            </w:pPr>
            <w:r w:rsidRPr="0079739A">
              <w:rPr>
                <w:color w:val="000000"/>
              </w:rPr>
              <w:t>0</w:t>
            </w:r>
          </w:p>
        </w:tc>
        <w:tc>
          <w:tcPr>
            <w:tcW w:w="709" w:type="dxa"/>
            <w:tcBorders>
              <w:top w:val="single" w:sz="4" w:space="0" w:color="auto"/>
              <w:left w:val="single" w:sz="4" w:space="0" w:color="auto"/>
              <w:bottom w:val="single" w:sz="4" w:space="0" w:color="auto"/>
              <w:right w:val="single" w:sz="4" w:space="0" w:color="auto"/>
            </w:tcBorders>
          </w:tcPr>
          <w:p w:rsidR="006161FA" w:rsidRPr="0079739A" w:rsidRDefault="006161FA" w:rsidP="00970544">
            <w:pPr>
              <w:jc w:val="center"/>
              <w:rPr>
                <w:color w:val="000000"/>
              </w:rPr>
            </w:pPr>
            <w:r w:rsidRPr="0079739A">
              <w:rPr>
                <w:color w:val="000000"/>
              </w:rPr>
              <w:t>0</w:t>
            </w:r>
          </w:p>
        </w:tc>
        <w:tc>
          <w:tcPr>
            <w:tcW w:w="850" w:type="dxa"/>
            <w:tcBorders>
              <w:top w:val="single" w:sz="4" w:space="0" w:color="auto"/>
              <w:left w:val="single" w:sz="4" w:space="0" w:color="auto"/>
              <w:bottom w:val="single" w:sz="4" w:space="0" w:color="auto"/>
              <w:right w:val="single" w:sz="4" w:space="0" w:color="auto"/>
            </w:tcBorders>
          </w:tcPr>
          <w:p w:rsidR="006161FA" w:rsidRPr="0079739A" w:rsidRDefault="006161FA" w:rsidP="00970544">
            <w:pPr>
              <w:jc w:val="center"/>
              <w:rPr>
                <w:color w:val="000000"/>
              </w:rPr>
            </w:pPr>
            <w:r w:rsidRPr="0079739A">
              <w:rPr>
                <w:color w:val="000000"/>
              </w:rPr>
              <w:t>0</w:t>
            </w:r>
          </w:p>
        </w:tc>
      </w:tr>
    </w:tbl>
    <w:p w:rsidR="006161FA" w:rsidRPr="00A16352" w:rsidRDefault="006161FA" w:rsidP="006161FA">
      <w:pPr>
        <w:rPr>
          <w:sz w:val="28"/>
          <w:szCs w:val="28"/>
        </w:rPr>
      </w:pPr>
    </w:p>
    <w:p w:rsidR="006161FA" w:rsidRDefault="006161FA" w:rsidP="006161FA">
      <w:pPr>
        <w:suppressAutoHyphens w:val="0"/>
        <w:autoSpaceDE w:val="0"/>
        <w:autoSpaceDN w:val="0"/>
        <w:adjustRightInd w:val="0"/>
        <w:jc w:val="right"/>
        <w:outlineLvl w:val="0"/>
        <w:rPr>
          <w:rFonts w:eastAsia="Calibri"/>
          <w:lang w:eastAsia="en-US"/>
        </w:rPr>
      </w:pPr>
    </w:p>
    <w:p w:rsidR="006161FA" w:rsidRDefault="006161FA" w:rsidP="006161FA">
      <w:pPr>
        <w:suppressAutoHyphens w:val="0"/>
        <w:autoSpaceDE w:val="0"/>
        <w:autoSpaceDN w:val="0"/>
        <w:adjustRightInd w:val="0"/>
        <w:jc w:val="right"/>
        <w:outlineLvl w:val="0"/>
        <w:rPr>
          <w:rFonts w:eastAsia="Calibri"/>
          <w:lang w:eastAsia="en-US"/>
        </w:rPr>
      </w:pPr>
    </w:p>
    <w:p w:rsidR="006161FA" w:rsidRDefault="006161FA" w:rsidP="006161FA">
      <w:pPr>
        <w:suppressAutoHyphens w:val="0"/>
        <w:autoSpaceDE w:val="0"/>
        <w:autoSpaceDN w:val="0"/>
        <w:adjustRightInd w:val="0"/>
        <w:jc w:val="right"/>
        <w:outlineLvl w:val="0"/>
        <w:rPr>
          <w:rFonts w:eastAsia="Calibri"/>
          <w:lang w:eastAsia="en-US"/>
        </w:rPr>
      </w:pPr>
    </w:p>
    <w:p w:rsidR="006161FA" w:rsidRDefault="006161FA" w:rsidP="006161FA">
      <w:pPr>
        <w:sectPr w:rsidR="006161FA" w:rsidSect="00970544">
          <w:pgSz w:w="16838" w:h="11906" w:orient="landscape"/>
          <w:pgMar w:top="851" w:right="567" w:bottom="567" w:left="567" w:header="709" w:footer="709" w:gutter="0"/>
          <w:cols w:space="708"/>
          <w:docGrid w:linePitch="360"/>
        </w:sectPr>
      </w:pPr>
    </w:p>
    <w:p w:rsidR="00D86F5B" w:rsidRDefault="0079739A" w:rsidP="00D86F5B">
      <w:pPr>
        <w:ind w:firstLine="698"/>
        <w:jc w:val="center"/>
      </w:pPr>
      <w:r>
        <w:lastRenderedPageBreak/>
        <w:t>ПОДПРОГРАММА</w:t>
      </w:r>
    </w:p>
    <w:p w:rsidR="00D86F5B" w:rsidRDefault="0079739A" w:rsidP="00D86F5B">
      <w:pPr>
        <w:ind w:firstLine="698"/>
        <w:jc w:val="center"/>
      </w:pPr>
      <w:r>
        <w:t>"ОБЕСПЕЧЕНИЕ ЖИЛЫМИ ПОМЕЩЕНИЯМИ ДЕТЕЙ-СИРОТ И ДЕТЕЙ, ОСТАВШИХСЯ БЕЗ ПОПЕЧЕНИЯ РОДИТЕЛЕЙ, А ТАКЖЕ ЛИЦ ИЗ ИХ ЧИСЛА В ТОРБЕЕВСКОМ МУНИЦИПАЛЬНОМ РАЙОНЕ РЕСПУБЛИКИ МОРДОВИЯ" НА 2019 - 2025 ГОДЫ</w:t>
      </w:r>
    </w:p>
    <w:p w:rsidR="00D86F5B" w:rsidRDefault="00D86F5B" w:rsidP="00D86F5B"/>
    <w:p w:rsidR="00D86F5B" w:rsidRPr="0079739A" w:rsidRDefault="0079739A" w:rsidP="00D86F5B">
      <w:pPr>
        <w:pStyle w:val="1"/>
        <w:rPr>
          <w:b w:val="0"/>
        </w:rPr>
      </w:pPr>
      <w:r w:rsidRPr="0079739A">
        <w:rPr>
          <w:b w:val="0"/>
          <w:szCs w:val="24"/>
        </w:rPr>
        <w:t>ПАСПОРТ</w:t>
      </w:r>
      <w:r w:rsidRPr="0079739A">
        <w:rPr>
          <w:b w:val="0"/>
          <w:szCs w:val="24"/>
        </w:rPr>
        <w:br/>
        <w:t>ПОДПРОГРАММЫ «ОБЕСПЕЧЕНИЕ ЖИЛЫМИ ПОМЕЩЕНИЯМИ ДЕТЕЙ-СИРОТ, ДЕТЕЙ, ОСТАВШИХСЯ БЕЗ ПОПЕЧЕНИЯ РОДИТЕЛЕЙ, А ТАКЖЕ ЛИЦ ИЗ ИХ ЧИСЛА В ТОРБЕЕВСКОМ МУНИЦИПАЛЬНОМ РАЙОНЕ РЕСПУБЛИКИ МОРДОВИЯ НА 2019 - 2025 ГОДЫ»</w:t>
      </w:r>
    </w:p>
    <w:p w:rsidR="00D86F5B" w:rsidRDefault="00D86F5B" w:rsidP="00D86F5B"/>
    <w:tbl>
      <w:tblPr>
        <w:tblW w:w="0" w:type="auto"/>
        <w:tblInd w:w="108" w:type="dxa"/>
        <w:tblLayout w:type="fixed"/>
        <w:tblLook w:val="0000"/>
      </w:tblPr>
      <w:tblGrid>
        <w:gridCol w:w="3500"/>
        <w:gridCol w:w="6730"/>
      </w:tblGrid>
      <w:tr w:rsidR="00D86F5B" w:rsidTr="002B4A59">
        <w:tc>
          <w:tcPr>
            <w:tcW w:w="3500" w:type="dxa"/>
            <w:tcBorders>
              <w:top w:val="single" w:sz="4" w:space="0" w:color="000000"/>
              <w:left w:val="single" w:sz="4" w:space="0" w:color="000000"/>
              <w:bottom w:val="single" w:sz="4" w:space="0" w:color="000000"/>
            </w:tcBorders>
            <w:shd w:val="clear" w:color="auto" w:fill="auto"/>
          </w:tcPr>
          <w:p w:rsidR="00D86F5B" w:rsidRDefault="00D86F5B" w:rsidP="002B4A59">
            <w:pPr>
              <w:pStyle w:val="aff6"/>
            </w:pPr>
            <w:r>
              <w:rPr>
                <w:rFonts w:ascii="Times New Roman" w:hAnsi="Times New Roman" w:cs="Times New Roman"/>
              </w:rPr>
              <w:t>Наименование подпрограммы</w:t>
            </w:r>
          </w:p>
        </w:tc>
        <w:tc>
          <w:tcPr>
            <w:tcW w:w="6730" w:type="dxa"/>
            <w:tcBorders>
              <w:top w:val="single" w:sz="4" w:space="0" w:color="000000"/>
              <w:left w:val="single" w:sz="4" w:space="0" w:color="000000"/>
              <w:bottom w:val="single" w:sz="4" w:space="0" w:color="000000"/>
              <w:right w:val="single" w:sz="4" w:space="0" w:color="000000"/>
            </w:tcBorders>
            <w:shd w:val="clear" w:color="auto" w:fill="auto"/>
          </w:tcPr>
          <w:p w:rsidR="00D86F5B" w:rsidRDefault="00D86F5B" w:rsidP="002B4A59">
            <w:pPr>
              <w:pStyle w:val="aff6"/>
            </w:pPr>
            <w:r>
              <w:rPr>
                <w:rFonts w:ascii="Times New Roman" w:hAnsi="Times New Roman" w:cs="Times New Roman"/>
              </w:rPr>
              <w:t xml:space="preserve">Обеспечение жилыми помещениями детей-сирот, детей, оставшихся без попечения родителей, а также лиц из их числа в </w:t>
            </w:r>
            <w:proofErr w:type="spellStart"/>
            <w:r>
              <w:rPr>
                <w:rFonts w:ascii="Times New Roman" w:hAnsi="Times New Roman" w:cs="Times New Roman"/>
              </w:rPr>
              <w:t>Торбеевском</w:t>
            </w:r>
            <w:proofErr w:type="spellEnd"/>
            <w:r>
              <w:rPr>
                <w:rFonts w:ascii="Times New Roman" w:hAnsi="Times New Roman" w:cs="Times New Roman"/>
              </w:rPr>
              <w:t xml:space="preserve"> муниципальном районе Республики Мордовия на </w:t>
            </w:r>
            <w:r w:rsidRPr="00BA6D48">
              <w:rPr>
                <w:rFonts w:ascii="Times New Roman" w:hAnsi="Times New Roman"/>
              </w:rPr>
              <w:t>2019 - 2025</w:t>
            </w:r>
            <w:r w:rsidRPr="00BA6D48">
              <w:rPr>
                <w:rFonts w:ascii="Times New Roman" w:hAnsi="Times New Roman" w:cs="Times New Roman"/>
              </w:rPr>
              <w:t> г</w:t>
            </w:r>
            <w:r>
              <w:rPr>
                <w:rFonts w:ascii="Times New Roman" w:hAnsi="Times New Roman" w:cs="Times New Roman"/>
              </w:rPr>
              <w:t>оды (далее - подпрограмма)</w:t>
            </w:r>
          </w:p>
        </w:tc>
      </w:tr>
      <w:tr w:rsidR="00D86F5B" w:rsidTr="002B4A59">
        <w:tc>
          <w:tcPr>
            <w:tcW w:w="3500" w:type="dxa"/>
            <w:tcBorders>
              <w:top w:val="single" w:sz="4" w:space="0" w:color="000000"/>
              <w:left w:val="single" w:sz="4" w:space="0" w:color="000000"/>
              <w:bottom w:val="single" w:sz="4" w:space="0" w:color="000000"/>
            </w:tcBorders>
            <w:shd w:val="clear" w:color="auto" w:fill="auto"/>
          </w:tcPr>
          <w:p w:rsidR="00D86F5B" w:rsidRDefault="00D86F5B" w:rsidP="002B4A59">
            <w:pPr>
              <w:pStyle w:val="aff6"/>
            </w:pPr>
            <w:r>
              <w:rPr>
                <w:rFonts w:ascii="Times New Roman" w:hAnsi="Times New Roman" w:cs="Times New Roman"/>
              </w:rPr>
              <w:t>Ответственный исполнитель подпрограммы</w:t>
            </w:r>
          </w:p>
        </w:tc>
        <w:tc>
          <w:tcPr>
            <w:tcW w:w="6730" w:type="dxa"/>
            <w:tcBorders>
              <w:top w:val="single" w:sz="4" w:space="0" w:color="000000"/>
              <w:left w:val="single" w:sz="4" w:space="0" w:color="000000"/>
              <w:bottom w:val="single" w:sz="4" w:space="0" w:color="000000"/>
              <w:right w:val="single" w:sz="4" w:space="0" w:color="000000"/>
            </w:tcBorders>
            <w:shd w:val="clear" w:color="auto" w:fill="auto"/>
          </w:tcPr>
          <w:p w:rsidR="00D86F5B" w:rsidRDefault="00D86F5B" w:rsidP="002B4A59">
            <w:pPr>
              <w:pStyle w:val="aff6"/>
            </w:pPr>
            <w:r>
              <w:rPr>
                <w:rFonts w:ascii="Times New Roman" w:hAnsi="Times New Roman" w:cs="Times New Roman"/>
              </w:rPr>
              <w:t xml:space="preserve">Администрации </w:t>
            </w:r>
            <w:proofErr w:type="spellStart"/>
            <w:r>
              <w:rPr>
                <w:rFonts w:ascii="Times New Roman" w:hAnsi="Times New Roman" w:cs="Times New Roman"/>
              </w:rPr>
              <w:t>Торбеевского</w:t>
            </w:r>
            <w:proofErr w:type="spellEnd"/>
            <w:r>
              <w:rPr>
                <w:rFonts w:ascii="Times New Roman" w:hAnsi="Times New Roman" w:cs="Times New Roman"/>
              </w:rPr>
              <w:t xml:space="preserve"> муниципального района Республики Мордовия</w:t>
            </w:r>
          </w:p>
        </w:tc>
      </w:tr>
      <w:tr w:rsidR="00D86F5B" w:rsidTr="002B4A59">
        <w:tc>
          <w:tcPr>
            <w:tcW w:w="3500" w:type="dxa"/>
            <w:tcBorders>
              <w:top w:val="single" w:sz="4" w:space="0" w:color="000000"/>
              <w:left w:val="single" w:sz="4" w:space="0" w:color="000000"/>
              <w:bottom w:val="single" w:sz="4" w:space="0" w:color="000000"/>
            </w:tcBorders>
            <w:shd w:val="clear" w:color="auto" w:fill="auto"/>
          </w:tcPr>
          <w:p w:rsidR="00D86F5B" w:rsidRDefault="00D86F5B" w:rsidP="002B4A59">
            <w:pPr>
              <w:pStyle w:val="aff6"/>
            </w:pPr>
            <w:r>
              <w:rPr>
                <w:rFonts w:ascii="Times New Roman" w:hAnsi="Times New Roman" w:cs="Times New Roman"/>
              </w:rPr>
              <w:t>Соисполнители подпрограммы</w:t>
            </w:r>
          </w:p>
        </w:tc>
        <w:tc>
          <w:tcPr>
            <w:tcW w:w="6730" w:type="dxa"/>
            <w:tcBorders>
              <w:top w:val="single" w:sz="4" w:space="0" w:color="000000"/>
              <w:left w:val="single" w:sz="4" w:space="0" w:color="000000"/>
              <w:bottom w:val="single" w:sz="4" w:space="0" w:color="000000"/>
              <w:right w:val="single" w:sz="4" w:space="0" w:color="000000"/>
            </w:tcBorders>
            <w:shd w:val="clear" w:color="auto" w:fill="auto"/>
          </w:tcPr>
          <w:p w:rsidR="00D86F5B" w:rsidRDefault="00D86F5B" w:rsidP="002B4A59">
            <w:r>
              <w:rPr>
                <w:bCs/>
                <w:color w:val="000000"/>
                <w:shd w:val="clear" w:color="auto" w:fill="F3F3F3"/>
              </w:rPr>
              <w:t>Управление по социальной работе</w:t>
            </w:r>
            <w:r>
              <w:t xml:space="preserve"> Администрации </w:t>
            </w:r>
            <w:proofErr w:type="spellStart"/>
            <w:r>
              <w:t>Торбеевского</w:t>
            </w:r>
            <w:proofErr w:type="spellEnd"/>
            <w:r>
              <w:t xml:space="preserve"> муниципального района </w:t>
            </w:r>
          </w:p>
          <w:p w:rsidR="00D86F5B" w:rsidRDefault="00D86F5B" w:rsidP="002B4A59">
            <w:r>
              <w:t xml:space="preserve">Правовое управление Администрации </w:t>
            </w:r>
            <w:proofErr w:type="spellStart"/>
            <w:r>
              <w:t>Торбеевского</w:t>
            </w:r>
            <w:proofErr w:type="spellEnd"/>
            <w:r>
              <w:t xml:space="preserve"> муниципального района</w:t>
            </w:r>
          </w:p>
          <w:p w:rsidR="00D86F5B" w:rsidRDefault="00D86F5B" w:rsidP="002B4A59">
            <w:r>
              <w:t xml:space="preserve">Отдел опеки и попечительства Администрации </w:t>
            </w:r>
            <w:proofErr w:type="spellStart"/>
            <w:r>
              <w:t>Торбеевского</w:t>
            </w:r>
            <w:proofErr w:type="spellEnd"/>
            <w:r>
              <w:t xml:space="preserve"> муниципального района</w:t>
            </w:r>
          </w:p>
        </w:tc>
      </w:tr>
      <w:tr w:rsidR="00D86F5B" w:rsidTr="002B4A59">
        <w:tc>
          <w:tcPr>
            <w:tcW w:w="3500" w:type="dxa"/>
            <w:tcBorders>
              <w:top w:val="single" w:sz="4" w:space="0" w:color="000000"/>
              <w:left w:val="single" w:sz="4" w:space="0" w:color="000000"/>
              <w:bottom w:val="single" w:sz="4" w:space="0" w:color="000000"/>
            </w:tcBorders>
            <w:shd w:val="clear" w:color="auto" w:fill="auto"/>
          </w:tcPr>
          <w:p w:rsidR="00D86F5B" w:rsidRDefault="00D86F5B" w:rsidP="002B4A59">
            <w:pPr>
              <w:pStyle w:val="aff6"/>
            </w:pPr>
            <w:r>
              <w:rPr>
                <w:rFonts w:ascii="Times New Roman" w:hAnsi="Times New Roman" w:cs="Times New Roman"/>
              </w:rPr>
              <w:t>Программно-целевые инструменты подпрограммы</w:t>
            </w:r>
          </w:p>
        </w:tc>
        <w:tc>
          <w:tcPr>
            <w:tcW w:w="6730" w:type="dxa"/>
            <w:tcBorders>
              <w:top w:val="single" w:sz="4" w:space="0" w:color="000000"/>
              <w:left w:val="single" w:sz="4" w:space="0" w:color="000000"/>
              <w:bottom w:val="single" w:sz="4" w:space="0" w:color="000000"/>
              <w:right w:val="single" w:sz="4" w:space="0" w:color="000000"/>
            </w:tcBorders>
            <w:shd w:val="clear" w:color="auto" w:fill="auto"/>
          </w:tcPr>
          <w:p w:rsidR="00D86F5B" w:rsidRDefault="00D86F5B" w:rsidP="002B4A59">
            <w:pPr>
              <w:pStyle w:val="aff6"/>
            </w:pPr>
            <w:r>
              <w:rPr>
                <w:rFonts w:ascii="Times New Roman" w:hAnsi="Times New Roman" w:cs="Times New Roman"/>
              </w:rPr>
              <w:t>отсутствуют</w:t>
            </w:r>
          </w:p>
        </w:tc>
      </w:tr>
      <w:tr w:rsidR="00D86F5B" w:rsidTr="002B4A59">
        <w:tc>
          <w:tcPr>
            <w:tcW w:w="3500" w:type="dxa"/>
            <w:tcBorders>
              <w:top w:val="single" w:sz="4" w:space="0" w:color="000000"/>
              <w:left w:val="single" w:sz="4" w:space="0" w:color="000000"/>
              <w:bottom w:val="single" w:sz="4" w:space="0" w:color="000000"/>
            </w:tcBorders>
            <w:shd w:val="clear" w:color="auto" w:fill="auto"/>
          </w:tcPr>
          <w:p w:rsidR="00D86F5B" w:rsidRDefault="00D86F5B" w:rsidP="002B4A59">
            <w:pPr>
              <w:pStyle w:val="aff6"/>
            </w:pPr>
            <w:r>
              <w:rPr>
                <w:rFonts w:ascii="Times New Roman" w:hAnsi="Times New Roman" w:cs="Times New Roman"/>
              </w:rPr>
              <w:t>Цель подпрограммы</w:t>
            </w:r>
          </w:p>
        </w:tc>
        <w:tc>
          <w:tcPr>
            <w:tcW w:w="6730" w:type="dxa"/>
            <w:tcBorders>
              <w:top w:val="single" w:sz="4" w:space="0" w:color="000000"/>
              <w:left w:val="single" w:sz="4" w:space="0" w:color="000000"/>
              <w:bottom w:val="single" w:sz="4" w:space="0" w:color="000000"/>
              <w:right w:val="single" w:sz="4" w:space="0" w:color="000000"/>
            </w:tcBorders>
            <w:shd w:val="clear" w:color="auto" w:fill="auto"/>
          </w:tcPr>
          <w:p w:rsidR="00D86F5B" w:rsidRDefault="00D86F5B" w:rsidP="002B4A59">
            <w:pPr>
              <w:pStyle w:val="aff6"/>
            </w:pPr>
            <w:r>
              <w:rPr>
                <w:rFonts w:ascii="Times New Roman" w:hAnsi="Times New Roman" w:cs="Times New Roman"/>
              </w:rPr>
              <w:t>системное, комплексное решение проблемы по обеспечению жилыми помещениями детей-сирот, детей, оставшихся без попечения родителей, и лиц из числа детей-сирот и детей, оставшихся без попечения родителей (далее - дети-сироты)</w:t>
            </w:r>
          </w:p>
        </w:tc>
      </w:tr>
      <w:tr w:rsidR="00D86F5B" w:rsidTr="002B4A59">
        <w:tc>
          <w:tcPr>
            <w:tcW w:w="3500" w:type="dxa"/>
            <w:tcBorders>
              <w:top w:val="single" w:sz="4" w:space="0" w:color="000000"/>
              <w:left w:val="single" w:sz="4" w:space="0" w:color="000000"/>
              <w:bottom w:val="single" w:sz="4" w:space="0" w:color="000000"/>
            </w:tcBorders>
            <w:shd w:val="clear" w:color="auto" w:fill="auto"/>
          </w:tcPr>
          <w:p w:rsidR="00D86F5B" w:rsidRDefault="00D86F5B" w:rsidP="002B4A59">
            <w:pPr>
              <w:pStyle w:val="aff6"/>
            </w:pPr>
            <w:r>
              <w:rPr>
                <w:rFonts w:ascii="Times New Roman" w:hAnsi="Times New Roman" w:cs="Times New Roman"/>
              </w:rPr>
              <w:t>Задачи подпрограммы</w:t>
            </w:r>
          </w:p>
        </w:tc>
        <w:tc>
          <w:tcPr>
            <w:tcW w:w="6730" w:type="dxa"/>
            <w:tcBorders>
              <w:top w:val="single" w:sz="4" w:space="0" w:color="000000"/>
              <w:left w:val="single" w:sz="4" w:space="0" w:color="000000"/>
              <w:bottom w:val="single" w:sz="4" w:space="0" w:color="000000"/>
              <w:right w:val="single" w:sz="4" w:space="0" w:color="000000"/>
            </w:tcBorders>
            <w:shd w:val="clear" w:color="auto" w:fill="auto"/>
          </w:tcPr>
          <w:p w:rsidR="00D86F5B" w:rsidRDefault="00D86F5B" w:rsidP="002B4A59">
            <w:pPr>
              <w:pStyle w:val="aff6"/>
            </w:pPr>
            <w:r>
              <w:rPr>
                <w:rFonts w:ascii="Times New Roman" w:hAnsi="Times New Roman" w:cs="Times New Roman"/>
              </w:rPr>
              <w:t>формирование специализированного жилищного фонда для обеспечения жилыми помещениями детей-сирот;</w:t>
            </w:r>
          </w:p>
          <w:p w:rsidR="00D86F5B" w:rsidRDefault="00D86F5B" w:rsidP="002B4A59">
            <w:pPr>
              <w:pStyle w:val="aff6"/>
            </w:pPr>
            <w:r>
              <w:rPr>
                <w:rFonts w:ascii="Times New Roman" w:hAnsi="Times New Roman" w:cs="Times New Roman"/>
              </w:rPr>
              <w:t>предоставление детям-сиротам благоустроенных жилых помещений специализированного жилищного фонда по договорам найма специализированных жилых помещений;</w:t>
            </w:r>
          </w:p>
          <w:p w:rsidR="00D86F5B" w:rsidRDefault="00D86F5B" w:rsidP="002B4A59">
            <w:pPr>
              <w:pStyle w:val="aff6"/>
            </w:pPr>
            <w:r>
              <w:rPr>
                <w:rFonts w:ascii="Times New Roman" w:hAnsi="Times New Roman" w:cs="Times New Roman"/>
              </w:rPr>
              <w:t xml:space="preserve">обеспечение временного проживания </w:t>
            </w:r>
            <w:proofErr w:type="gramStart"/>
            <w:r>
              <w:rPr>
                <w:rFonts w:ascii="Times New Roman" w:hAnsi="Times New Roman" w:cs="Times New Roman"/>
              </w:rPr>
              <w:t>в благоустроенных жилых помещениях детей-сирот в случае отсутствия свободных жилых помещений в специализированном жилищном фонде на период до предоставления</w:t>
            </w:r>
            <w:proofErr w:type="gramEnd"/>
            <w:r>
              <w:rPr>
                <w:rFonts w:ascii="Times New Roman" w:hAnsi="Times New Roman" w:cs="Times New Roman"/>
              </w:rPr>
              <w:t xml:space="preserve"> благоустроенных жилых помещений специализированного жилищного фонда по договорам найма специализированных жилых помещений</w:t>
            </w:r>
          </w:p>
        </w:tc>
      </w:tr>
      <w:tr w:rsidR="00D86F5B" w:rsidTr="002B4A59">
        <w:tc>
          <w:tcPr>
            <w:tcW w:w="3500" w:type="dxa"/>
            <w:tcBorders>
              <w:top w:val="single" w:sz="4" w:space="0" w:color="000000"/>
              <w:left w:val="single" w:sz="4" w:space="0" w:color="000000"/>
              <w:bottom w:val="single" w:sz="4" w:space="0" w:color="000000"/>
            </w:tcBorders>
            <w:shd w:val="clear" w:color="auto" w:fill="auto"/>
          </w:tcPr>
          <w:p w:rsidR="00D86F5B" w:rsidRDefault="00D86F5B" w:rsidP="002B4A59">
            <w:pPr>
              <w:pStyle w:val="aff6"/>
            </w:pPr>
            <w:r>
              <w:rPr>
                <w:rFonts w:ascii="Times New Roman" w:hAnsi="Times New Roman" w:cs="Times New Roman"/>
              </w:rPr>
              <w:t>Целевые индикаторы и показатели подпрограммы</w:t>
            </w:r>
          </w:p>
        </w:tc>
        <w:tc>
          <w:tcPr>
            <w:tcW w:w="6730" w:type="dxa"/>
            <w:tcBorders>
              <w:top w:val="single" w:sz="4" w:space="0" w:color="000000"/>
              <w:left w:val="single" w:sz="4" w:space="0" w:color="000000"/>
              <w:bottom w:val="single" w:sz="4" w:space="0" w:color="000000"/>
              <w:right w:val="single" w:sz="4" w:space="0" w:color="000000"/>
            </w:tcBorders>
            <w:shd w:val="clear" w:color="auto" w:fill="auto"/>
          </w:tcPr>
          <w:p w:rsidR="00D86F5B" w:rsidRDefault="00D86F5B" w:rsidP="002B4A59">
            <w:pPr>
              <w:pStyle w:val="aff6"/>
            </w:pPr>
            <w:r>
              <w:rPr>
                <w:rFonts w:ascii="Times New Roman" w:hAnsi="Times New Roman" w:cs="Times New Roman"/>
              </w:rPr>
              <w:t>численность детей-сирот, состоящих на учете в качестве нуждающихся в жилом помещении (на начало финансового года);</w:t>
            </w:r>
          </w:p>
          <w:p w:rsidR="00D86F5B" w:rsidRDefault="00D86F5B" w:rsidP="002B4A59">
            <w:pPr>
              <w:pStyle w:val="aff6"/>
            </w:pPr>
            <w:r>
              <w:rPr>
                <w:rFonts w:ascii="Times New Roman" w:hAnsi="Times New Roman" w:cs="Times New Roman"/>
              </w:rPr>
              <w:t>численность детей-сирот, имеющих и не реализовавших своевременно право на обеспечение жилыми помещениями (на начало финансового года);</w:t>
            </w:r>
          </w:p>
          <w:p w:rsidR="00D86F5B" w:rsidRDefault="00D86F5B" w:rsidP="002B4A59">
            <w:pPr>
              <w:pStyle w:val="aff6"/>
            </w:pPr>
            <w:r>
              <w:rPr>
                <w:rFonts w:ascii="Times New Roman" w:hAnsi="Times New Roman" w:cs="Times New Roman"/>
              </w:rPr>
              <w:lastRenderedPageBreak/>
              <w:t>численность обеспеченных благоустроенными жилыми помещениями детей-сирот по договорам найма специализированного жилого помещения (в течение финансового года);</w:t>
            </w:r>
          </w:p>
          <w:p w:rsidR="00D86F5B" w:rsidRDefault="00D86F5B" w:rsidP="002B4A59">
            <w:pPr>
              <w:pStyle w:val="aff6"/>
            </w:pPr>
            <w:r>
              <w:rPr>
                <w:rFonts w:ascii="Times New Roman" w:hAnsi="Times New Roman" w:cs="Times New Roman"/>
              </w:rPr>
              <w:t>численность обеспеченных благоустроенными жилыми помещениями детей-сирот по договорам социального найма (в течение финансового года);</w:t>
            </w:r>
          </w:p>
          <w:p w:rsidR="00D86F5B" w:rsidRDefault="00D86F5B" w:rsidP="002B4A59">
            <w:pPr>
              <w:pStyle w:val="aff6"/>
            </w:pPr>
            <w:r>
              <w:rPr>
                <w:rFonts w:ascii="Times New Roman" w:hAnsi="Times New Roman" w:cs="Times New Roman"/>
              </w:rPr>
              <w:t>доля детей-сирот, обеспеченных благоустроенными жилыми помещениями специализированного жилищного фонда, по договорам найма специализированных жилых помещений, к общей численности детей-сирот, имеющих право на обеспечение благоустроенными жилыми помещениями</w:t>
            </w:r>
          </w:p>
        </w:tc>
      </w:tr>
      <w:tr w:rsidR="00D86F5B" w:rsidTr="002B4A59">
        <w:tc>
          <w:tcPr>
            <w:tcW w:w="3500" w:type="dxa"/>
            <w:tcBorders>
              <w:top w:val="single" w:sz="4" w:space="0" w:color="000000"/>
              <w:left w:val="single" w:sz="4" w:space="0" w:color="000000"/>
              <w:bottom w:val="single" w:sz="4" w:space="0" w:color="000000"/>
            </w:tcBorders>
            <w:shd w:val="clear" w:color="auto" w:fill="auto"/>
          </w:tcPr>
          <w:p w:rsidR="00D86F5B" w:rsidRDefault="00D86F5B" w:rsidP="002B4A59">
            <w:pPr>
              <w:pStyle w:val="aff6"/>
            </w:pPr>
            <w:r>
              <w:rPr>
                <w:rFonts w:ascii="Times New Roman" w:hAnsi="Times New Roman" w:cs="Times New Roman"/>
              </w:rPr>
              <w:lastRenderedPageBreak/>
              <w:t>Этапы и сроки реализации подпрограммы</w:t>
            </w:r>
          </w:p>
        </w:tc>
        <w:tc>
          <w:tcPr>
            <w:tcW w:w="6730" w:type="dxa"/>
            <w:tcBorders>
              <w:top w:val="single" w:sz="4" w:space="0" w:color="000000"/>
              <w:left w:val="single" w:sz="4" w:space="0" w:color="000000"/>
              <w:bottom w:val="single" w:sz="4" w:space="0" w:color="000000"/>
              <w:right w:val="single" w:sz="4" w:space="0" w:color="000000"/>
            </w:tcBorders>
            <w:shd w:val="clear" w:color="auto" w:fill="auto"/>
          </w:tcPr>
          <w:p w:rsidR="00D86F5B" w:rsidRDefault="00D86F5B" w:rsidP="002B4A59">
            <w:pPr>
              <w:pStyle w:val="aff6"/>
            </w:pPr>
            <w:r w:rsidRPr="00BA6D48">
              <w:rPr>
                <w:rFonts w:ascii="Times New Roman" w:hAnsi="Times New Roman"/>
              </w:rPr>
              <w:t>2019 - 2025</w:t>
            </w:r>
            <w:r>
              <w:rPr>
                <w:rFonts w:ascii="Times New Roman" w:hAnsi="Times New Roman" w:cs="Times New Roman"/>
              </w:rPr>
              <w:t xml:space="preserve"> годы (в один этап)</w:t>
            </w:r>
          </w:p>
        </w:tc>
      </w:tr>
      <w:tr w:rsidR="00D86F5B" w:rsidTr="002B4A59">
        <w:tc>
          <w:tcPr>
            <w:tcW w:w="3500" w:type="dxa"/>
            <w:tcBorders>
              <w:top w:val="single" w:sz="4" w:space="0" w:color="000000"/>
              <w:left w:val="single" w:sz="4" w:space="0" w:color="000000"/>
              <w:bottom w:val="single" w:sz="4" w:space="0" w:color="000000"/>
            </w:tcBorders>
            <w:shd w:val="clear" w:color="auto" w:fill="auto"/>
          </w:tcPr>
          <w:p w:rsidR="00D86F5B" w:rsidRDefault="00D86F5B" w:rsidP="002B4A59">
            <w:pPr>
              <w:pStyle w:val="aff6"/>
            </w:pPr>
            <w:bookmarkStart w:id="45" w:name="sub_10009"/>
            <w:r>
              <w:rPr>
                <w:rFonts w:ascii="Times New Roman" w:hAnsi="Times New Roman" w:cs="Times New Roman"/>
              </w:rPr>
              <w:t>Объем бюджетных ассигнований подпрограммы</w:t>
            </w:r>
            <w:bookmarkEnd w:id="45"/>
          </w:p>
        </w:tc>
        <w:tc>
          <w:tcPr>
            <w:tcW w:w="6730" w:type="dxa"/>
            <w:tcBorders>
              <w:top w:val="single" w:sz="4" w:space="0" w:color="000000"/>
              <w:left w:val="single" w:sz="4" w:space="0" w:color="000000"/>
              <w:bottom w:val="single" w:sz="4" w:space="0" w:color="000000"/>
              <w:right w:val="single" w:sz="4" w:space="0" w:color="000000"/>
            </w:tcBorders>
            <w:shd w:val="clear" w:color="auto" w:fill="auto"/>
          </w:tcPr>
          <w:p w:rsidR="00D86F5B" w:rsidRPr="005F5C80" w:rsidRDefault="00D86F5B" w:rsidP="002B4A59">
            <w:pPr>
              <w:pStyle w:val="aff6"/>
            </w:pPr>
            <w:r w:rsidRPr="005F5C80">
              <w:rPr>
                <w:rFonts w:ascii="Times New Roman" w:hAnsi="Times New Roman" w:cs="Times New Roman"/>
              </w:rPr>
              <w:t>реализация подпрограммы осуществляется за счет средств федерального бюджета и республиканского бюджета Республики Мордовия.</w:t>
            </w:r>
          </w:p>
          <w:p w:rsidR="00D86F5B" w:rsidRPr="005F5C80" w:rsidRDefault="00D86F5B" w:rsidP="002B4A59">
            <w:pPr>
              <w:pStyle w:val="aff6"/>
            </w:pPr>
            <w:r w:rsidRPr="005F5C80">
              <w:rPr>
                <w:rFonts w:ascii="Times New Roman" w:hAnsi="Times New Roman" w:cs="Times New Roman"/>
              </w:rPr>
              <w:t xml:space="preserve">Общая сумма затрат по подпрограмме на </w:t>
            </w:r>
            <w:r w:rsidRPr="005F5C80">
              <w:rPr>
                <w:rFonts w:ascii="Times New Roman" w:hAnsi="Times New Roman"/>
              </w:rPr>
              <w:t>2019 - 2025</w:t>
            </w:r>
            <w:r w:rsidRPr="005F5C80">
              <w:rPr>
                <w:rFonts w:ascii="Times New Roman" w:hAnsi="Times New Roman" w:cs="Times New Roman"/>
              </w:rPr>
              <w:t> годы составляет 8 725,768 тыс. руб.,</w:t>
            </w:r>
          </w:p>
          <w:p w:rsidR="00D86F5B" w:rsidRPr="005F5C80" w:rsidRDefault="00D86F5B" w:rsidP="002B4A59">
            <w:pPr>
              <w:pStyle w:val="aff6"/>
            </w:pPr>
            <w:r w:rsidRPr="005F5C80">
              <w:rPr>
                <w:rFonts w:ascii="Times New Roman" w:hAnsi="Times New Roman" w:cs="Times New Roman"/>
              </w:rPr>
              <w:t>в том числе:</w:t>
            </w:r>
          </w:p>
          <w:p w:rsidR="00D86F5B" w:rsidRPr="005F5C80" w:rsidRDefault="00D86F5B" w:rsidP="002B4A59">
            <w:pPr>
              <w:pStyle w:val="aff6"/>
            </w:pPr>
            <w:r w:rsidRPr="005F5C80">
              <w:rPr>
                <w:rFonts w:ascii="Times New Roman" w:hAnsi="Times New Roman" w:cs="Times New Roman"/>
              </w:rPr>
              <w:t>федеральный бюджет – 6 980,614 тыс. руб.,</w:t>
            </w:r>
          </w:p>
          <w:p w:rsidR="00D86F5B" w:rsidRPr="005F5C80" w:rsidRDefault="00D86F5B" w:rsidP="002B4A59">
            <w:pPr>
              <w:pStyle w:val="aff6"/>
            </w:pPr>
            <w:r w:rsidRPr="005F5C80">
              <w:rPr>
                <w:rFonts w:ascii="Times New Roman" w:hAnsi="Times New Roman" w:cs="Times New Roman"/>
              </w:rPr>
              <w:t>республиканский бюджет Республики Мордовия - 1 745,153 тыс. руб.;</w:t>
            </w:r>
          </w:p>
          <w:p w:rsidR="00D86F5B" w:rsidRPr="005F5C80" w:rsidRDefault="00D86F5B" w:rsidP="002B4A59">
            <w:pPr>
              <w:pStyle w:val="aff6"/>
            </w:pPr>
            <w:r w:rsidRPr="005F5C80">
              <w:rPr>
                <w:rFonts w:ascii="Times New Roman" w:hAnsi="Times New Roman" w:cs="Times New Roman"/>
              </w:rPr>
              <w:t>2019 год - всего 1 244,721 тыс. руб., в том числе:</w:t>
            </w:r>
          </w:p>
          <w:p w:rsidR="00D86F5B" w:rsidRPr="005F5C80" w:rsidRDefault="00D86F5B" w:rsidP="002B4A59">
            <w:pPr>
              <w:pStyle w:val="aff6"/>
            </w:pPr>
            <w:r w:rsidRPr="005F5C80">
              <w:rPr>
                <w:rFonts w:ascii="Times New Roman" w:hAnsi="Times New Roman" w:cs="Times New Roman"/>
              </w:rPr>
              <w:t>федеральный бюджет - 995,7769 тыс. руб.,</w:t>
            </w:r>
          </w:p>
          <w:p w:rsidR="00D86F5B" w:rsidRPr="00B748C2" w:rsidRDefault="00D86F5B" w:rsidP="002B4A59">
            <w:pPr>
              <w:pStyle w:val="aff6"/>
              <w:rPr>
                <w:highlight w:val="yellow"/>
              </w:rPr>
            </w:pPr>
            <w:r w:rsidRPr="005F5C80">
              <w:rPr>
                <w:rFonts w:ascii="Times New Roman" w:hAnsi="Times New Roman" w:cs="Times New Roman"/>
              </w:rPr>
              <w:t>республиканский бюджет Республики Мордовия – 248,9442 тыс. руб.;</w:t>
            </w:r>
          </w:p>
          <w:p w:rsidR="00D86F5B" w:rsidRPr="00A26F30" w:rsidRDefault="00D86F5B" w:rsidP="002B4A59">
            <w:r w:rsidRPr="00A26F30">
              <w:t>2020 год – всего 1 246,841 тыс. руб., в том числе:</w:t>
            </w:r>
          </w:p>
          <w:p w:rsidR="00D86F5B" w:rsidRPr="00A26F30" w:rsidRDefault="00D86F5B" w:rsidP="002B4A59">
            <w:r w:rsidRPr="00A26F30">
              <w:t>федеральный бюджет - 997,4729  тыс. руб.,</w:t>
            </w:r>
          </w:p>
          <w:p w:rsidR="00D86F5B" w:rsidRPr="00B748C2" w:rsidRDefault="00D86F5B" w:rsidP="002B4A59">
            <w:pPr>
              <w:rPr>
                <w:highlight w:val="yellow"/>
              </w:rPr>
            </w:pPr>
            <w:r w:rsidRPr="00A26F30">
              <w:t>республиканский бюджет Республики Мордовия - 249,3682 тыс. руб.;</w:t>
            </w:r>
          </w:p>
          <w:p w:rsidR="00D86F5B" w:rsidRPr="00A26F30" w:rsidRDefault="00D86F5B" w:rsidP="002B4A59">
            <w:r w:rsidRPr="00A26F30">
              <w:t>202</w:t>
            </w:r>
            <w:r>
              <w:t>1</w:t>
            </w:r>
            <w:r w:rsidRPr="00A26F30">
              <w:t xml:space="preserve"> год – всего 1 246,841 тыс. руб., в том числе:</w:t>
            </w:r>
          </w:p>
          <w:p w:rsidR="00D86F5B" w:rsidRPr="00A26F30" w:rsidRDefault="00D86F5B" w:rsidP="002B4A59">
            <w:r w:rsidRPr="00A26F30">
              <w:t>федеральный бюджет - 997,4729  тыс. руб.,</w:t>
            </w:r>
          </w:p>
          <w:p w:rsidR="00D86F5B" w:rsidRPr="00B748C2" w:rsidRDefault="00D86F5B" w:rsidP="002B4A59">
            <w:pPr>
              <w:rPr>
                <w:highlight w:val="yellow"/>
              </w:rPr>
            </w:pPr>
            <w:r w:rsidRPr="00A26F30">
              <w:t>республиканский бюджет Республики Мордовия - 249,3682 тыс. руб.;</w:t>
            </w:r>
          </w:p>
          <w:p w:rsidR="00D86F5B" w:rsidRPr="00A26F30" w:rsidRDefault="00D86F5B" w:rsidP="002B4A59">
            <w:r w:rsidRPr="00A26F30">
              <w:t>202</w:t>
            </w:r>
            <w:r>
              <w:t>2</w:t>
            </w:r>
            <w:r w:rsidRPr="00A26F30">
              <w:t xml:space="preserve"> год – всего 1 246,841 тыс. руб., в том числе:</w:t>
            </w:r>
          </w:p>
          <w:p w:rsidR="00D86F5B" w:rsidRPr="00A26F30" w:rsidRDefault="00D86F5B" w:rsidP="002B4A59">
            <w:r w:rsidRPr="00A26F30">
              <w:t>федеральный бюджет - 997,4729  тыс. руб.,</w:t>
            </w:r>
          </w:p>
          <w:p w:rsidR="00D86F5B" w:rsidRDefault="00D86F5B" w:rsidP="002B4A59">
            <w:pPr>
              <w:pStyle w:val="aff6"/>
              <w:rPr>
                <w:rFonts w:ascii="Times New Roman" w:hAnsi="Times New Roman" w:cs="Times New Roman"/>
              </w:rPr>
            </w:pPr>
            <w:r w:rsidRPr="00A26F30">
              <w:rPr>
                <w:rFonts w:ascii="Times New Roman" w:hAnsi="Times New Roman" w:cs="Times New Roman"/>
              </w:rPr>
              <w:t>республиканский бюджет Республики Мордовия - 249,3682 тыс. руб.;</w:t>
            </w:r>
          </w:p>
          <w:p w:rsidR="00D86F5B" w:rsidRPr="00A26F30" w:rsidRDefault="00D86F5B" w:rsidP="002B4A59">
            <w:r w:rsidRPr="00A26F30">
              <w:t>202</w:t>
            </w:r>
            <w:r>
              <w:t>3</w:t>
            </w:r>
            <w:r w:rsidRPr="00A26F30">
              <w:t xml:space="preserve"> год – всего 1 246,841 тыс. руб., в том числе:</w:t>
            </w:r>
          </w:p>
          <w:p w:rsidR="00D86F5B" w:rsidRPr="00A26F30" w:rsidRDefault="00D86F5B" w:rsidP="002B4A59">
            <w:r w:rsidRPr="00A26F30">
              <w:t>федеральный бюджет - 997,4729  тыс. руб.,</w:t>
            </w:r>
          </w:p>
          <w:p w:rsidR="00D86F5B" w:rsidRDefault="00D86F5B" w:rsidP="002B4A59">
            <w:pPr>
              <w:rPr>
                <w:highlight w:val="yellow"/>
              </w:rPr>
            </w:pPr>
            <w:r w:rsidRPr="00A26F30">
              <w:t>республиканский бюджет Республики Мордовия - 249,3682 тыс. руб.;</w:t>
            </w:r>
          </w:p>
          <w:p w:rsidR="00D86F5B" w:rsidRPr="00A26F30" w:rsidRDefault="00D86F5B" w:rsidP="002B4A59">
            <w:r w:rsidRPr="00A26F30">
              <w:t>202</w:t>
            </w:r>
            <w:r>
              <w:t>4</w:t>
            </w:r>
            <w:r w:rsidRPr="00A26F30">
              <w:t xml:space="preserve"> год – всего 1 246,841 тыс. руб., в том числе:</w:t>
            </w:r>
          </w:p>
          <w:p w:rsidR="00D86F5B" w:rsidRPr="00A26F30" w:rsidRDefault="00D86F5B" w:rsidP="002B4A59">
            <w:r w:rsidRPr="00A26F30">
              <w:t>федеральный бюджет - 997,4729  тыс. руб.,</w:t>
            </w:r>
          </w:p>
          <w:p w:rsidR="00D86F5B" w:rsidRDefault="00D86F5B" w:rsidP="002B4A59">
            <w:r w:rsidRPr="00A26F30">
              <w:t>республиканский бюджет Республики Мордовия - 249,3682 тыс. руб.;</w:t>
            </w:r>
          </w:p>
          <w:p w:rsidR="00D86F5B" w:rsidRPr="00A26F30" w:rsidRDefault="00D86F5B" w:rsidP="002B4A59">
            <w:r w:rsidRPr="00A26F30">
              <w:t>202</w:t>
            </w:r>
            <w:r>
              <w:t>5</w:t>
            </w:r>
            <w:r w:rsidRPr="00A26F30">
              <w:t xml:space="preserve"> год – всего 1 246,841 тыс. руб., в том числе:</w:t>
            </w:r>
          </w:p>
          <w:p w:rsidR="00D86F5B" w:rsidRPr="00A26F30" w:rsidRDefault="00D86F5B" w:rsidP="002B4A59">
            <w:r w:rsidRPr="00A26F30">
              <w:t>федеральный бюджет - 997,4729  тыс. руб.,</w:t>
            </w:r>
          </w:p>
          <w:p w:rsidR="00D86F5B" w:rsidRDefault="00D86F5B" w:rsidP="002B4A59">
            <w:pPr>
              <w:rPr>
                <w:highlight w:val="yellow"/>
              </w:rPr>
            </w:pPr>
            <w:r w:rsidRPr="00A26F30">
              <w:t xml:space="preserve">республиканский бюджет Республики Мордовия - </w:t>
            </w:r>
            <w:r w:rsidRPr="00A26F30">
              <w:lastRenderedPageBreak/>
              <w:t>249,3682 тыс. руб.</w:t>
            </w:r>
          </w:p>
          <w:p w:rsidR="00D86F5B" w:rsidRDefault="00D86F5B" w:rsidP="002B4A59">
            <w:pPr>
              <w:pStyle w:val="aff6"/>
            </w:pPr>
            <w:r w:rsidRPr="00A26F30">
              <w:rPr>
                <w:rFonts w:ascii="Times New Roman" w:hAnsi="Times New Roman" w:cs="Times New Roman"/>
              </w:rPr>
              <w:t>Вышеуказанный объем финансирования подпрограммы носит прогнозный характер и подлежит уточнению в установленном порядке при формировании бюджетов всех уровней.</w:t>
            </w:r>
          </w:p>
        </w:tc>
      </w:tr>
      <w:tr w:rsidR="00D86F5B" w:rsidTr="002B4A59">
        <w:tc>
          <w:tcPr>
            <w:tcW w:w="3500" w:type="dxa"/>
            <w:tcBorders>
              <w:top w:val="single" w:sz="4" w:space="0" w:color="000000"/>
              <w:left w:val="single" w:sz="4" w:space="0" w:color="000000"/>
              <w:bottom w:val="single" w:sz="4" w:space="0" w:color="000000"/>
            </w:tcBorders>
            <w:shd w:val="clear" w:color="auto" w:fill="auto"/>
          </w:tcPr>
          <w:p w:rsidR="00D86F5B" w:rsidRDefault="00D86F5B" w:rsidP="002B4A59">
            <w:pPr>
              <w:pStyle w:val="aff6"/>
            </w:pPr>
            <w:r>
              <w:rPr>
                <w:rFonts w:ascii="Times New Roman" w:hAnsi="Times New Roman" w:cs="Times New Roman"/>
              </w:rPr>
              <w:lastRenderedPageBreak/>
              <w:t>Ожидаемые результаты реализации подпрограммы</w:t>
            </w:r>
          </w:p>
        </w:tc>
        <w:tc>
          <w:tcPr>
            <w:tcW w:w="6730" w:type="dxa"/>
            <w:tcBorders>
              <w:top w:val="single" w:sz="4" w:space="0" w:color="000000"/>
              <w:left w:val="single" w:sz="4" w:space="0" w:color="000000"/>
              <w:bottom w:val="single" w:sz="4" w:space="0" w:color="000000"/>
              <w:right w:val="single" w:sz="4" w:space="0" w:color="000000"/>
            </w:tcBorders>
            <w:shd w:val="clear" w:color="auto" w:fill="auto"/>
          </w:tcPr>
          <w:p w:rsidR="00D86F5B" w:rsidRDefault="00D86F5B" w:rsidP="002B4A59">
            <w:pPr>
              <w:pStyle w:val="aff6"/>
            </w:pPr>
            <w:r>
              <w:rPr>
                <w:rFonts w:ascii="Times New Roman" w:hAnsi="Times New Roman" w:cs="Times New Roman"/>
              </w:rPr>
              <w:t xml:space="preserve">реализация мероприятий подпрограммы позволит к концу 2025 года создать специализированный жилищный фонд для детей-сирот и обеспечить 7 человек из указанной категории благоустроенными жилыми помещениями специализированного жилищного фонда по договорам найма специализированного жилого помещения или договорам социального найма, что приведет </w:t>
            </w:r>
            <w:proofErr w:type="gramStart"/>
            <w:r>
              <w:rPr>
                <w:rFonts w:ascii="Times New Roman" w:hAnsi="Times New Roman" w:cs="Times New Roman"/>
              </w:rPr>
              <w:t>к</w:t>
            </w:r>
            <w:proofErr w:type="gramEnd"/>
            <w:r>
              <w:rPr>
                <w:rFonts w:ascii="Times New Roman" w:hAnsi="Times New Roman" w:cs="Times New Roman"/>
              </w:rPr>
              <w:t>:</w:t>
            </w:r>
          </w:p>
          <w:p w:rsidR="00D86F5B" w:rsidRDefault="00D86F5B" w:rsidP="002B4A59">
            <w:pPr>
              <w:pStyle w:val="aff6"/>
            </w:pPr>
            <w:r>
              <w:rPr>
                <w:rFonts w:ascii="Times New Roman" w:hAnsi="Times New Roman" w:cs="Times New Roman"/>
              </w:rPr>
              <w:t>повышению экономической активности обеспечения жильем детей-сирот;</w:t>
            </w:r>
          </w:p>
          <w:p w:rsidR="00D86F5B" w:rsidRDefault="00D86F5B" w:rsidP="002B4A59">
            <w:pPr>
              <w:pStyle w:val="aff6"/>
            </w:pPr>
            <w:r>
              <w:rPr>
                <w:rFonts w:ascii="Times New Roman" w:hAnsi="Times New Roman" w:cs="Times New Roman"/>
              </w:rPr>
              <w:t>снижению социальной напряженности в республике в части обеспечения благоустроенными жилыми помещениями детей-сирот.</w:t>
            </w:r>
          </w:p>
        </w:tc>
      </w:tr>
    </w:tbl>
    <w:p w:rsidR="00D86F5B" w:rsidRDefault="00D86F5B" w:rsidP="00D86F5B"/>
    <w:p w:rsidR="00D86F5B" w:rsidRPr="0079739A" w:rsidRDefault="0079739A" w:rsidP="00D86F5B">
      <w:pPr>
        <w:pStyle w:val="1"/>
        <w:rPr>
          <w:b w:val="0"/>
        </w:rPr>
      </w:pPr>
      <w:bookmarkStart w:id="46" w:name="sub_1100"/>
      <w:r w:rsidRPr="0079739A">
        <w:rPr>
          <w:b w:val="0"/>
          <w:szCs w:val="24"/>
        </w:rPr>
        <w:t>РАЗДЕЛ 1. ХАРАКТЕРИСТИКА СФЕРЫ РЕАЛИЗАЦИИ ПОДПРОГРАММЫ, ОСНОВНЫЕ ПРОБЛЕМЫ И ПРОГНОЗ ЕЕ РАЗВИТИЯ</w:t>
      </w:r>
    </w:p>
    <w:bookmarkEnd w:id="46"/>
    <w:p w:rsidR="00D86F5B" w:rsidRDefault="00D86F5B" w:rsidP="00D86F5B"/>
    <w:p w:rsidR="00D86F5B" w:rsidRDefault="00D86F5B" w:rsidP="00967EE2">
      <w:pPr>
        <w:jc w:val="both"/>
      </w:pPr>
      <w:r w:rsidRPr="007C409F">
        <w:t>По состоянию на 1 января 2019 г. на учете в качестве нуждающихся в жилых помещениях состоит 36 граждан из категории детей-сирот. Из них 20 человек не реализовало свое право на обеспечение жильем в предыдущие годы.</w:t>
      </w:r>
    </w:p>
    <w:p w:rsidR="00D86F5B" w:rsidRDefault="00D86F5B" w:rsidP="00967EE2">
      <w:pPr>
        <w:jc w:val="both"/>
      </w:pPr>
      <w:r>
        <w:t>За последние годы ситуация по обеспечению детей-сирот жилыми помещениями имеет следующую динамику:</w:t>
      </w:r>
    </w:p>
    <w:p w:rsidR="00D86F5B" w:rsidRDefault="00D86F5B" w:rsidP="00967EE2">
      <w:pPr>
        <w:jc w:val="both"/>
      </w:pPr>
      <w:r>
        <w:t>в 2011 году предоставлены жилые помещения по договорам социального найма 9 гражданам данной категории;</w:t>
      </w:r>
    </w:p>
    <w:p w:rsidR="00D86F5B" w:rsidRDefault="00D86F5B" w:rsidP="00967EE2">
      <w:pPr>
        <w:jc w:val="both"/>
      </w:pPr>
      <w:r>
        <w:t>в 2012 году обеспечено жилыми помещениями 10 человек из категории детей-сирот по договорам социального найма и специализированного найма жилого помещения;</w:t>
      </w:r>
    </w:p>
    <w:p w:rsidR="00D86F5B" w:rsidRDefault="00D86F5B" w:rsidP="00967EE2">
      <w:pPr>
        <w:jc w:val="both"/>
      </w:pPr>
      <w:r>
        <w:t>в 2013 году обеспечено жилыми помещениями 14 человек из категории детей-сирот по договорам социального найма и по договорам найма специализированного жилого помещения.</w:t>
      </w:r>
    </w:p>
    <w:p w:rsidR="00D86F5B" w:rsidRDefault="00D86F5B" w:rsidP="00967EE2">
      <w:pPr>
        <w:jc w:val="both"/>
      </w:pPr>
      <w:r>
        <w:t>в 2014 году обеспечено жилыми помещениями 9 человек из категории детей-сирот по договорам социального найма и по договорам найма специализированного жилого помещения.</w:t>
      </w:r>
    </w:p>
    <w:p w:rsidR="00D86F5B" w:rsidRDefault="00D86F5B" w:rsidP="00967EE2">
      <w:pPr>
        <w:jc w:val="both"/>
      </w:pPr>
      <w:r>
        <w:t>в 2015 году обеспечено жилыми помещениями 7 человек из категории детей-сирот по договорам найма специализированного жилого помещения.</w:t>
      </w:r>
    </w:p>
    <w:p w:rsidR="00D86F5B" w:rsidRPr="00D15088" w:rsidRDefault="00D86F5B" w:rsidP="00967EE2">
      <w:pPr>
        <w:jc w:val="both"/>
        <w:rPr>
          <w:highlight w:val="yellow"/>
        </w:rPr>
      </w:pPr>
      <w:r w:rsidRPr="009F1656">
        <w:t>в 2016 году обеспечено жилыми помещениями 5 человек из категории детей-сирот по договорам найма специализированного жилого помещения.</w:t>
      </w:r>
    </w:p>
    <w:p w:rsidR="00D86F5B" w:rsidRPr="009F1656" w:rsidRDefault="00D86F5B" w:rsidP="00967EE2">
      <w:pPr>
        <w:jc w:val="both"/>
      </w:pPr>
      <w:r w:rsidRPr="009F1656">
        <w:t xml:space="preserve">в 2017 году обеспечено жилыми помещениями 5 человек из категории детей-сирот по договорам найма специализированного жилого помещения. </w:t>
      </w:r>
    </w:p>
    <w:p w:rsidR="00D86F5B" w:rsidRDefault="00D86F5B" w:rsidP="00967EE2">
      <w:pPr>
        <w:jc w:val="both"/>
      </w:pPr>
      <w:r w:rsidRPr="009F1656">
        <w:t>в 2018 году обеспечено жилыми помещениями 1 человек из категории детей-сирот по договорам найма специализированного жилого помещения.</w:t>
      </w:r>
    </w:p>
    <w:p w:rsidR="00D86F5B" w:rsidRDefault="00D86F5B" w:rsidP="00967EE2">
      <w:pPr>
        <w:jc w:val="both"/>
      </w:pPr>
      <w:r>
        <w:t>в 2019 году планируется обеспечить 1 человека из категории детей-сирот по договорам найма специализированного жилого помещения.</w:t>
      </w:r>
    </w:p>
    <w:p w:rsidR="00D86F5B" w:rsidRDefault="00D86F5B" w:rsidP="00967EE2">
      <w:pPr>
        <w:jc w:val="both"/>
      </w:pPr>
      <w:r>
        <w:t>Несмотря на то, что за анализируемый период было обеспечено 60 человек из числа лиц, имеющих право на обеспечение жилыми помещениями, проблема обеспечения жилыми помещениями детей-сирот остается сложной.</w:t>
      </w:r>
    </w:p>
    <w:p w:rsidR="00D86F5B" w:rsidRDefault="00D86F5B" w:rsidP="00967EE2">
      <w:pPr>
        <w:jc w:val="both"/>
      </w:pPr>
      <w:r>
        <w:lastRenderedPageBreak/>
        <w:t>На протяжении ряда лет ситуация по предоставлению жилья детям-сиротам, а также гражданам, ранее относившимся к указанным категориям, решалась крайне медленно в связи с недостаточностью выделявшихся на указанные цели средств из бюджетов различных уровней.</w:t>
      </w:r>
    </w:p>
    <w:p w:rsidR="00D86F5B" w:rsidRDefault="00D86F5B" w:rsidP="00967EE2">
      <w:pPr>
        <w:jc w:val="both"/>
      </w:pPr>
      <w:proofErr w:type="gramStart"/>
      <w:r>
        <w:t>На комплексное решение задач, связанных с обеспечением жилыми помещениями лиц из категории детей-сирот, наряду с финансовыми сложностями существует проблема отсутствия на рынке недвижимости достаточного количества благоустроенных жилых помещений необходимой площади, отвечающих соответствующим санитарным и техническим правилам и нормам, что не позволяет в полном объеме обеспечить жилыми помещениями лиц, имеющих такое право.</w:t>
      </w:r>
      <w:proofErr w:type="gramEnd"/>
    </w:p>
    <w:p w:rsidR="00D86F5B" w:rsidRDefault="00D86F5B" w:rsidP="00967EE2">
      <w:pPr>
        <w:jc w:val="both"/>
      </w:pPr>
      <w:r>
        <w:t>Для решения указанных проблем и в целях стабилизации ситуации на рынке жилищного строительства необходимо использование программно-целевого метода, предусматривающего единый комплекс мероприятий, направленных:</w:t>
      </w:r>
    </w:p>
    <w:p w:rsidR="00D86F5B" w:rsidRDefault="00D86F5B" w:rsidP="00967EE2">
      <w:pPr>
        <w:jc w:val="both"/>
      </w:pPr>
      <w:r>
        <w:t>на приобретение жилых помещений в собственность муниципальных образований для последующего их предоставления лицам из числа детей-сирот, имеющим право на обеспечение жилыми помещениями, по договорам найма специализированного жилого помещения или договорам социального найма (по неисполненным судебным решениям);</w:t>
      </w:r>
    </w:p>
    <w:p w:rsidR="00D86F5B" w:rsidRDefault="00D86F5B" w:rsidP="00967EE2">
      <w:pPr>
        <w:jc w:val="both"/>
      </w:pPr>
      <w:r>
        <w:t>создание благоприятных условий для социальной адаптации лиц, имеющих право на обеспечение жилыми помещениями, в современном обществе и повышение качества их жизни;</w:t>
      </w:r>
    </w:p>
    <w:p w:rsidR="00D86F5B" w:rsidRDefault="00D86F5B" w:rsidP="00967EE2">
      <w:pPr>
        <w:jc w:val="both"/>
      </w:pPr>
      <w:r>
        <w:t xml:space="preserve">создание условий для функционирования и развития рынка жилья </w:t>
      </w:r>
      <w:proofErr w:type="spellStart"/>
      <w:proofErr w:type="gramStart"/>
      <w:r>
        <w:t>эконом-класса</w:t>
      </w:r>
      <w:proofErr w:type="spellEnd"/>
      <w:proofErr w:type="gramEnd"/>
      <w:r>
        <w:t>.</w:t>
      </w:r>
    </w:p>
    <w:p w:rsidR="00D86F5B" w:rsidRDefault="00D86F5B" w:rsidP="00967EE2">
      <w:pPr>
        <w:jc w:val="both"/>
      </w:pPr>
      <w:r>
        <w:t>Подпрограмма позволит к концу 2025 года обеспечить жилыми помещениями 19 лиц, имеющих право на такое обеспечение. Данные по годам приведены в таблице.</w:t>
      </w:r>
    </w:p>
    <w:p w:rsidR="00D86F5B" w:rsidRDefault="00D86F5B" w:rsidP="00D86F5B"/>
    <w:p w:rsidR="00D86F5B" w:rsidRPr="0079739A" w:rsidRDefault="0079739A" w:rsidP="00D86F5B">
      <w:pPr>
        <w:pStyle w:val="1"/>
        <w:rPr>
          <w:b w:val="0"/>
        </w:rPr>
      </w:pPr>
      <w:r w:rsidRPr="0079739A">
        <w:rPr>
          <w:b w:val="0"/>
          <w:szCs w:val="24"/>
        </w:rPr>
        <w:t>ЧИСЛЕННОСТЬ ДЕТЕЙ-СИРОТ И ДЕТЕЙ, ОСТАВШИХСЯ БЕЗ ПОПЕЧЕНИЯ РОДИТЕЛЕЙ, ЛИЦ ИЗ ИХ ЧИСЛА, ПОДЛЕЖАЩИХ ОБЕСПЕЧЕНИЮ ЖИЛЫМИ ПОМЕЩЕНИЯМИ (ЧЕЛОВЕК)</w:t>
      </w:r>
    </w:p>
    <w:p w:rsidR="00D86F5B" w:rsidRPr="0079739A" w:rsidRDefault="00D86F5B" w:rsidP="00D86F5B"/>
    <w:tbl>
      <w:tblPr>
        <w:tblW w:w="10230" w:type="dxa"/>
        <w:tblInd w:w="108" w:type="dxa"/>
        <w:tblLayout w:type="fixed"/>
        <w:tblLook w:val="0000"/>
      </w:tblPr>
      <w:tblGrid>
        <w:gridCol w:w="2127"/>
        <w:gridCol w:w="992"/>
        <w:gridCol w:w="992"/>
        <w:gridCol w:w="851"/>
        <w:gridCol w:w="850"/>
        <w:gridCol w:w="992"/>
        <w:gridCol w:w="993"/>
        <w:gridCol w:w="992"/>
        <w:gridCol w:w="1441"/>
      </w:tblGrid>
      <w:tr w:rsidR="00D86F5B" w:rsidTr="002B4A59">
        <w:tc>
          <w:tcPr>
            <w:tcW w:w="2127" w:type="dxa"/>
            <w:tcBorders>
              <w:top w:val="single" w:sz="4" w:space="0" w:color="000000"/>
              <w:left w:val="single" w:sz="4" w:space="0" w:color="000000"/>
              <w:bottom w:val="single" w:sz="4" w:space="0" w:color="000000"/>
            </w:tcBorders>
            <w:shd w:val="clear" w:color="auto" w:fill="auto"/>
          </w:tcPr>
          <w:p w:rsidR="00D86F5B" w:rsidRDefault="00D86F5B" w:rsidP="002B4A59">
            <w:pPr>
              <w:pStyle w:val="aff6"/>
            </w:pPr>
            <w:r>
              <w:rPr>
                <w:rFonts w:ascii="Times New Roman" w:hAnsi="Times New Roman" w:cs="Times New Roman"/>
              </w:rPr>
              <w:t>Годы</w:t>
            </w:r>
          </w:p>
        </w:tc>
        <w:tc>
          <w:tcPr>
            <w:tcW w:w="992" w:type="dxa"/>
            <w:tcBorders>
              <w:top w:val="single" w:sz="4" w:space="0" w:color="000000"/>
              <w:left w:val="single" w:sz="4" w:space="0" w:color="000000"/>
              <w:bottom w:val="single" w:sz="4" w:space="0" w:color="000000"/>
            </w:tcBorders>
            <w:shd w:val="clear" w:color="auto" w:fill="auto"/>
          </w:tcPr>
          <w:p w:rsidR="00D86F5B" w:rsidRDefault="00D86F5B" w:rsidP="002B4A59">
            <w:pPr>
              <w:pStyle w:val="aff6"/>
              <w:jc w:val="center"/>
            </w:pPr>
            <w:r>
              <w:rPr>
                <w:rFonts w:ascii="Times New Roman" w:hAnsi="Times New Roman" w:cs="Times New Roman"/>
              </w:rPr>
              <w:t>2019 год</w:t>
            </w:r>
          </w:p>
        </w:tc>
        <w:tc>
          <w:tcPr>
            <w:tcW w:w="992" w:type="dxa"/>
            <w:tcBorders>
              <w:top w:val="single" w:sz="4" w:space="0" w:color="000000"/>
              <w:left w:val="single" w:sz="4" w:space="0" w:color="000000"/>
              <w:bottom w:val="single" w:sz="4" w:space="0" w:color="000000"/>
            </w:tcBorders>
            <w:shd w:val="clear" w:color="auto" w:fill="auto"/>
          </w:tcPr>
          <w:p w:rsidR="00D86F5B" w:rsidRPr="003D2106" w:rsidRDefault="00D86F5B" w:rsidP="002B4A59">
            <w:pPr>
              <w:pStyle w:val="aff6"/>
              <w:jc w:val="center"/>
              <w:rPr>
                <w:rFonts w:ascii="Times New Roman" w:hAnsi="Times New Roman" w:cs="Times New Roman"/>
              </w:rPr>
            </w:pPr>
            <w:r>
              <w:rPr>
                <w:rFonts w:ascii="Times New Roman" w:hAnsi="Times New Roman" w:cs="Times New Roman"/>
              </w:rPr>
              <w:t>2020 год</w:t>
            </w:r>
          </w:p>
        </w:tc>
        <w:tc>
          <w:tcPr>
            <w:tcW w:w="851" w:type="dxa"/>
            <w:tcBorders>
              <w:top w:val="single" w:sz="4" w:space="0" w:color="000000"/>
              <w:left w:val="single" w:sz="4" w:space="0" w:color="000000"/>
              <w:bottom w:val="single" w:sz="4" w:space="0" w:color="000000"/>
            </w:tcBorders>
            <w:shd w:val="clear" w:color="auto" w:fill="auto"/>
          </w:tcPr>
          <w:p w:rsidR="00D86F5B" w:rsidRPr="003D2106" w:rsidRDefault="00D86F5B" w:rsidP="002B4A59">
            <w:pPr>
              <w:pStyle w:val="aff6"/>
              <w:jc w:val="center"/>
              <w:rPr>
                <w:rFonts w:ascii="Times New Roman" w:hAnsi="Times New Roman" w:cs="Times New Roman"/>
              </w:rPr>
            </w:pPr>
            <w:r>
              <w:rPr>
                <w:rFonts w:ascii="Times New Roman" w:hAnsi="Times New Roman" w:cs="Times New Roman"/>
              </w:rPr>
              <w:t>2021 год</w:t>
            </w:r>
          </w:p>
        </w:tc>
        <w:tc>
          <w:tcPr>
            <w:tcW w:w="850" w:type="dxa"/>
            <w:tcBorders>
              <w:top w:val="single" w:sz="4" w:space="0" w:color="000000"/>
              <w:left w:val="single" w:sz="4" w:space="0" w:color="000000"/>
              <w:bottom w:val="single" w:sz="4" w:space="0" w:color="000000"/>
            </w:tcBorders>
            <w:shd w:val="clear" w:color="auto" w:fill="auto"/>
          </w:tcPr>
          <w:p w:rsidR="00D86F5B" w:rsidRPr="003D2106" w:rsidRDefault="00D86F5B" w:rsidP="002B4A59">
            <w:pPr>
              <w:pStyle w:val="aff6"/>
              <w:jc w:val="center"/>
              <w:rPr>
                <w:rFonts w:ascii="Times New Roman" w:hAnsi="Times New Roman" w:cs="Times New Roman"/>
              </w:rPr>
            </w:pPr>
            <w:r>
              <w:rPr>
                <w:rFonts w:ascii="Times New Roman" w:hAnsi="Times New Roman" w:cs="Times New Roman"/>
              </w:rPr>
              <w:t>2022 год</w:t>
            </w:r>
          </w:p>
        </w:tc>
        <w:tc>
          <w:tcPr>
            <w:tcW w:w="992" w:type="dxa"/>
            <w:tcBorders>
              <w:top w:val="single" w:sz="4" w:space="0" w:color="000000"/>
              <w:left w:val="single" w:sz="4" w:space="0" w:color="000000"/>
              <w:bottom w:val="single" w:sz="4" w:space="0" w:color="000000"/>
            </w:tcBorders>
            <w:shd w:val="clear" w:color="auto" w:fill="auto"/>
          </w:tcPr>
          <w:p w:rsidR="00D86F5B" w:rsidRPr="003D2106" w:rsidRDefault="00D86F5B" w:rsidP="002B4A59">
            <w:pPr>
              <w:pStyle w:val="aff6"/>
              <w:jc w:val="center"/>
              <w:rPr>
                <w:rFonts w:ascii="Times New Roman" w:hAnsi="Times New Roman" w:cs="Times New Roman"/>
              </w:rPr>
            </w:pPr>
            <w:r>
              <w:rPr>
                <w:rFonts w:ascii="Times New Roman" w:hAnsi="Times New Roman" w:cs="Times New Roman"/>
              </w:rPr>
              <w:t>2023 год</w:t>
            </w:r>
          </w:p>
        </w:tc>
        <w:tc>
          <w:tcPr>
            <w:tcW w:w="993" w:type="dxa"/>
            <w:tcBorders>
              <w:top w:val="single" w:sz="4" w:space="0" w:color="000000"/>
              <w:left w:val="single" w:sz="4" w:space="0" w:color="000000"/>
              <w:bottom w:val="single" w:sz="4" w:space="0" w:color="000000"/>
            </w:tcBorders>
          </w:tcPr>
          <w:p w:rsidR="00D86F5B" w:rsidRPr="003D2106" w:rsidRDefault="00D86F5B" w:rsidP="002B4A59">
            <w:pPr>
              <w:pStyle w:val="aff6"/>
              <w:jc w:val="center"/>
              <w:rPr>
                <w:rFonts w:ascii="Times New Roman" w:hAnsi="Times New Roman" w:cs="Times New Roman"/>
              </w:rPr>
            </w:pPr>
            <w:r>
              <w:rPr>
                <w:rFonts w:ascii="Times New Roman" w:hAnsi="Times New Roman" w:cs="Times New Roman"/>
              </w:rPr>
              <w:t>2024 год</w:t>
            </w:r>
          </w:p>
        </w:tc>
        <w:tc>
          <w:tcPr>
            <w:tcW w:w="992" w:type="dxa"/>
            <w:tcBorders>
              <w:top w:val="single" w:sz="4" w:space="0" w:color="000000"/>
              <w:left w:val="single" w:sz="4" w:space="0" w:color="000000"/>
              <w:bottom w:val="single" w:sz="4" w:space="0" w:color="000000"/>
            </w:tcBorders>
            <w:shd w:val="clear" w:color="auto" w:fill="auto"/>
          </w:tcPr>
          <w:p w:rsidR="00D86F5B" w:rsidRPr="003D2106" w:rsidRDefault="00D86F5B" w:rsidP="002B4A59">
            <w:pPr>
              <w:pStyle w:val="aff6"/>
              <w:jc w:val="center"/>
              <w:rPr>
                <w:rFonts w:ascii="Times New Roman" w:hAnsi="Times New Roman" w:cs="Times New Roman"/>
              </w:rPr>
            </w:pPr>
            <w:r>
              <w:rPr>
                <w:rFonts w:ascii="Times New Roman" w:hAnsi="Times New Roman" w:cs="Times New Roman"/>
              </w:rPr>
              <w:t>2025 год</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D86F5B" w:rsidRDefault="00D86F5B" w:rsidP="002B4A59">
            <w:pPr>
              <w:pStyle w:val="aff6"/>
              <w:jc w:val="center"/>
            </w:pPr>
            <w:r>
              <w:rPr>
                <w:rFonts w:ascii="Times New Roman" w:hAnsi="Times New Roman" w:cs="Times New Roman"/>
              </w:rPr>
              <w:t>Всего</w:t>
            </w:r>
          </w:p>
        </w:tc>
      </w:tr>
      <w:tr w:rsidR="00D86F5B" w:rsidTr="002B4A59">
        <w:tc>
          <w:tcPr>
            <w:tcW w:w="2127" w:type="dxa"/>
            <w:tcBorders>
              <w:top w:val="single" w:sz="4" w:space="0" w:color="000000"/>
              <w:left w:val="single" w:sz="4" w:space="0" w:color="000000"/>
              <w:bottom w:val="single" w:sz="4" w:space="0" w:color="000000"/>
            </w:tcBorders>
            <w:shd w:val="clear" w:color="auto" w:fill="auto"/>
          </w:tcPr>
          <w:p w:rsidR="00D86F5B" w:rsidRDefault="00D86F5B" w:rsidP="002B4A59">
            <w:pPr>
              <w:pStyle w:val="aff6"/>
            </w:pPr>
            <w:r>
              <w:rPr>
                <w:rFonts w:ascii="Times New Roman" w:hAnsi="Times New Roman" w:cs="Times New Roman"/>
              </w:rPr>
              <w:t>Количество детей</w:t>
            </w:r>
          </w:p>
        </w:tc>
        <w:tc>
          <w:tcPr>
            <w:tcW w:w="992" w:type="dxa"/>
            <w:tcBorders>
              <w:top w:val="single" w:sz="4" w:space="0" w:color="000000"/>
              <w:left w:val="single" w:sz="4" w:space="0" w:color="000000"/>
              <w:bottom w:val="single" w:sz="4" w:space="0" w:color="000000"/>
            </w:tcBorders>
            <w:shd w:val="clear" w:color="auto" w:fill="auto"/>
          </w:tcPr>
          <w:p w:rsidR="00D86F5B" w:rsidRDefault="00D86F5B" w:rsidP="002B4A59">
            <w:pPr>
              <w:pStyle w:val="aff6"/>
              <w:jc w:val="center"/>
            </w:pPr>
            <w:r>
              <w:rPr>
                <w:rFonts w:ascii="Times New Roman" w:hAnsi="Times New Roman" w:cs="Times New Roman"/>
              </w:rPr>
              <w:t>1</w:t>
            </w:r>
          </w:p>
        </w:tc>
        <w:tc>
          <w:tcPr>
            <w:tcW w:w="992" w:type="dxa"/>
            <w:tcBorders>
              <w:top w:val="single" w:sz="4" w:space="0" w:color="000000"/>
              <w:left w:val="single" w:sz="4" w:space="0" w:color="000000"/>
              <w:bottom w:val="single" w:sz="4" w:space="0" w:color="000000"/>
            </w:tcBorders>
            <w:shd w:val="clear" w:color="auto" w:fill="auto"/>
          </w:tcPr>
          <w:p w:rsidR="00D86F5B" w:rsidRPr="003D2106" w:rsidRDefault="00D86F5B" w:rsidP="002B4A59">
            <w:pPr>
              <w:pStyle w:val="aff6"/>
              <w:jc w:val="center"/>
              <w:rPr>
                <w:rFonts w:ascii="Times New Roman" w:hAnsi="Times New Roman" w:cs="Times New Roman"/>
              </w:rPr>
            </w:pPr>
            <w:r>
              <w:rPr>
                <w:rFonts w:ascii="Times New Roman" w:hAnsi="Times New Roman" w:cs="Times New Roman"/>
              </w:rPr>
              <w:t>1</w:t>
            </w:r>
          </w:p>
        </w:tc>
        <w:tc>
          <w:tcPr>
            <w:tcW w:w="851" w:type="dxa"/>
            <w:tcBorders>
              <w:top w:val="single" w:sz="4" w:space="0" w:color="000000"/>
              <w:left w:val="single" w:sz="4" w:space="0" w:color="000000"/>
              <w:bottom w:val="single" w:sz="4" w:space="0" w:color="000000"/>
            </w:tcBorders>
            <w:shd w:val="clear" w:color="auto" w:fill="auto"/>
          </w:tcPr>
          <w:p w:rsidR="00D86F5B" w:rsidRPr="003D2106" w:rsidRDefault="00D86F5B" w:rsidP="002B4A59">
            <w:pPr>
              <w:pStyle w:val="aff6"/>
              <w:jc w:val="center"/>
              <w:rPr>
                <w:rFonts w:ascii="Times New Roman" w:hAnsi="Times New Roman" w:cs="Times New Roman"/>
              </w:rPr>
            </w:pPr>
            <w:r>
              <w:rPr>
                <w:rFonts w:ascii="Times New Roman" w:hAnsi="Times New Roman" w:cs="Times New Roman"/>
              </w:rPr>
              <w:t>1</w:t>
            </w:r>
          </w:p>
        </w:tc>
        <w:tc>
          <w:tcPr>
            <w:tcW w:w="850" w:type="dxa"/>
            <w:tcBorders>
              <w:top w:val="single" w:sz="4" w:space="0" w:color="000000"/>
              <w:left w:val="single" w:sz="4" w:space="0" w:color="000000"/>
              <w:bottom w:val="single" w:sz="4" w:space="0" w:color="000000"/>
            </w:tcBorders>
            <w:shd w:val="clear" w:color="auto" w:fill="auto"/>
          </w:tcPr>
          <w:p w:rsidR="00D86F5B" w:rsidRPr="003D2106" w:rsidRDefault="00D86F5B" w:rsidP="002B4A59">
            <w:pPr>
              <w:pStyle w:val="aff6"/>
              <w:jc w:val="center"/>
              <w:rPr>
                <w:rFonts w:ascii="Times New Roman" w:hAnsi="Times New Roman" w:cs="Times New Roman"/>
              </w:rPr>
            </w:pPr>
            <w:r>
              <w:rPr>
                <w:rFonts w:ascii="Times New Roman" w:hAnsi="Times New Roman" w:cs="Times New Roman"/>
              </w:rPr>
              <w:t>1</w:t>
            </w:r>
          </w:p>
        </w:tc>
        <w:tc>
          <w:tcPr>
            <w:tcW w:w="992" w:type="dxa"/>
            <w:tcBorders>
              <w:top w:val="single" w:sz="4" w:space="0" w:color="000000"/>
              <w:left w:val="single" w:sz="4" w:space="0" w:color="000000"/>
              <w:bottom w:val="single" w:sz="4" w:space="0" w:color="000000"/>
            </w:tcBorders>
            <w:shd w:val="clear" w:color="auto" w:fill="auto"/>
          </w:tcPr>
          <w:p w:rsidR="00D86F5B" w:rsidRPr="003D2106" w:rsidRDefault="00D86F5B" w:rsidP="002B4A59">
            <w:pPr>
              <w:pStyle w:val="aff6"/>
              <w:jc w:val="center"/>
              <w:rPr>
                <w:rFonts w:ascii="Times New Roman" w:hAnsi="Times New Roman" w:cs="Times New Roman"/>
              </w:rPr>
            </w:pPr>
            <w:r>
              <w:rPr>
                <w:rFonts w:ascii="Times New Roman" w:hAnsi="Times New Roman" w:cs="Times New Roman"/>
              </w:rPr>
              <w:t>1</w:t>
            </w:r>
          </w:p>
        </w:tc>
        <w:tc>
          <w:tcPr>
            <w:tcW w:w="993" w:type="dxa"/>
            <w:tcBorders>
              <w:top w:val="single" w:sz="4" w:space="0" w:color="000000"/>
              <w:left w:val="single" w:sz="4" w:space="0" w:color="000000"/>
              <w:bottom w:val="single" w:sz="4" w:space="0" w:color="000000"/>
            </w:tcBorders>
          </w:tcPr>
          <w:p w:rsidR="00D86F5B" w:rsidRPr="003D2106" w:rsidRDefault="00D86F5B" w:rsidP="002B4A59">
            <w:pPr>
              <w:pStyle w:val="aff6"/>
              <w:jc w:val="center"/>
              <w:rPr>
                <w:rFonts w:ascii="Times New Roman" w:hAnsi="Times New Roman" w:cs="Times New Roman"/>
              </w:rPr>
            </w:pPr>
            <w:r>
              <w:rPr>
                <w:rFonts w:ascii="Times New Roman" w:hAnsi="Times New Roman" w:cs="Times New Roman"/>
              </w:rPr>
              <w:t>1</w:t>
            </w:r>
          </w:p>
        </w:tc>
        <w:tc>
          <w:tcPr>
            <w:tcW w:w="992" w:type="dxa"/>
            <w:tcBorders>
              <w:top w:val="single" w:sz="4" w:space="0" w:color="000000"/>
              <w:left w:val="single" w:sz="4" w:space="0" w:color="000000"/>
              <w:bottom w:val="single" w:sz="4" w:space="0" w:color="000000"/>
            </w:tcBorders>
            <w:shd w:val="clear" w:color="auto" w:fill="auto"/>
          </w:tcPr>
          <w:p w:rsidR="00D86F5B" w:rsidRPr="003D2106" w:rsidRDefault="00D86F5B" w:rsidP="002B4A59">
            <w:pPr>
              <w:pStyle w:val="aff6"/>
              <w:jc w:val="center"/>
              <w:rPr>
                <w:rFonts w:ascii="Times New Roman" w:hAnsi="Times New Roman" w:cs="Times New Roman"/>
              </w:rPr>
            </w:pPr>
            <w:r>
              <w:rPr>
                <w:rFonts w:ascii="Times New Roman" w:hAnsi="Times New Roman" w:cs="Times New Roman"/>
              </w:rPr>
              <w:t>1</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D86F5B" w:rsidRDefault="00D86F5B" w:rsidP="002B4A59">
            <w:pPr>
              <w:pStyle w:val="aff6"/>
              <w:jc w:val="center"/>
            </w:pPr>
            <w:r>
              <w:rPr>
                <w:rFonts w:ascii="Times New Roman" w:hAnsi="Times New Roman" w:cs="Times New Roman"/>
              </w:rPr>
              <w:t>7</w:t>
            </w:r>
          </w:p>
        </w:tc>
      </w:tr>
      <w:tr w:rsidR="00D86F5B" w:rsidTr="002B4A59">
        <w:tc>
          <w:tcPr>
            <w:tcW w:w="2127" w:type="dxa"/>
            <w:tcBorders>
              <w:top w:val="single" w:sz="4" w:space="0" w:color="000000"/>
              <w:left w:val="single" w:sz="4" w:space="0" w:color="000000"/>
              <w:bottom w:val="single" w:sz="4" w:space="0" w:color="000000"/>
            </w:tcBorders>
            <w:shd w:val="clear" w:color="auto" w:fill="auto"/>
          </w:tcPr>
          <w:p w:rsidR="00D86F5B" w:rsidRDefault="00D86F5B" w:rsidP="002B4A59">
            <w:pPr>
              <w:pStyle w:val="aff6"/>
            </w:pPr>
            <w:r>
              <w:rPr>
                <w:rFonts w:ascii="Times New Roman" w:hAnsi="Times New Roman" w:cs="Times New Roman"/>
              </w:rPr>
              <w:t>Необходимая площадь (кв. м)</w:t>
            </w:r>
          </w:p>
        </w:tc>
        <w:tc>
          <w:tcPr>
            <w:tcW w:w="992" w:type="dxa"/>
            <w:tcBorders>
              <w:top w:val="single" w:sz="4" w:space="0" w:color="000000"/>
              <w:left w:val="single" w:sz="4" w:space="0" w:color="000000"/>
              <w:bottom w:val="single" w:sz="4" w:space="0" w:color="000000"/>
            </w:tcBorders>
            <w:shd w:val="clear" w:color="auto" w:fill="auto"/>
          </w:tcPr>
          <w:p w:rsidR="00D86F5B" w:rsidRDefault="00D86F5B" w:rsidP="002B4A59">
            <w:pPr>
              <w:pStyle w:val="aff6"/>
              <w:jc w:val="center"/>
            </w:pPr>
            <w:r>
              <w:rPr>
                <w:rFonts w:ascii="Times New Roman" w:hAnsi="Times New Roman" w:cs="Times New Roman"/>
              </w:rPr>
              <w:t>33</w:t>
            </w:r>
          </w:p>
        </w:tc>
        <w:tc>
          <w:tcPr>
            <w:tcW w:w="992" w:type="dxa"/>
            <w:tcBorders>
              <w:top w:val="single" w:sz="4" w:space="0" w:color="000000"/>
              <w:left w:val="single" w:sz="4" w:space="0" w:color="000000"/>
              <w:bottom w:val="single" w:sz="4" w:space="0" w:color="000000"/>
            </w:tcBorders>
            <w:shd w:val="clear" w:color="auto" w:fill="auto"/>
          </w:tcPr>
          <w:p w:rsidR="00D86F5B" w:rsidRPr="003D2106" w:rsidRDefault="00D86F5B" w:rsidP="002B4A59">
            <w:pPr>
              <w:pStyle w:val="aff6"/>
              <w:jc w:val="center"/>
              <w:rPr>
                <w:rFonts w:ascii="Times New Roman" w:hAnsi="Times New Roman" w:cs="Times New Roman"/>
              </w:rPr>
            </w:pPr>
            <w:r>
              <w:rPr>
                <w:rFonts w:ascii="Times New Roman" w:hAnsi="Times New Roman" w:cs="Times New Roman"/>
              </w:rPr>
              <w:t>33</w:t>
            </w:r>
          </w:p>
        </w:tc>
        <w:tc>
          <w:tcPr>
            <w:tcW w:w="851" w:type="dxa"/>
            <w:tcBorders>
              <w:top w:val="single" w:sz="4" w:space="0" w:color="000000"/>
              <w:left w:val="single" w:sz="4" w:space="0" w:color="000000"/>
              <w:bottom w:val="single" w:sz="4" w:space="0" w:color="000000"/>
            </w:tcBorders>
            <w:shd w:val="clear" w:color="auto" w:fill="auto"/>
          </w:tcPr>
          <w:p w:rsidR="00D86F5B" w:rsidRPr="003D2106" w:rsidRDefault="00D86F5B" w:rsidP="002B4A59">
            <w:pPr>
              <w:pStyle w:val="aff6"/>
              <w:jc w:val="center"/>
              <w:rPr>
                <w:rFonts w:ascii="Times New Roman" w:hAnsi="Times New Roman" w:cs="Times New Roman"/>
              </w:rPr>
            </w:pPr>
            <w:r>
              <w:rPr>
                <w:rFonts w:ascii="Times New Roman" w:hAnsi="Times New Roman" w:cs="Times New Roman"/>
              </w:rPr>
              <w:t>33</w:t>
            </w:r>
          </w:p>
        </w:tc>
        <w:tc>
          <w:tcPr>
            <w:tcW w:w="850" w:type="dxa"/>
            <w:tcBorders>
              <w:top w:val="single" w:sz="4" w:space="0" w:color="000000"/>
              <w:left w:val="single" w:sz="4" w:space="0" w:color="000000"/>
              <w:bottom w:val="single" w:sz="4" w:space="0" w:color="000000"/>
            </w:tcBorders>
            <w:shd w:val="clear" w:color="auto" w:fill="auto"/>
          </w:tcPr>
          <w:p w:rsidR="00D86F5B" w:rsidRPr="003D2106" w:rsidRDefault="00D86F5B" w:rsidP="002B4A59">
            <w:pPr>
              <w:pStyle w:val="aff6"/>
              <w:jc w:val="center"/>
              <w:rPr>
                <w:rFonts w:ascii="Times New Roman" w:hAnsi="Times New Roman" w:cs="Times New Roman"/>
              </w:rPr>
            </w:pPr>
            <w:r>
              <w:rPr>
                <w:rFonts w:ascii="Times New Roman" w:hAnsi="Times New Roman" w:cs="Times New Roman"/>
              </w:rPr>
              <w:t>33</w:t>
            </w:r>
          </w:p>
        </w:tc>
        <w:tc>
          <w:tcPr>
            <w:tcW w:w="992" w:type="dxa"/>
            <w:tcBorders>
              <w:top w:val="single" w:sz="4" w:space="0" w:color="000000"/>
              <w:left w:val="single" w:sz="4" w:space="0" w:color="000000"/>
              <w:bottom w:val="single" w:sz="4" w:space="0" w:color="000000"/>
            </w:tcBorders>
            <w:shd w:val="clear" w:color="auto" w:fill="auto"/>
          </w:tcPr>
          <w:p w:rsidR="00D86F5B" w:rsidRPr="003D2106" w:rsidRDefault="00D86F5B" w:rsidP="002B4A59">
            <w:pPr>
              <w:pStyle w:val="aff6"/>
              <w:jc w:val="center"/>
              <w:rPr>
                <w:rFonts w:ascii="Times New Roman" w:hAnsi="Times New Roman" w:cs="Times New Roman"/>
              </w:rPr>
            </w:pPr>
            <w:r>
              <w:rPr>
                <w:rFonts w:ascii="Times New Roman" w:hAnsi="Times New Roman" w:cs="Times New Roman"/>
              </w:rPr>
              <w:t>33</w:t>
            </w:r>
          </w:p>
        </w:tc>
        <w:tc>
          <w:tcPr>
            <w:tcW w:w="993" w:type="dxa"/>
            <w:tcBorders>
              <w:top w:val="single" w:sz="4" w:space="0" w:color="000000"/>
              <w:left w:val="single" w:sz="4" w:space="0" w:color="000000"/>
              <w:bottom w:val="single" w:sz="4" w:space="0" w:color="000000"/>
            </w:tcBorders>
          </w:tcPr>
          <w:p w:rsidR="00D86F5B" w:rsidRPr="003D2106" w:rsidRDefault="00D86F5B" w:rsidP="002B4A59">
            <w:pPr>
              <w:pStyle w:val="aff6"/>
              <w:jc w:val="center"/>
              <w:rPr>
                <w:rFonts w:ascii="Times New Roman" w:hAnsi="Times New Roman" w:cs="Times New Roman"/>
              </w:rPr>
            </w:pPr>
            <w:r>
              <w:rPr>
                <w:rFonts w:ascii="Times New Roman" w:hAnsi="Times New Roman" w:cs="Times New Roman"/>
              </w:rPr>
              <w:t>33</w:t>
            </w:r>
          </w:p>
        </w:tc>
        <w:tc>
          <w:tcPr>
            <w:tcW w:w="992" w:type="dxa"/>
            <w:tcBorders>
              <w:top w:val="single" w:sz="4" w:space="0" w:color="000000"/>
              <w:left w:val="single" w:sz="4" w:space="0" w:color="000000"/>
              <w:bottom w:val="single" w:sz="4" w:space="0" w:color="000000"/>
            </w:tcBorders>
            <w:shd w:val="clear" w:color="auto" w:fill="auto"/>
          </w:tcPr>
          <w:p w:rsidR="00D86F5B" w:rsidRPr="003D2106" w:rsidRDefault="00D86F5B" w:rsidP="002B4A59">
            <w:pPr>
              <w:pStyle w:val="aff6"/>
              <w:jc w:val="center"/>
              <w:rPr>
                <w:rFonts w:ascii="Times New Roman" w:hAnsi="Times New Roman" w:cs="Times New Roman"/>
              </w:rPr>
            </w:pPr>
            <w:r>
              <w:rPr>
                <w:rFonts w:ascii="Times New Roman" w:hAnsi="Times New Roman" w:cs="Times New Roman"/>
              </w:rPr>
              <w:t>33</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D86F5B" w:rsidRPr="003D2106" w:rsidRDefault="00D86F5B" w:rsidP="002B4A59">
            <w:pPr>
              <w:pStyle w:val="aff6"/>
              <w:jc w:val="center"/>
              <w:rPr>
                <w:rFonts w:ascii="Times New Roman" w:hAnsi="Times New Roman" w:cs="Times New Roman"/>
              </w:rPr>
            </w:pPr>
            <w:r w:rsidRPr="003D2106">
              <w:rPr>
                <w:rFonts w:ascii="Times New Roman" w:hAnsi="Times New Roman" w:cs="Times New Roman"/>
              </w:rPr>
              <w:t>231</w:t>
            </w:r>
          </w:p>
        </w:tc>
      </w:tr>
    </w:tbl>
    <w:p w:rsidR="00D86F5B" w:rsidRDefault="00D86F5B" w:rsidP="00D86F5B"/>
    <w:p w:rsidR="00D86F5B" w:rsidRDefault="00D86F5B" w:rsidP="00967EE2">
      <w:pPr>
        <w:jc w:val="both"/>
      </w:pPr>
      <w:r>
        <w:t xml:space="preserve">Реализация мероприятий подпрограммы позволит обеспечить проживание детей-сирот в населенных пунктах с развитой производственной, торговой и социальной инфраструктурой, создать условия для включения детей-сирот в активную социальную жизнь, а также обеспечить </w:t>
      </w:r>
      <w:proofErr w:type="gramStart"/>
      <w:r>
        <w:t>контроль за</w:t>
      </w:r>
      <w:proofErr w:type="gramEnd"/>
      <w:r>
        <w:t xml:space="preserve"> сохранностью жилых помещений, переданных по договору найма специализированного жилищного фонда Республики Мордовия.</w:t>
      </w:r>
    </w:p>
    <w:p w:rsidR="00D86F5B" w:rsidRDefault="00D86F5B" w:rsidP="00967EE2">
      <w:pPr>
        <w:jc w:val="both"/>
      </w:pPr>
      <w:proofErr w:type="gramStart"/>
      <w:r>
        <w:t>Разработка настоящей подпрограммы вызвана необходимостью осуществления системного, комплексного подхода к решению проблемы по обеспечению благоустроенными жилыми помещениями из специализированного жилищного фонда по договорам найма специализированных жилых помещений лиц, имеющих право на такое обеспечение (</w:t>
      </w:r>
      <w:hyperlink r:id="rId73" w:history="1">
        <w:r>
          <w:rPr>
            <w:rStyle w:val="afe"/>
            <w:rFonts w:eastAsiaTheme="majorEastAsia"/>
          </w:rPr>
          <w:t>ст. 8</w:t>
        </w:r>
      </w:hyperlink>
      <w:r>
        <w:t xml:space="preserve"> Федерального закона от 21 декабря 1996 г. N 159-ФЗ "О дополнительных гарантиях по социальной поддержке детей-сирот и детей, оставшихся без попечения родителей", и по договорам</w:t>
      </w:r>
      <w:proofErr w:type="gramEnd"/>
      <w:r>
        <w:t xml:space="preserve"> социального найма.</w:t>
      </w:r>
    </w:p>
    <w:p w:rsidR="00D86F5B" w:rsidRDefault="00D86F5B" w:rsidP="00D86F5B"/>
    <w:p w:rsidR="00967EE2" w:rsidRDefault="00967EE2" w:rsidP="00D86F5B">
      <w:pPr>
        <w:pStyle w:val="1"/>
        <w:rPr>
          <w:szCs w:val="24"/>
        </w:rPr>
      </w:pPr>
      <w:bookmarkStart w:id="47" w:name="sub_1200"/>
    </w:p>
    <w:p w:rsidR="00D86F5B" w:rsidRPr="0079739A" w:rsidRDefault="0079739A" w:rsidP="00D86F5B">
      <w:pPr>
        <w:pStyle w:val="1"/>
        <w:rPr>
          <w:b w:val="0"/>
        </w:rPr>
      </w:pPr>
      <w:r w:rsidRPr="0079739A">
        <w:rPr>
          <w:b w:val="0"/>
          <w:szCs w:val="24"/>
        </w:rPr>
        <w:lastRenderedPageBreak/>
        <w:t>РАЗДЕЛ 2. ПРИОРИТЕТЫ ГОСУДАРСТВЕННОЙ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bookmarkEnd w:id="47"/>
    <w:p w:rsidR="00D86F5B" w:rsidRDefault="00D86F5B" w:rsidP="00D86F5B"/>
    <w:p w:rsidR="00D86F5B" w:rsidRPr="0079739A" w:rsidRDefault="00D86F5B" w:rsidP="00967EE2">
      <w:pPr>
        <w:jc w:val="both"/>
      </w:pPr>
      <w:r w:rsidRPr="0079739A">
        <w:t>Основной целью подпрограммы является системное, комплексное решение проблемы обеспечения жилыми помещениями детей-сирот в наиболее эффективной форме, за счет привлечения средств федерального бюджета и республиканского бюджета Республики Мордовия.</w:t>
      </w:r>
    </w:p>
    <w:p w:rsidR="00D86F5B" w:rsidRPr="0079739A" w:rsidRDefault="00D86F5B" w:rsidP="00967EE2">
      <w:pPr>
        <w:jc w:val="both"/>
      </w:pPr>
      <w:r w:rsidRPr="0079739A">
        <w:t xml:space="preserve">Для достижения указанной цели необходимо решить задачи </w:t>
      </w:r>
      <w:proofErr w:type="gramStart"/>
      <w:r w:rsidRPr="0079739A">
        <w:t>по</w:t>
      </w:r>
      <w:proofErr w:type="gramEnd"/>
      <w:r w:rsidRPr="0079739A">
        <w:t>:</w:t>
      </w:r>
    </w:p>
    <w:p w:rsidR="00D86F5B" w:rsidRPr="0079739A" w:rsidRDefault="00D86F5B" w:rsidP="00967EE2">
      <w:pPr>
        <w:jc w:val="both"/>
      </w:pPr>
      <w:r w:rsidRPr="0079739A">
        <w:t>формированию сводного списка детей-сирот и детей, оставшихся без попечения родителей, лиц из числа детей-сирот и детей, оставшихся без попечения родителей, в обеспечении жилыми помещениями;</w:t>
      </w:r>
    </w:p>
    <w:p w:rsidR="00D86F5B" w:rsidRPr="0079739A" w:rsidRDefault="00D86F5B" w:rsidP="00967EE2">
      <w:pPr>
        <w:jc w:val="both"/>
      </w:pPr>
      <w:r w:rsidRPr="0079739A">
        <w:t>формированию специализированного жилищного фонда для обеспечения детей-сирот и детей, оставшихся без попечения родителей, лиц из числа детей-сирот и детей, оставшихся без попечения родителей, жилыми помещениями;</w:t>
      </w:r>
    </w:p>
    <w:p w:rsidR="00D86F5B" w:rsidRPr="0079739A" w:rsidRDefault="00D86F5B" w:rsidP="00967EE2">
      <w:pPr>
        <w:jc w:val="both"/>
      </w:pPr>
      <w:r w:rsidRPr="0079739A">
        <w:t>предоставлению детям-сиротам благоустроенных жилых помещений специализированного жилищного фонда по договорам найма специализированных жилых помещений;</w:t>
      </w:r>
    </w:p>
    <w:p w:rsidR="00D86F5B" w:rsidRPr="0079739A" w:rsidRDefault="00D86F5B" w:rsidP="00967EE2">
      <w:pPr>
        <w:jc w:val="both"/>
      </w:pPr>
      <w:r w:rsidRPr="0079739A">
        <w:t xml:space="preserve">обеспечению временного проживания </w:t>
      </w:r>
      <w:proofErr w:type="gramStart"/>
      <w:r w:rsidRPr="0079739A">
        <w:t>в благоустроенных жилых помещениях детей-сирот в случае отсутствия свободных жилых помещений в специализированном жилищном фонде на период до предоставления</w:t>
      </w:r>
      <w:proofErr w:type="gramEnd"/>
      <w:r w:rsidRPr="0079739A">
        <w:t xml:space="preserve"> благоустроенных жилых помещений специализированного жилищного фонда по договорам найма специализированных жилых помещений.</w:t>
      </w:r>
    </w:p>
    <w:p w:rsidR="00D86F5B" w:rsidRPr="0079739A" w:rsidRDefault="00D86F5B" w:rsidP="00967EE2">
      <w:pPr>
        <w:jc w:val="both"/>
      </w:pPr>
      <w:r w:rsidRPr="0079739A">
        <w:t>Достижение этих задач будет осуществляться путем строительства и приобретения жилья, а также формирования специализированных жилищных фондов в каждом муниципальном образовании и предоставления жилых помещений по договорам найма специализированных жилых помещений.</w:t>
      </w:r>
    </w:p>
    <w:p w:rsidR="00D86F5B" w:rsidRPr="0079739A" w:rsidRDefault="00D86F5B" w:rsidP="00967EE2">
      <w:pPr>
        <w:jc w:val="both"/>
      </w:pPr>
      <w:r w:rsidRPr="0079739A">
        <w:t>Важнейшими целевыми индикаторами и показателями, отражающими эффективность хода выполнения подпрограммы, являются:</w:t>
      </w:r>
    </w:p>
    <w:p w:rsidR="00D86F5B" w:rsidRPr="0079739A" w:rsidRDefault="00D86F5B" w:rsidP="00967EE2">
      <w:pPr>
        <w:jc w:val="both"/>
      </w:pPr>
      <w:r w:rsidRPr="0079739A">
        <w:t>количество детей-сирот, которые подлежат обеспечению жилыми помещениями;</w:t>
      </w:r>
    </w:p>
    <w:p w:rsidR="00D86F5B" w:rsidRPr="0079739A" w:rsidRDefault="00D86F5B" w:rsidP="00967EE2">
      <w:pPr>
        <w:jc w:val="both"/>
      </w:pPr>
      <w:r w:rsidRPr="0079739A">
        <w:t>доля детей-сирот, обеспеченных жилыми помещениями, в общей численности детей, которые подлежат обеспечению жилыми помещениями;</w:t>
      </w:r>
    </w:p>
    <w:p w:rsidR="00D86F5B" w:rsidRPr="0079739A" w:rsidRDefault="00D86F5B" w:rsidP="00967EE2">
      <w:pPr>
        <w:jc w:val="both"/>
      </w:pPr>
      <w:r w:rsidRPr="0079739A">
        <w:t>количество детей-сирот, обеспеченных жилыми помещениями специализированного жилищного фонда для детей-сирот;</w:t>
      </w:r>
    </w:p>
    <w:p w:rsidR="00D86F5B" w:rsidRPr="0079739A" w:rsidRDefault="00D86F5B" w:rsidP="00967EE2">
      <w:pPr>
        <w:jc w:val="both"/>
      </w:pPr>
      <w:r w:rsidRPr="0079739A">
        <w:t>количество жилых помещений, переданных в пользование детям-сиротам.</w:t>
      </w:r>
    </w:p>
    <w:p w:rsidR="00D86F5B" w:rsidRPr="0079739A" w:rsidRDefault="00D86F5B" w:rsidP="00967EE2">
      <w:pPr>
        <w:jc w:val="both"/>
      </w:pPr>
      <w:r w:rsidRPr="0079739A">
        <w:t xml:space="preserve">Показатели (индикаторы) реализации подпрограммы представлены в </w:t>
      </w:r>
      <w:hyperlink w:anchor="sub_110" w:history="1">
        <w:r w:rsidRPr="0079739A">
          <w:rPr>
            <w:rStyle w:val="afe"/>
            <w:rFonts w:eastAsiaTheme="majorEastAsia"/>
            <w:color w:val="auto"/>
            <w:sz w:val="24"/>
            <w:szCs w:val="24"/>
            <w:u w:val="none"/>
          </w:rPr>
          <w:t>приложении 1</w:t>
        </w:r>
      </w:hyperlink>
      <w:r w:rsidRPr="0079739A">
        <w:t xml:space="preserve"> к подпрограмме.</w:t>
      </w:r>
    </w:p>
    <w:p w:rsidR="00D86F5B" w:rsidRPr="0079739A" w:rsidRDefault="00D86F5B" w:rsidP="00967EE2">
      <w:pPr>
        <w:jc w:val="both"/>
      </w:pPr>
      <w:r w:rsidRPr="0079739A">
        <w:t>Механизм реализации подпрограммы основан на обеспечении достижения запланированных целевых индикаторов и показателей эффективности реализации подпрограммы.</w:t>
      </w:r>
    </w:p>
    <w:p w:rsidR="00D86F5B" w:rsidRPr="0079739A" w:rsidRDefault="00D86F5B" w:rsidP="00967EE2">
      <w:pPr>
        <w:jc w:val="both"/>
      </w:pPr>
      <w:r w:rsidRPr="0079739A">
        <w:t>Основным принципом реализации мероприятий подпрограммы является соблюдение требований, установленных:</w:t>
      </w:r>
    </w:p>
    <w:p w:rsidR="00D86F5B" w:rsidRPr="0079739A" w:rsidRDefault="00FE2AFC" w:rsidP="00967EE2">
      <w:pPr>
        <w:jc w:val="both"/>
      </w:pPr>
      <w:hyperlink r:id="rId74" w:history="1">
        <w:r w:rsidR="00D86F5B" w:rsidRPr="0079739A">
          <w:rPr>
            <w:rStyle w:val="afe"/>
            <w:rFonts w:eastAsiaTheme="majorEastAsia"/>
            <w:color w:val="auto"/>
            <w:sz w:val="24"/>
            <w:szCs w:val="24"/>
            <w:u w:val="none"/>
          </w:rPr>
          <w:t>Федеральным законом</w:t>
        </w:r>
      </w:hyperlink>
      <w:r w:rsidR="00D86F5B" w:rsidRPr="0079739A">
        <w:t xml:space="preserve"> от 21 декабря 1996 г. N 159-ФЗ "О дополнительных гарантиях по социальной поддержке детей-сирот и детей, оставшихся без попечения родителей";</w:t>
      </w:r>
    </w:p>
    <w:p w:rsidR="00D86F5B" w:rsidRPr="0079739A" w:rsidRDefault="00FE2AFC" w:rsidP="00967EE2">
      <w:pPr>
        <w:jc w:val="both"/>
      </w:pPr>
      <w:hyperlink r:id="rId75" w:history="1">
        <w:r w:rsidR="00D86F5B" w:rsidRPr="0079739A">
          <w:rPr>
            <w:rStyle w:val="afe"/>
            <w:rFonts w:eastAsiaTheme="majorEastAsia"/>
            <w:color w:val="auto"/>
            <w:sz w:val="24"/>
            <w:szCs w:val="24"/>
            <w:u w:val="none"/>
          </w:rPr>
          <w:t>Федеральным законом</w:t>
        </w:r>
      </w:hyperlink>
      <w:r w:rsidR="00D86F5B" w:rsidRPr="0079739A">
        <w:t xml:space="preserve"> от 29 февраля 2012 г. N 15-ФЗ "О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w:t>
      </w:r>
    </w:p>
    <w:p w:rsidR="00D86F5B" w:rsidRPr="0079739A" w:rsidRDefault="00FE2AFC" w:rsidP="00967EE2">
      <w:pPr>
        <w:jc w:val="both"/>
      </w:pPr>
      <w:hyperlink r:id="rId76" w:history="1">
        <w:r w:rsidR="00D86F5B" w:rsidRPr="0079739A">
          <w:rPr>
            <w:rStyle w:val="afe"/>
            <w:rFonts w:eastAsiaTheme="majorEastAsia"/>
            <w:color w:val="auto"/>
            <w:sz w:val="24"/>
            <w:szCs w:val="24"/>
            <w:u w:val="none"/>
          </w:rPr>
          <w:t>Законом</w:t>
        </w:r>
      </w:hyperlink>
      <w:r w:rsidR="00D86F5B" w:rsidRPr="0079739A">
        <w:t xml:space="preserve"> Республики Мордовия от 26 марта 2013 г. N 24-З "Об обеспечении детей-сирот, детей, оставшихся без попечения родителей, лиц из числа детей-сирот и детей, оставшихся без попечения родителей, жилыми помещениями";</w:t>
      </w:r>
    </w:p>
    <w:p w:rsidR="00D86F5B" w:rsidRPr="0079739A" w:rsidRDefault="00FE2AFC" w:rsidP="00967EE2">
      <w:pPr>
        <w:jc w:val="both"/>
      </w:pPr>
      <w:hyperlink r:id="rId77" w:history="1">
        <w:r w:rsidR="00D86F5B" w:rsidRPr="0079739A">
          <w:rPr>
            <w:rStyle w:val="afe"/>
            <w:rFonts w:eastAsiaTheme="majorEastAsia"/>
            <w:color w:val="auto"/>
            <w:sz w:val="24"/>
            <w:szCs w:val="24"/>
            <w:u w:val="none"/>
          </w:rPr>
          <w:t>Законом</w:t>
        </w:r>
      </w:hyperlink>
      <w:r w:rsidR="00D86F5B" w:rsidRPr="0079739A">
        <w:t xml:space="preserve"> Республики Мордовия от 23 апреля 2013 г. N 32-З "О наделении органов местного самоуправления государственным полномочием по обеспечению жилыми помещениями детей-сирот, детей, оставшихся без попечения родителей, лиц из числа детей-сирот и детей, оставшихся без попечения родителей";</w:t>
      </w:r>
    </w:p>
    <w:p w:rsidR="00D86F5B" w:rsidRPr="0079739A" w:rsidRDefault="00FE2AFC" w:rsidP="00967EE2">
      <w:pPr>
        <w:jc w:val="both"/>
      </w:pPr>
      <w:hyperlink r:id="rId78" w:history="1">
        <w:r w:rsidR="00D86F5B" w:rsidRPr="0079739A">
          <w:rPr>
            <w:rStyle w:val="afe"/>
            <w:rFonts w:eastAsiaTheme="majorEastAsia"/>
            <w:color w:val="auto"/>
            <w:sz w:val="24"/>
            <w:szCs w:val="24"/>
            <w:u w:val="none"/>
          </w:rPr>
          <w:t>Законом</w:t>
        </w:r>
      </w:hyperlink>
      <w:r w:rsidR="00D86F5B" w:rsidRPr="0079739A">
        <w:t xml:space="preserve"> Республики Мордовия от 12 сентября 2013 г. № 69-З "О внесении изменений в некоторые законодательные акты Республики Мордовия по вопросу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w:t>
      </w:r>
    </w:p>
    <w:p w:rsidR="00D86F5B" w:rsidRPr="0079739A" w:rsidRDefault="00FE2AFC" w:rsidP="00967EE2">
      <w:pPr>
        <w:jc w:val="both"/>
      </w:pPr>
      <w:hyperlink r:id="rId79" w:history="1">
        <w:r w:rsidR="00D86F5B" w:rsidRPr="0079739A">
          <w:rPr>
            <w:rStyle w:val="afe"/>
            <w:rFonts w:eastAsiaTheme="majorEastAsia"/>
            <w:color w:val="auto"/>
            <w:sz w:val="24"/>
            <w:szCs w:val="24"/>
            <w:u w:val="none"/>
          </w:rPr>
          <w:t>постановлением</w:t>
        </w:r>
      </w:hyperlink>
      <w:r w:rsidR="00D86F5B" w:rsidRPr="0079739A">
        <w:t xml:space="preserve"> Правительства Республики Мордовия от 1 февраля 2010 г. N 32 "Об уполномоченном органе исполнительной власти Республики Мордовия по обеспечению жилыми помещениями детей-сирот и детей, оставшихся без попечения родителей, а также детей, находящихся под опекой (попечительством), лиц из их числа, не имеющих закрепленного жилого помещения";</w:t>
      </w:r>
    </w:p>
    <w:p w:rsidR="00D86F5B" w:rsidRPr="0079739A" w:rsidRDefault="00FE2AFC" w:rsidP="00967EE2">
      <w:pPr>
        <w:jc w:val="both"/>
      </w:pPr>
      <w:hyperlink r:id="rId80" w:history="1">
        <w:r w:rsidR="00D86F5B" w:rsidRPr="0079739A">
          <w:rPr>
            <w:rStyle w:val="afe"/>
            <w:rFonts w:eastAsiaTheme="majorEastAsia"/>
            <w:color w:val="auto"/>
            <w:sz w:val="24"/>
            <w:szCs w:val="24"/>
            <w:u w:val="none"/>
          </w:rPr>
          <w:t>постановлением</w:t>
        </w:r>
      </w:hyperlink>
      <w:r w:rsidR="00D86F5B" w:rsidRPr="0079739A">
        <w:t xml:space="preserve"> Правительства Республики Мордовия от 19 августа 2013 г. N 343 "Об утверждении формы списка детей-сирот и детей, оставшихся без попечения родителей, лиц из числа детей-сирот и детей, оставшихся без попечения родителей, подлежащих обеспечению жилыми помещениями специализированного жилищного фонда по договорам найма специализированных жилых помещений".</w:t>
      </w:r>
    </w:p>
    <w:p w:rsidR="00D86F5B" w:rsidRPr="0079739A" w:rsidRDefault="00D86F5B" w:rsidP="00967EE2">
      <w:pPr>
        <w:jc w:val="both"/>
      </w:pPr>
      <w:r w:rsidRPr="0079739A">
        <w:t>Финансовые средства на реализацию мероприятий подпрограммы выделяются в виде субвенций, которые направляются в органы местного самоуправления и расходуются на приобретение, строительство жилых помещений для включения в специализированный жилищный фонд в целях обеспечения детей-сирот жилыми помещениями по договорам найма специализированного жилого помещения или договорам социального найма (по неисполненным судебным решениям).</w:t>
      </w:r>
    </w:p>
    <w:p w:rsidR="00D86F5B" w:rsidRPr="0079739A" w:rsidRDefault="00D86F5B" w:rsidP="00967EE2">
      <w:pPr>
        <w:jc w:val="both"/>
      </w:pPr>
      <w:proofErr w:type="gramStart"/>
      <w:r w:rsidRPr="0079739A">
        <w:t>Государственный заказчик - координатор осуществляет анализ и координацию работы органов местного самоуправления по вопросам обеспечения жилыми помещениями детей-сирот по договорам найма специализированного жилого помещения или договорам социального найма, а также принимает необходимые меры по целевому и эффективному использованию запланированных денежных средств, предусмотренных на эти цели, подготовку и представление в установленном порядке справочно-аналитической и отчетной информации о реализации подпрограммы, осуществляет внесение изменений</w:t>
      </w:r>
      <w:proofErr w:type="gramEnd"/>
      <w:r w:rsidRPr="0079739A">
        <w:t xml:space="preserve"> в подпрограмму.</w:t>
      </w:r>
    </w:p>
    <w:p w:rsidR="00D86F5B" w:rsidRPr="0079739A" w:rsidRDefault="00D86F5B" w:rsidP="00967EE2">
      <w:pPr>
        <w:jc w:val="both"/>
      </w:pPr>
      <w:r w:rsidRPr="0079739A">
        <w:t>В ходе реализации подпрограммы заказчик с учетом выделяемых на реализацию подпрограммы финансовых средств ежегодно уточняет целевые индикаторы и показатели, затраты по мероприятиям подпрограммы, механизм их реализации и состав исполнителей.</w:t>
      </w:r>
    </w:p>
    <w:p w:rsidR="00D86F5B" w:rsidRPr="0079739A" w:rsidRDefault="00D86F5B" w:rsidP="00967EE2">
      <w:pPr>
        <w:jc w:val="both"/>
      </w:pPr>
      <w:r w:rsidRPr="0079739A">
        <w:t>Ожидаемыми результатами от реализации подпрограммы должны стать:</w:t>
      </w:r>
    </w:p>
    <w:p w:rsidR="00D86F5B" w:rsidRPr="0079739A" w:rsidRDefault="00D86F5B" w:rsidP="00967EE2">
      <w:pPr>
        <w:jc w:val="both"/>
      </w:pPr>
      <w:r w:rsidRPr="0079739A">
        <w:t>обеспечение 7 детей-сирот благоустроенными жилыми помещениями, в том числе:</w:t>
      </w:r>
    </w:p>
    <w:p w:rsidR="00D86F5B" w:rsidRPr="0079739A" w:rsidRDefault="00D86F5B" w:rsidP="00967EE2">
      <w:pPr>
        <w:jc w:val="both"/>
      </w:pPr>
      <w:r w:rsidRPr="0079739A">
        <w:t>в 2019 году - 1 человека;</w:t>
      </w:r>
    </w:p>
    <w:p w:rsidR="00D86F5B" w:rsidRPr="0079739A" w:rsidRDefault="00D86F5B" w:rsidP="00967EE2">
      <w:pPr>
        <w:jc w:val="both"/>
      </w:pPr>
      <w:r w:rsidRPr="0079739A">
        <w:t>в 2020 году - 1 человека;</w:t>
      </w:r>
    </w:p>
    <w:p w:rsidR="00D86F5B" w:rsidRPr="0079739A" w:rsidRDefault="00D86F5B" w:rsidP="00967EE2">
      <w:pPr>
        <w:jc w:val="both"/>
      </w:pPr>
      <w:r w:rsidRPr="0079739A">
        <w:t>в 2021 году - 1 человека;</w:t>
      </w:r>
    </w:p>
    <w:p w:rsidR="00D86F5B" w:rsidRPr="0079739A" w:rsidRDefault="00D86F5B" w:rsidP="00967EE2">
      <w:pPr>
        <w:jc w:val="both"/>
      </w:pPr>
      <w:r w:rsidRPr="0079739A">
        <w:t>в 2022 году - 1 человека;</w:t>
      </w:r>
    </w:p>
    <w:p w:rsidR="00D86F5B" w:rsidRPr="0079739A" w:rsidRDefault="00D86F5B" w:rsidP="00967EE2">
      <w:pPr>
        <w:jc w:val="both"/>
      </w:pPr>
      <w:r w:rsidRPr="0079739A">
        <w:t>в 2023 году - 1 человека;</w:t>
      </w:r>
    </w:p>
    <w:p w:rsidR="00D86F5B" w:rsidRPr="0079739A" w:rsidRDefault="00D86F5B" w:rsidP="00967EE2">
      <w:pPr>
        <w:jc w:val="both"/>
      </w:pPr>
      <w:r w:rsidRPr="0079739A">
        <w:t>в 2024 году - 1 человека;</w:t>
      </w:r>
    </w:p>
    <w:p w:rsidR="00D86F5B" w:rsidRPr="0079739A" w:rsidRDefault="00D86F5B" w:rsidP="00967EE2">
      <w:pPr>
        <w:jc w:val="both"/>
      </w:pPr>
      <w:r w:rsidRPr="0079739A">
        <w:t>в 2025 году - 1 человека.</w:t>
      </w:r>
    </w:p>
    <w:p w:rsidR="00D86F5B" w:rsidRPr="0079739A" w:rsidRDefault="00D86F5B" w:rsidP="00967EE2">
      <w:pPr>
        <w:jc w:val="both"/>
      </w:pPr>
      <w:r w:rsidRPr="0079739A">
        <w:t>Реализация подпрограммы приведет:</w:t>
      </w:r>
    </w:p>
    <w:p w:rsidR="00D86F5B" w:rsidRPr="0079739A" w:rsidRDefault="00D86F5B" w:rsidP="00967EE2">
      <w:pPr>
        <w:jc w:val="both"/>
      </w:pPr>
      <w:r w:rsidRPr="0079739A">
        <w:t>к повышению экономической активности обеспечения жильем детей-сирот;</w:t>
      </w:r>
    </w:p>
    <w:p w:rsidR="00D86F5B" w:rsidRPr="0079739A" w:rsidRDefault="00D86F5B" w:rsidP="00967EE2">
      <w:pPr>
        <w:jc w:val="both"/>
      </w:pPr>
      <w:r w:rsidRPr="0079739A">
        <w:t xml:space="preserve">снижению социальной напряженности в </w:t>
      </w:r>
      <w:proofErr w:type="spellStart"/>
      <w:r w:rsidRPr="0079739A">
        <w:t>Торбеевском</w:t>
      </w:r>
      <w:proofErr w:type="spellEnd"/>
      <w:r w:rsidRPr="0079739A">
        <w:t xml:space="preserve"> муниципальном районе Республики Мордовия в части обеспечения благоустроенными жилыми помещениями детей-сирот.</w:t>
      </w:r>
    </w:p>
    <w:p w:rsidR="00D86F5B" w:rsidRPr="0079739A" w:rsidRDefault="00D86F5B" w:rsidP="00967EE2">
      <w:pPr>
        <w:jc w:val="both"/>
      </w:pPr>
      <w:r w:rsidRPr="0079739A">
        <w:t>Подпрограмма реализуется в 2019 - 2025 годах в один этап.</w:t>
      </w:r>
    </w:p>
    <w:p w:rsidR="00D86F5B" w:rsidRPr="0079739A" w:rsidRDefault="00D86F5B" w:rsidP="00967EE2">
      <w:pPr>
        <w:jc w:val="both"/>
      </w:pPr>
    </w:p>
    <w:p w:rsidR="00D86F5B" w:rsidRPr="0079739A" w:rsidRDefault="0079739A" w:rsidP="00D86F5B">
      <w:pPr>
        <w:pStyle w:val="1"/>
        <w:rPr>
          <w:b w:val="0"/>
        </w:rPr>
      </w:pPr>
      <w:bookmarkStart w:id="48" w:name="sub_1300"/>
      <w:r w:rsidRPr="0079739A">
        <w:rPr>
          <w:b w:val="0"/>
          <w:szCs w:val="24"/>
        </w:rPr>
        <w:lastRenderedPageBreak/>
        <w:t>РАЗДЕЛ 3. ХАРАКТЕРИСТИКА ОСНОВНЫХ МЕРОПРИЯТИЙ ПОДПРОГРАММЫ</w:t>
      </w:r>
    </w:p>
    <w:bookmarkEnd w:id="48"/>
    <w:p w:rsidR="00D86F5B" w:rsidRDefault="00D86F5B" w:rsidP="00D86F5B"/>
    <w:p w:rsidR="00D86F5B" w:rsidRDefault="00D86F5B" w:rsidP="00967EE2">
      <w:pPr>
        <w:jc w:val="both"/>
      </w:pPr>
      <w:r>
        <w:t>Для достижения целей и решения задач необходима реализация базовых мероприятий подпрограммы:</w:t>
      </w:r>
    </w:p>
    <w:p w:rsidR="00D86F5B" w:rsidRDefault="00D86F5B" w:rsidP="00967EE2">
      <w:pPr>
        <w:jc w:val="both"/>
      </w:pPr>
      <w:r>
        <w:t xml:space="preserve">1. Мероприятия по формированию администрацией </w:t>
      </w:r>
      <w:proofErr w:type="spellStart"/>
      <w:r>
        <w:t>Торбеевского</w:t>
      </w:r>
      <w:proofErr w:type="spellEnd"/>
      <w:r>
        <w:t xml:space="preserve"> муниципального района Республики Мордовия сводного списка детей-сирот, подлежащих обеспечению жилыми помещениями.</w:t>
      </w:r>
    </w:p>
    <w:p w:rsidR="00D86F5B" w:rsidRDefault="00D86F5B" w:rsidP="00967EE2">
      <w:pPr>
        <w:jc w:val="both"/>
      </w:pPr>
      <w:r>
        <w:t>2. Мероприятия по созданию специализированного жилищного фонда.</w:t>
      </w:r>
    </w:p>
    <w:p w:rsidR="00D86F5B" w:rsidRDefault="00D86F5B" w:rsidP="00967EE2">
      <w:pPr>
        <w:jc w:val="both"/>
      </w:pPr>
      <w:proofErr w:type="gramStart"/>
      <w:r>
        <w:t>В рамках реализации данного направления планируется приобретение, строительство жилых помещений, отнесение жилого помещения иного жилищного фонда к специализированному жилищному фонду для последующего предоставления их детям-сиротам, детям, оставшимся без попечения родителей, и лицам из их числа по договорам специализированного найма жилого помещения или договорам социального найма, в соответствии с действующим законодательством.</w:t>
      </w:r>
      <w:proofErr w:type="gramEnd"/>
    </w:p>
    <w:p w:rsidR="00D86F5B" w:rsidRDefault="00D86F5B" w:rsidP="00967EE2">
      <w:pPr>
        <w:jc w:val="both"/>
      </w:pPr>
      <w:r>
        <w:t>3. Мероприятия по предоставлению жилых помещений детям-сиротам.</w:t>
      </w:r>
    </w:p>
    <w:p w:rsidR="00D86F5B" w:rsidRDefault="00D86F5B" w:rsidP="00967EE2">
      <w:pPr>
        <w:jc w:val="both"/>
      </w:pPr>
      <w:r>
        <w:t xml:space="preserve">Администрация </w:t>
      </w:r>
      <w:proofErr w:type="spellStart"/>
      <w:r>
        <w:t>Торбеевского</w:t>
      </w:r>
      <w:proofErr w:type="spellEnd"/>
      <w:r>
        <w:t xml:space="preserve"> муниципального района Республики Мордовия во взаимодействии с органами местного самоуправления осуществляют приобретение и строительство жилых помещений для включения в специализированный жилищный фонд и их предоставление детям-сиротам.</w:t>
      </w:r>
    </w:p>
    <w:p w:rsidR="00D86F5B" w:rsidRDefault="00D86F5B" w:rsidP="00967EE2">
      <w:pPr>
        <w:jc w:val="both"/>
      </w:pPr>
      <w:r>
        <w:t>Решение о предоставлении детям-сиротам жилого помещения принимается органом местного самоуправления и оформляется в виде нормативно-правового акта с указанием фамилии, имени, отчества гражданина, которому предоставляется жилое помещение, адреса и общей площади предоставляемого жилого помещения.</w:t>
      </w:r>
    </w:p>
    <w:p w:rsidR="00D86F5B" w:rsidRDefault="00D86F5B" w:rsidP="00967EE2">
      <w:pPr>
        <w:jc w:val="both"/>
      </w:pPr>
      <w:r>
        <w:t xml:space="preserve">Муниципальным заказчиком, является Администрация </w:t>
      </w:r>
      <w:proofErr w:type="spellStart"/>
      <w:r>
        <w:t>Торбеевского</w:t>
      </w:r>
      <w:proofErr w:type="spellEnd"/>
      <w:r>
        <w:t xml:space="preserve"> муниципального района Республики Мордовия. Муниципальный заказчик осуществляет </w:t>
      </w:r>
      <w:proofErr w:type="gramStart"/>
      <w:r>
        <w:t>контроль за</w:t>
      </w:r>
      <w:proofErr w:type="gramEnd"/>
      <w:r>
        <w:t xml:space="preserve"> полнотой и качеством осуществления органами местного самоуправления переданных государственных полномочий, а также использованием предоставленных на эти цели финансовых средств и материальных ресурсов, предусмотренных для реализации подпрограммы.</w:t>
      </w:r>
    </w:p>
    <w:p w:rsidR="00D86F5B" w:rsidRPr="0079739A" w:rsidRDefault="00D86F5B" w:rsidP="00967EE2">
      <w:pPr>
        <w:jc w:val="both"/>
      </w:pPr>
      <w:r w:rsidRPr="0079739A">
        <w:t xml:space="preserve">Администрация </w:t>
      </w:r>
      <w:proofErr w:type="spellStart"/>
      <w:r w:rsidRPr="0079739A">
        <w:t>Торбеевского</w:t>
      </w:r>
      <w:proofErr w:type="spellEnd"/>
      <w:r w:rsidRPr="0079739A">
        <w:t xml:space="preserve"> муниципального района Республики Мордовия формирует специализированный жилищный фонд для обеспечения детей-сирот, детей, оставшихся без попечения родителей, и лиц из их числа жилыми помещениями.</w:t>
      </w:r>
    </w:p>
    <w:p w:rsidR="00D86F5B" w:rsidRPr="0079739A" w:rsidRDefault="00D86F5B" w:rsidP="00967EE2">
      <w:pPr>
        <w:jc w:val="both"/>
      </w:pPr>
      <w:r w:rsidRPr="0079739A">
        <w:t xml:space="preserve">Перечень основных мероприятий подпрограммы приведен в </w:t>
      </w:r>
      <w:hyperlink w:anchor="sub_120" w:history="1">
        <w:r w:rsidRPr="0079739A">
          <w:rPr>
            <w:rStyle w:val="afe"/>
            <w:rFonts w:eastAsiaTheme="majorEastAsia"/>
            <w:color w:val="auto"/>
            <w:sz w:val="24"/>
            <w:szCs w:val="24"/>
            <w:u w:val="none"/>
          </w:rPr>
          <w:t>приложении 2</w:t>
        </w:r>
      </w:hyperlink>
      <w:r w:rsidRPr="0079739A">
        <w:t xml:space="preserve"> к подпрограмме.</w:t>
      </w:r>
    </w:p>
    <w:p w:rsidR="00D86F5B" w:rsidRPr="0079739A" w:rsidRDefault="0079739A" w:rsidP="00D86F5B">
      <w:pPr>
        <w:pStyle w:val="1"/>
        <w:rPr>
          <w:b w:val="0"/>
        </w:rPr>
      </w:pPr>
      <w:bookmarkStart w:id="49" w:name="sub_1400"/>
      <w:r w:rsidRPr="0079739A">
        <w:rPr>
          <w:b w:val="0"/>
          <w:szCs w:val="24"/>
        </w:rPr>
        <w:t>РАЗДЕЛ 4. ХАРАКТЕРИСТИКА МЕР ГОСУДАРСТВЕННОГО И ПРАВОВОГО РЕГУЛИРОВАНИЯ</w:t>
      </w:r>
    </w:p>
    <w:bookmarkEnd w:id="49"/>
    <w:p w:rsidR="00D86F5B" w:rsidRDefault="00D86F5B" w:rsidP="00D86F5B"/>
    <w:p w:rsidR="00D86F5B" w:rsidRDefault="00D86F5B" w:rsidP="00967EE2">
      <w:pPr>
        <w:jc w:val="both"/>
      </w:pPr>
      <w:r>
        <w:t>Применение мер муниципального и правового регулирования в сфере реализации подпрограммы не предусмотрено.</w:t>
      </w:r>
    </w:p>
    <w:p w:rsidR="00D86F5B" w:rsidRDefault="00D86F5B" w:rsidP="00967EE2">
      <w:pPr>
        <w:jc w:val="both"/>
      </w:pPr>
      <w:r>
        <w:t xml:space="preserve">При формировании и корректировке плана реализации подпрограммы по мере выявления или возникновения нерешенных вопросов нормативного характера Администрация </w:t>
      </w:r>
      <w:proofErr w:type="spellStart"/>
      <w:r>
        <w:t>Торбеевского</w:t>
      </w:r>
      <w:proofErr w:type="spellEnd"/>
      <w:r>
        <w:t xml:space="preserve"> муниципального района Республики Мордовия формирует проекты соответствующих нормативных правовых актов.</w:t>
      </w:r>
    </w:p>
    <w:p w:rsidR="00D86F5B" w:rsidRDefault="00D86F5B" w:rsidP="00967EE2">
      <w:pPr>
        <w:jc w:val="both"/>
      </w:pPr>
      <w:r>
        <w:t xml:space="preserve">При выполнении мероприятий подпрограммы по мере необходимости Администрация </w:t>
      </w:r>
      <w:proofErr w:type="spellStart"/>
      <w:r>
        <w:t>Торбеевского</w:t>
      </w:r>
      <w:proofErr w:type="spellEnd"/>
      <w:r>
        <w:t xml:space="preserve"> муниципального района Республики Мордовия принимает нормативные акты в соответствии со своими полномочиями.</w:t>
      </w:r>
    </w:p>
    <w:p w:rsidR="00D86F5B" w:rsidRDefault="00D86F5B" w:rsidP="00D86F5B"/>
    <w:p w:rsidR="00D86F5B" w:rsidRPr="0079739A" w:rsidRDefault="0079739A" w:rsidP="00D86F5B">
      <w:pPr>
        <w:pStyle w:val="1"/>
        <w:rPr>
          <w:b w:val="0"/>
        </w:rPr>
      </w:pPr>
      <w:bookmarkStart w:id="50" w:name="sub_1500"/>
      <w:r w:rsidRPr="0079739A">
        <w:rPr>
          <w:b w:val="0"/>
          <w:szCs w:val="24"/>
        </w:rPr>
        <w:lastRenderedPageBreak/>
        <w:t>РАЗДЕЛ 5. ПРОГНОЗ СВОДНЫХ ПОКАЗАТЕЛЕЙ МУНИЦИПАЛЬНЫХ ЗАДАНИЙ ПО ЭТАПАМ РЕАЛИЗАЦИИ ПОДПРОГРАММЫ (ПРИ ОКАЗАНИИ МУНИЦИПАЛЬНЫМИ УЧРЕЖДЕНИЯМИ ТОРБЕЕВСКОГО МУНИЦИПАЛЬНОГО РАЙОНА РЕСПУБЛИКИ МОРДОВИЯ МУНИЦИПАЛЬНЫХ УСЛУГ (ВЫПОЛНЕНИИ РАБОТ) В РАМКАХ ПОДПРОГРАММЫ)</w:t>
      </w:r>
    </w:p>
    <w:bookmarkEnd w:id="50"/>
    <w:p w:rsidR="00D86F5B" w:rsidRDefault="00D86F5B" w:rsidP="00D86F5B"/>
    <w:p w:rsidR="00D86F5B" w:rsidRDefault="00D86F5B" w:rsidP="00D86F5B">
      <w:r>
        <w:t>Оказание муниципальных услуг (выполнение работ) подпрограммой не предусмотрено.</w:t>
      </w:r>
    </w:p>
    <w:p w:rsidR="00D86F5B" w:rsidRDefault="00D86F5B" w:rsidP="00D86F5B"/>
    <w:p w:rsidR="00D86F5B" w:rsidRPr="0079739A" w:rsidRDefault="0079739A" w:rsidP="00D86F5B">
      <w:pPr>
        <w:pStyle w:val="1"/>
        <w:rPr>
          <w:b w:val="0"/>
        </w:rPr>
      </w:pPr>
      <w:bookmarkStart w:id="51" w:name="sub_1600"/>
      <w:r w:rsidRPr="0079739A">
        <w:rPr>
          <w:b w:val="0"/>
          <w:szCs w:val="24"/>
        </w:rPr>
        <w:t>РАЗДЕЛ 6. ИНФОРМАЦИЯ ОБ УЧАСТИИ ТЕРРИТОРИАЛЬНОГО ГОСУДАРСТВЕННОГО ВНЕБЮДЖЕТНОГО ФОНДА РЕСПУБЛИКИ МОРДОВИЯ, ГОСУДАРСТВЕННЫХ КОРПОРАЦИЙ, АКЦИОНЕРНЫХ ОБЩЕСТВ С ГОСУДАРСТВЕННЫМ УЧАСТИЕМ, ОБЩЕСТВЕННЫХ, НАУЧНЫХ И ИНЫХ ОРГАНИЗАЦИЙ В РЕАЛИЗАЦИИ ПОДПРОГРАММЫ</w:t>
      </w:r>
    </w:p>
    <w:bookmarkEnd w:id="51"/>
    <w:p w:rsidR="00D86F5B" w:rsidRDefault="00D86F5B" w:rsidP="00D86F5B"/>
    <w:p w:rsidR="00D86F5B" w:rsidRDefault="00D86F5B" w:rsidP="00967EE2">
      <w:pPr>
        <w:jc w:val="both"/>
      </w:pPr>
      <w:r>
        <w:t>Участие территориального государственного внебюджетного фонда Республики Мордовия, государственных корпораций, акционерных обществ с государственным участием, общественных, научных и иных организаций в реализации подпрограммы не предусмотрено.</w:t>
      </w:r>
    </w:p>
    <w:p w:rsidR="00D86F5B" w:rsidRDefault="00D86F5B" w:rsidP="00D86F5B"/>
    <w:p w:rsidR="00D86F5B" w:rsidRPr="0079739A" w:rsidRDefault="0079739A" w:rsidP="00D86F5B">
      <w:pPr>
        <w:pStyle w:val="1"/>
        <w:rPr>
          <w:b w:val="0"/>
        </w:rPr>
      </w:pPr>
      <w:r w:rsidRPr="0079739A">
        <w:rPr>
          <w:b w:val="0"/>
          <w:szCs w:val="24"/>
        </w:rPr>
        <w:t>РАЗДЕЛ 7. ОБОСНОВАНИЕ ОБЪЕМА ФИНАНСОВЫХ РЕСУРСОВ, НЕОБХОДИМЫХ ДЛЯ РЕАЛИЗАЦИИ ПОДПРОГРАММЫ</w:t>
      </w:r>
    </w:p>
    <w:p w:rsidR="00D86F5B" w:rsidRDefault="00D86F5B" w:rsidP="00D86F5B"/>
    <w:p w:rsidR="00D86F5B" w:rsidRDefault="00D86F5B" w:rsidP="00967EE2">
      <w:pPr>
        <w:jc w:val="both"/>
      </w:pPr>
      <w:r>
        <w:t>Реализация подпрограммы осуществляется за счет средств федерального бюджета и республиканского бюджета Республики Мордовия.</w:t>
      </w:r>
    </w:p>
    <w:p w:rsidR="00D86F5B" w:rsidRPr="005F5C80" w:rsidRDefault="00D86F5B" w:rsidP="00967EE2">
      <w:pPr>
        <w:pStyle w:val="aff6"/>
      </w:pPr>
      <w:r w:rsidRPr="005F5C80">
        <w:rPr>
          <w:rFonts w:ascii="Times New Roman" w:hAnsi="Times New Roman" w:cs="Times New Roman"/>
        </w:rPr>
        <w:t xml:space="preserve">Общая сумма затрат по подпрограмме на </w:t>
      </w:r>
      <w:r w:rsidRPr="005F5C80">
        <w:rPr>
          <w:rFonts w:ascii="Times New Roman" w:hAnsi="Times New Roman"/>
        </w:rPr>
        <w:t>2019 - 2025</w:t>
      </w:r>
      <w:r w:rsidRPr="005F5C80">
        <w:rPr>
          <w:rFonts w:ascii="Times New Roman" w:hAnsi="Times New Roman" w:cs="Times New Roman"/>
        </w:rPr>
        <w:t> годы составляет 8 725,768 тыс. руб.,</w:t>
      </w:r>
    </w:p>
    <w:p w:rsidR="00D86F5B" w:rsidRPr="005F5C80" w:rsidRDefault="00D86F5B" w:rsidP="00967EE2">
      <w:pPr>
        <w:pStyle w:val="aff6"/>
      </w:pPr>
      <w:r w:rsidRPr="005F5C80">
        <w:rPr>
          <w:rFonts w:ascii="Times New Roman" w:hAnsi="Times New Roman" w:cs="Times New Roman"/>
        </w:rPr>
        <w:t>в том числе:</w:t>
      </w:r>
    </w:p>
    <w:p w:rsidR="00D86F5B" w:rsidRPr="005F5C80" w:rsidRDefault="00D86F5B" w:rsidP="00967EE2">
      <w:pPr>
        <w:pStyle w:val="aff6"/>
        <w:ind w:firstLine="720"/>
      </w:pPr>
      <w:r w:rsidRPr="005F5C80">
        <w:rPr>
          <w:rFonts w:ascii="Times New Roman" w:hAnsi="Times New Roman" w:cs="Times New Roman"/>
        </w:rPr>
        <w:t>федеральный бюджет – 6 980,614 тыс. руб.,</w:t>
      </w:r>
    </w:p>
    <w:p w:rsidR="00D86F5B" w:rsidRPr="005F5C80" w:rsidRDefault="00D86F5B" w:rsidP="00967EE2">
      <w:pPr>
        <w:pStyle w:val="aff6"/>
        <w:ind w:firstLine="720"/>
      </w:pPr>
      <w:r w:rsidRPr="005F5C80">
        <w:rPr>
          <w:rFonts w:ascii="Times New Roman" w:hAnsi="Times New Roman" w:cs="Times New Roman"/>
        </w:rPr>
        <w:t>республиканский бюджет Республики Мордовия - 1 745,153 тыс. руб.;</w:t>
      </w:r>
    </w:p>
    <w:p w:rsidR="00D86F5B" w:rsidRPr="005F5C80" w:rsidRDefault="00D86F5B" w:rsidP="00967EE2">
      <w:pPr>
        <w:pStyle w:val="aff6"/>
      </w:pPr>
      <w:r w:rsidRPr="005F5C80">
        <w:rPr>
          <w:rFonts w:ascii="Times New Roman" w:hAnsi="Times New Roman" w:cs="Times New Roman"/>
        </w:rPr>
        <w:t>2019 год - всего 1 244,721 тыс. руб., в том числе:</w:t>
      </w:r>
    </w:p>
    <w:p w:rsidR="00D86F5B" w:rsidRPr="005F5C80" w:rsidRDefault="00D86F5B" w:rsidP="00967EE2">
      <w:pPr>
        <w:pStyle w:val="aff6"/>
        <w:ind w:firstLine="720"/>
      </w:pPr>
      <w:r w:rsidRPr="005F5C80">
        <w:rPr>
          <w:rFonts w:ascii="Times New Roman" w:hAnsi="Times New Roman" w:cs="Times New Roman"/>
        </w:rPr>
        <w:t>федеральный бюджет - 995,7769 тыс. руб.,</w:t>
      </w:r>
    </w:p>
    <w:p w:rsidR="00D86F5B" w:rsidRPr="00B748C2" w:rsidRDefault="00D86F5B" w:rsidP="00967EE2">
      <w:pPr>
        <w:pStyle w:val="aff6"/>
        <w:ind w:firstLine="720"/>
        <w:rPr>
          <w:highlight w:val="yellow"/>
        </w:rPr>
      </w:pPr>
      <w:r w:rsidRPr="005F5C80">
        <w:rPr>
          <w:rFonts w:ascii="Times New Roman" w:hAnsi="Times New Roman" w:cs="Times New Roman"/>
        </w:rPr>
        <w:t>республиканский бюджет Республики Мордовия – 248,9442 тыс. руб.;</w:t>
      </w:r>
    </w:p>
    <w:p w:rsidR="00D86F5B" w:rsidRPr="00A26F30" w:rsidRDefault="00D86F5B" w:rsidP="00967EE2">
      <w:pPr>
        <w:jc w:val="both"/>
      </w:pPr>
      <w:r w:rsidRPr="00A26F30">
        <w:t>2020 год – всего 1 246,841 тыс. руб., в том числе:</w:t>
      </w:r>
    </w:p>
    <w:p w:rsidR="00D86F5B" w:rsidRPr="00A26F30" w:rsidRDefault="00D86F5B" w:rsidP="00967EE2">
      <w:pPr>
        <w:jc w:val="both"/>
      </w:pPr>
      <w:r w:rsidRPr="00A26F30">
        <w:t>федеральный бюджет - 997,4729  тыс. руб.,</w:t>
      </w:r>
    </w:p>
    <w:p w:rsidR="00D86F5B" w:rsidRPr="00B748C2" w:rsidRDefault="00D86F5B" w:rsidP="00967EE2">
      <w:pPr>
        <w:jc w:val="both"/>
        <w:rPr>
          <w:highlight w:val="yellow"/>
        </w:rPr>
      </w:pPr>
      <w:r w:rsidRPr="00A26F30">
        <w:t>республиканский бюджет Республики Мордовия - 249,3682 тыс. руб.;</w:t>
      </w:r>
    </w:p>
    <w:p w:rsidR="00D86F5B" w:rsidRPr="00A26F30" w:rsidRDefault="00D86F5B" w:rsidP="00967EE2">
      <w:pPr>
        <w:jc w:val="both"/>
      </w:pPr>
      <w:r w:rsidRPr="00A26F30">
        <w:t>202</w:t>
      </w:r>
      <w:r>
        <w:t>1</w:t>
      </w:r>
      <w:r w:rsidRPr="00A26F30">
        <w:t xml:space="preserve"> год – всего 1 246,841 тыс. руб., в том числе:</w:t>
      </w:r>
    </w:p>
    <w:p w:rsidR="00D86F5B" w:rsidRPr="00A26F30" w:rsidRDefault="00D86F5B" w:rsidP="00967EE2">
      <w:pPr>
        <w:jc w:val="both"/>
      </w:pPr>
      <w:r w:rsidRPr="00A26F30">
        <w:t>федеральный бюджет - 997,4729  тыс. руб.,</w:t>
      </w:r>
    </w:p>
    <w:p w:rsidR="00D86F5B" w:rsidRPr="00B748C2" w:rsidRDefault="00D86F5B" w:rsidP="00967EE2">
      <w:pPr>
        <w:jc w:val="both"/>
        <w:rPr>
          <w:highlight w:val="yellow"/>
        </w:rPr>
      </w:pPr>
      <w:r w:rsidRPr="00A26F30">
        <w:t>республиканский бюджет Республики Мордовия - 249,3682 тыс. руб.;</w:t>
      </w:r>
    </w:p>
    <w:p w:rsidR="00D86F5B" w:rsidRPr="00A26F30" w:rsidRDefault="00D86F5B" w:rsidP="00967EE2">
      <w:pPr>
        <w:jc w:val="both"/>
      </w:pPr>
      <w:r w:rsidRPr="00A26F30">
        <w:t>202</w:t>
      </w:r>
      <w:r>
        <w:t>2</w:t>
      </w:r>
      <w:r w:rsidRPr="00A26F30">
        <w:t xml:space="preserve"> год – всего 1 246,841 тыс. руб., в том числе:</w:t>
      </w:r>
    </w:p>
    <w:p w:rsidR="00D86F5B" w:rsidRPr="00A26F30" w:rsidRDefault="00D86F5B" w:rsidP="00967EE2">
      <w:pPr>
        <w:jc w:val="both"/>
      </w:pPr>
      <w:r w:rsidRPr="00A26F30">
        <w:t>федеральный бюджет - 997,4729  тыс. руб.,</w:t>
      </w:r>
    </w:p>
    <w:p w:rsidR="00D86F5B" w:rsidRDefault="00D86F5B" w:rsidP="00967EE2">
      <w:pPr>
        <w:pStyle w:val="aff6"/>
        <w:ind w:firstLine="720"/>
        <w:rPr>
          <w:rFonts w:ascii="Times New Roman" w:hAnsi="Times New Roman" w:cs="Times New Roman"/>
        </w:rPr>
      </w:pPr>
      <w:r w:rsidRPr="00A26F30">
        <w:rPr>
          <w:rFonts w:ascii="Times New Roman" w:hAnsi="Times New Roman" w:cs="Times New Roman"/>
        </w:rPr>
        <w:t>республиканский бюджет Республики Мордовия - 249,3682 тыс. руб.;</w:t>
      </w:r>
    </w:p>
    <w:p w:rsidR="00D86F5B" w:rsidRPr="00A26F30" w:rsidRDefault="00D86F5B" w:rsidP="00967EE2">
      <w:pPr>
        <w:jc w:val="both"/>
      </w:pPr>
      <w:r w:rsidRPr="00A26F30">
        <w:t>202</w:t>
      </w:r>
      <w:r>
        <w:t>3</w:t>
      </w:r>
      <w:r w:rsidRPr="00A26F30">
        <w:t xml:space="preserve"> год – всего 1 246,841 тыс. руб., в том числе:</w:t>
      </w:r>
    </w:p>
    <w:p w:rsidR="00D86F5B" w:rsidRPr="00A26F30" w:rsidRDefault="00D86F5B" w:rsidP="00967EE2">
      <w:pPr>
        <w:jc w:val="both"/>
      </w:pPr>
      <w:r w:rsidRPr="00A26F30">
        <w:t>федеральный бюджет - 997,4729  тыс. руб.,</w:t>
      </w:r>
    </w:p>
    <w:p w:rsidR="00D86F5B" w:rsidRDefault="00D86F5B" w:rsidP="00967EE2">
      <w:pPr>
        <w:jc w:val="both"/>
        <w:rPr>
          <w:highlight w:val="yellow"/>
        </w:rPr>
      </w:pPr>
      <w:r w:rsidRPr="00A26F30">
        <w:t>республиканский бюджет Республики Мордовия - 249,3682 тыс. руб.;</w:t>
      </w:r>
    </w:p>
    <w:p w:rsidR="00D86F5B" w:rsidRPr="00A26F30" w:rsidRDefault="00D86F5B" w:rsidP="00967EE2">
      <w:pPr>
        <w:jc w:val="both"/>
      </w:pPr>
      <w:r w:rsidRPr="00A26F30">
        <w:t>202</w:t>
      </w:r>
      <w:r>
        <w:t>4</w:t>
      </w:r>
      <w:r w:rsidRPr="00A26F30">
        <w:t xml:space="preserve"> год – всего 1 246,841 тыс. руб., в том числе:</w:t>
      </w:r>
    </w:p>
    <w:p w:rsidR="00D86F5B" w:rsidRPr="00A26F30" w:rsidRDefault="00D86F5B" w:rsidP="00967EE2">
      <w:pPr>
        <w:jc w:val="both"/>
      </w:pPr>
      <w:r w:rsidRPr="00A26F30">
        <w:t>федеральный бюджет - 997,4729  тыс. руб.,</w:t>
      </w:r>
    </w:p>
    <w:p w:rsidR="00D86F5B" w:rsidRDefault="00D86F5B" w:rsidP="00967EE2">
      <w:pPr>
        <w:jc w:val="both"/>
      </w:pPr>
      <w:r w:rsidRPr="00A26F30">
        <w:t>республиканский бюджет Республики Мордовия - 249,3682 тыс. руб.;</w:t>
      </w:r>
    </w:p>
    <w:p w:rsidR="00D86F5B" w:rsidRPr="0079739A" w:rsidRDefault="00D86F5B" w:rsidP="00967EE2">
      <w:pPr>
        <w:jc w:val="both"/>
      </w:pPr>
      <w:r w:rsidRPr="0079739A">
        <w:lastRenderedPageBreak/>
        <w:t>2025 год – всего 1 246,841 тыс. руб., в том числе:</w:t>
      </w:r>
    </w:p>
    <w:p w:rsidR="00D86F5B" w:rsidRPr="0079739A" w:rsidRDefault="00D86F5B" w:rsidP="00967EE2">
      <w:pPr>
        <w:jc w:val="both"/>
      </w:pPr>
      <w:r w:rsidRPr="0079739A">
        <w:t>федеральный бюджет - 997,4729  тыс. руб.,</w:t>
      </w:r>
    </w:p>
    <w:p w:rsidR="00D86F5B" w:rsidRPr="0079739A" w:rsidRDefault="00D86F5B" w:rsidP="00967EE2">
      <w:pPr>
        <w:jc w:val="both"/>
      </w:pPr>
      <w:r w:rsidRPr="0079739A">
        <w:t>республиканский бюджет Республики Мордовия - 249,3682 тыс. руб.</w:t>
      </w:r>
    </w:p>
    <w:p w:rsidR="00D86F5B" w:rsidRPr="0079739A" w:rsidRDefault="00D86F5B" w:rsidP="00967EE2">
      <w:pPr>
        <w:jc w:val="both"/>
      </w:pPr>
      <w:r w:rsidRPr="0079739A">
        <w:t>Вышеуказанный объем финансирования подпрограммы носит прогнозный характер и подлежит уточнению в установленном порядке при формировании бюджетов всех уровней.</w:t>
      </w:r>
    </w:p>
    <w:p w:rsidR="00D86F5B" w:rsidRPr="0079739A" w:rsidRDefault="00D86F5B" w:rsidP="00967EE2">
      <w:pPr>
        <w:jc w:val="both"/>
      </w:pPr>
      <w:bookmarkStart w:id="52" w:name="sub_1704"/>
      <w:proofErr w:type="gramStart"/>
      <w:r w:rsidRPr="0079739A">
        <w:t>Обоснование затрат производится исходя из необходимости предоставления жилых помещений детям-сиротам по договорам найма специализированных жилых помещений согласно норме предоставления жилых помещений (33 кв. м на одиноко проживающего человека) и средней рыночной стоимости 1 кв. м общей площади жилья, сложившейся на территории Республики Мордовия, но не выше стоимости, утвержденной Министерством строительства и жилищно-коммунального хозяйства Российской Федерации.</w:t>
      </w:r>
      <w:proofErr w:type="gramEnd"/>
      <w:r w:rsidRPr="0079739A">
        <w:t xml:space="preserve"> В случае изменения стоимости 1 кв. м общей площади жилья объем средств, предусмотренных подпрограммой, подлежит корректировке.</w:t>
      </w:r>
    </w:p>
    <w:bookmarkEnd w:id="52"/>
    <w:p w:rsidR="00D86F5B" w:rsidRPr="0079739A" w:rsidRDefault="00D86F5B" w:rsidP="00967EE2">
      <w:pPr>
        <w:jc w:val="both"/>
        <w:rPr>
          <w:highlight w:val="yellow"/>
        </w:rPr>
      </w:pPr>
      <w:proofErr w:type="gramStart"/>
      <w:r w:rsidRPr="0079739A">
        <w:t xml:space="preserve">В рамках реализации подпрограммы возможно привлечение средств федерального бюджета в соответствии с </w:t>
      </w:r>
      <w:hyperlink r:id="rId81" w:history="1">
        <w:r w:rsidRPr="0079739A">
          <w:rPr>
            <w:rStyle w:val="afe"/>
            <w:rFonts w:eastAsiaTheme="majorEastAsia"/>
            <w:color w:val="auto"/>
            <w:sz w:val="24"/>
            <w:szCs w:val="24"/>
            <w:u w:val="none"/>
          </w:rPr>
          <w:t>Правилами</w:t>
        </w:r>
      </w:hyperlink>
      <w:r w:rsidRPr="0079739A">
        <w:t xml:space="preserve"> предоставления и распределения субсидий из федерального бюджета бюджетам субъектов Российской Федерации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утвержденными </w:t>
      </w:r>
      <w:hyperlink r:id="rId82" w:history="1">
        <w:r w:rsidRPr="0079739A">
          <w:rPr>
            <w:rStyle w:val="afe"/>
            <w:rFonts w:eastAsiaTheme="majorEastAsia"/>
            <w:color w:val="auto"/>
            <w:sz w:val="24"/>
            <w:szCs w:val="24"/>
            <w:u w:val="none"/>
          </w:rPr>
          <w:t>постановлением</w:t>
        </w:r>
      </w:hyperlink>
      <w:r w:rsidRPr="0079739A">
        <w:t xml:space="preserve"> Правительства Российской Федерации от 15 апреля 2014 г. N </w:t>
      </w:r>
      <w:hyperlink r:id="rId83" w:history="1">
        <w:r w:rsidRPr="0079739A">
          <w:rPr>
            <w:rStyle w:val="afe"/>
            <w:rFonts w:eastAsiaTheme="majorEastAsia"/>
            <w:color w:val="auto"/>
            <w:sz w:val="24"/>
            <w:szCs w:val="24"/>
            <w:u w:val="none"/>
          </w:rPr>
          <w:t>296</w:t>
        </w:r>
      </w:hyperlink>
      <w:r w:rsidRPr="0079739A">
        <w:t xml:space="preserve"> "Об утверждении государственной</w:t>
      </w:r>
      <w:proofErr w:type="gramEnd"/>
      <w:r w:rsidRPr="0079739A">
        <w:t xml:space="preserve"> программы Российской Федерации "Социальная поддержка граждан".</w:t>
      </w:r>
    </w:p>
    <w:p w:rsidR="00D86F5B" w:rsidRPr="00A26F30" w:rsidRDefault="00D86F5B" w:rsidP="00967EE2">
      <w:pPr>
        <w:jc w:val="both"/>
      </w:pPr>
      <w:r w:rsidRPr="0079739A">
        <w:t xml:space="preserve">Объемы финансирования подпрограммы подлежат уточнению по результатам оценки эффективности реализации подпрограммы, проводимой Министерством экономики Республики Мордовия в соответствии с </w:t>
      </w:r>
      <w:hyperlink r:id="rId84" w:history="1">
        <w:r w:rsidRPr="0079739A">
          <w:rPr>
            <w:rStyle w:val="afe"/>
            <w:rFonts w:eastAsiaTheme="majorEastAsia"/>
            <w:color w:val="auto"/>
            <w:sz w:val="24"/>
            <w:szCs w:val="24"/>
            <w:u w:val="none"/>
          </w:rPr>
          <w:t>Порядком</w:t>
        </w:r>
      </w:hyperlink>
      <w:r w:rsidRPr="0079739A">
        <w:t xml:space="preserve"> разработки, утверждения и реализации ведомственных программ, утвержденным </w:t>
      </w:r>
      <w:hyperlink r:id="rId85" w:history="1">
        <w:r w:rsidRPr="0079739A">
          <w:rPr>
            <w:rStyle w:val="afe"/>
            <w:rFonts w:eastAsiaTheme="majorEastAsia"/>
            <w:color w:val="auto"/>
            <w:sz w:val="24"/>
            <w:szCs w:val="24"/>
            <w:u w:val="none"/>
          </w:rPr>
          <w:t>постановлением</w:t>
        </w:r>
      </w:hyperlink>
      <w:r w:rsidRPr="0079739A">
        <w:t xml:space="preserve"> Правительства Республики Мордовия от 27 июня 2011 г. № 234. Источники финансирования подпрограммы приведены в </w:t>
      </w:r>
      <w:hyperlink w:anchor="sub_130" w:history="1">
        <w:r w:rsidRPr="0079739A">
          <w:rPr>
            <w:rStyle w:val="afe"/>
            <w:rFonts w:eastAsiaTheme="majorEastAsia"/>
            <w:color w:val="auto"/>
            <w:sz w:val="24"/>
            <w:szCs w:val="24"/>
            <w:u w:val="none"/>
          </w:rPr>
          <w:t>приложении 3</w:t>
        </w:r>
      </w:hyperlink>
      <w:r w:rsidRPr="0079739A">
        <w:t xml:space="preserve"> к подпрограмме</w:t>
      </w:r>
      <w:r w:rsidRPr="00A26F30">
        <w:t>.</w:t>
      </w:r>
    </w:p>
    <w:p w:rsidR="00D86F5B" w:rsidRPr="0079739A" w:rsidRDefault="0079739A" w:rsidP="00D86F5B">
      <w:pPr>
        <w:pStyle w:val="1"/>
        <w:rPr>
          <w:b w:val="0"/>
        </w:rPr>
      </w:pPr>
      <w:bookmarkStart w:id="53" w:name="sub_1800"/>
      <w:r w:rsidRPr="0079739A">
        <w:rPr>
          <w:b w:val="0"/>
          <w:szCs w:val="24"/>
        </w:rPr>
        <w:t>РАЗДЕЛ 8. АНАЛИЗ РИСКОВ РЕАЛИЗАЦИИ ПОДПРОГРАММЫ И ОПИСАНИЕ МЕР УПРАВЛЕНИЯ РИСКАМИ РЕАЛИЗАЦИИ ПОДПРОГРАММЫ</w:t>
      </w:r>
    </w:p>
    <w:bookmarkEnd w:id="53"/>
    <w:p w:rsidR="00D86F5B" w:rsidRDefault="00D86F5B" w:rsidP="00D86F5B"/>
    <w:p w:rsidR="00D86F5B" w:rsidRDefault="00D86F5B" w:rsidP="00967EE2">
      <w:pPr>
        <w:jc w:val="both"/>
      </w:pPr>
      <w:r>
        <w:t>При реализации целей и задач подпрограммы осуществляются меры, направленные на предотвращение негативного воздействия рисков и повышение уровня гарантированности достижения предусмотренных в ней конечных результатов.</w:t>
      </w:r>
    </w:p>
    <w:p w:rsidR="00D86F5B" w:rsidRDefault="00D86F5B" w:rsidP="00967EE2">
      <w:pPr>
        <w:jc w:val="both"/>
      </w:pPr>
      <w:r>
        <w:t>Возникновение рисков может быть обусловлено недостаточным финансированием мероприятий подпрограммы. Управление рисками планируется осуществлять на основе регулярного мониторинга реализации подпрограммы.</w:t>
      </w:r>
    </w:p>
    <w:p w:rsidR="00D86F5B" w:rsidRDefault="00D86F5B" w:rsidP="00967EE2">
      <w:pPr>
        <w:jc w:val="both"/>
      </w:pPr>
      <w:r>
        <w:t xml:space="preserve">Основные риски реализации подпрограммы можно подразделить </w:t>
      </w:r>
      <w:proofErr w:type="gramStart"/>
      <w:r>
        <w:t>на</w:t>
      </w:r>
      <w:proofErr w:type="gramEnd"/>
      <w:r>
        <w:t xml:space="preserve"> внутренние и внешние:</w:t>
      </w:r>
    </w:p>
    <w:p w:rsidR="00D86F5B" w:rsidRDefault="00D86F5B" w:rsidP="00967EE2">
      <w:pPr>
        <w:jc w:val="both"/>
      </w:pPr>
      <w:r>
        <w:t>1. К внутренним рискам относятся:</w:t>
      </w:r>
    </w:p>
    <w:p w:rsidR="00D86F5B" w:rsidRDefault="00D86F5B" w:rsidP="00967EE2">
      <w:pPr>
        <w:jc w:val="both"/>
      </w:pPr>
      <w:r>
        <w:t>1.1) нарушение сроков реализации подпрограммы вследствие недостаточной эффективности планирования и реализации мероприятий;</w:t>
      </w:r>
    </w:p>
    <w:p w:rsidR="00D86F5B" w:rsidRDefault="00D86F5B" w:rsidP="00967EE2">
      <w:pPr>
        <w:jc w:val="both"/>
      </w:pPr>
      <w:r>
        <w:t>1.2) недостаточное финансирование и неэффективное расходование финансовых ресурсов, необходимых для реализации подпрограммы.</w:t>
      </w:r>
    </w:p>
    <w:p w:rsidR="00D86F5B" w:rsidRDefault="00D86F5B" w:rsidP="00967EE2">
      <w:pPr>
        <w:jc w:val="both"/>
      </w:pPr>
      <w:r>
        <w:t>Минимизировать возможные отклонения в реализации подпрограммы позволит осуществление рационального управления ее осуществлением. Для своевременного реагирования на причины и условия возникновения рисков, минимизации их последствий будет осуществляться регулярный контроль реализации основных мероприятий подпрограммы и расходования финансовых ресурсов, включая возможные меры усиления контроля за финансово-экономической деятельностью участников реализации подпрограммы на всех этапах ее выполнения.</w:t>
      </w:r>
    </w:p>
    <w:p w:rsidR="00D86F5B" w:rsidRDefault="00D86F5B" w:rsidP="00967EE2">
      <w:pPr>
        <w:jc w:val="both"/>
      </w:pPr>
      <w:r>
        <w:t>2. К внешним рискам можно отнести:</w:t>
      </w:r>
    </w:p>
    <w:p w:rsidR="00D86F5B" w:rsidRDefault="00D86F5B" w:rsidP="00967EE2">
      <w:pPr>
        <w:jc w:val="both"/>
      </w:pPr>
      <w:r>
        <w:t>2.1) нормативно-правовые:</w:t>
      </w:r>
    </w:p>
    <w:p w:rsidR="00D86F5B" w:rsidRDefault="00D86F5B" w:rsidP="00967EE2">
      <w:pPr>
        <w:jc w:val="both"/>
      </w:pPr>
      <w:r>
        <w:lastRenderedPageBreak/>
        <w:t>риски изменения действующего законодательства, регулирующего полномочия органов государственной власти Республики Мордовия в целом, что может оказать негативное влияние на кадровое, финансовое и материально-техническое обеспечение выполнения мероприятий подпрограммы.</w:t>
      </w:r>
    </w:p>
    <w:p w:rsidR="00D86F5B" w:rsidRDefault="00D86F5B" w:rsidP="00967EE2">
      <w:pPr>
        <w:jc w:val="both"/>
      </w:pPr>
      <w:r>
        <w:t>Управление указанными рисками возможно посредством своевременной корректировки положений подпрограммы;</w:t>
      </w:r>
    </w:p>
    <w:p w:rsidR="00D86F5B" w:rsidRDefault="00D86F5B" w:rsidP="00967EE2">
      <w:pPr>
        <w:jc w:val="both"/>
      </w:pPr>
      <w:r>
        <w:t>2.2) социально-экономические:</w:t>
      </w:r>
    </w:p>
    <w:p w:rsidR="00D86F5B" w:rsidRDefault="00D86F5B" w:rsidP="00967EE2">
      <w:pPr>
        <w:jc w:val="both"/>
      </w:pPr>
      <w:r>
        <w:t>риск перехода квалифицированных кадров из числа исполнителей подпрограммы в другие отрасли экономики вследствие причин социально-экономического характера; также этот риск может проявиться в замещении освободившихся должностей сотрудниками с низкой профессиональной квалификацией.</w:t>
      </w:r>
    </w:p>
    <w:p w:rsidR="00D86F5B" w:rsidRDefault="00D86F5B" w:rsidP="00967EE2">
      <w:pPr>
        <w:jc w:val="both"/>
      </w:pPr>
      <w:r>
        <w:t xml:space="preserve">Управление указанным риском возможно путем проведения сбалансированной государственной социально-экономической политики, направленной на уменьшение социального неравенства, а также посредством повышения финансирования социальных программ в государственной службе и выработки </w:t>
      </w:r>
      <w:proofErr w:type="gramStart"/>
      <w:r>
        <w:t>мер социальной защиты сотрудников органов государственной власти Республики</w:t>
      </w:r>
      <w:proofErr w:type="gramEnd"/>
      <w:r>
        <w:t xml:space="preserve"> Мордовия.</w:t>
      </w:r>
    </w:p>
    <w:p w:rsidR="00D86F5B" w:rsidRDefault="00D86F5B" w:rsidP="00967EE2">
      <w:pPr>
        <w:jc w:val="both"/>
      </w:pPr>
      <w:r>
        <w:t>Управление такого рода риском может быть осуществлено на основе:</w:t>
      </w:r>
    </w:p>
    <w:p w:rsidR="00D86F5B" w:rsidRDefault="00D86F5B" w:rsidP="00967EE2">
      <w:pPr>
        <w:jc w:val="both"/>
      </w:pPr>
      <w:r>
        <w:t xml:space="preserve">проведения мониторинга </w:t>
      </w:r>
      <w:proofErr w:type="spellStart"/>
      <w:r>
        <w:t>правоприменения</w:t>
      </w:r>
      <w:proofErr w:type="spellEnd"/>
      <w:r>
        <w:t xml:space="preserve">, предусмотренного </w:t>
      </w:r>
      <w:hyperlink r:id="rId86" w:history="1">
        <w:r>
          <w:rPr>
            <w:rStyle w:val="afe"/>
            <w:rFonts w:eastAsiaTheme="majorEastAsia"/>
          </w:rPr>
          <w:t>Указом</w:t>
        </w:r>
      </w:hyperlink>
      <w:r>
        <w:t xml:space="preserve"> Президента Российской Федерации от 20 мая 2011 г. N 657 "О мониторинге </w:t>
      </w:r>
      <w:proofErr w:type="spellStart"/>
      <w:r>
        <w:t>правоприменения</w:t>
      </w:r>
      <w:proofErr w:type="spellEnd"/>
      <w:r>
        <w:t xml:space="preserve"> в Российской Федерации", в целях совершенствования правовой системы страны;</w:t>
      </w:r>
    </w:p>
    <w:p w:rsidR="00D86F5B" w:rsidRDefault="00D86F5B" w:rsidP="00967EE2">
      <w:pPr>
        <w:jc w:val="both"/>
      </w:pPr>
      <w:r>
        <w:t>практической реализации мероприятий, заложенных в Основах государственной политики Российской Федерации в сфере развития правовой грамотности и правосознания граждан.</w:t>
      </w:r>
    </w:p>
    <w:p w:rsidR="00D86F5B" w:rsidRPr="0079739A" w:rsidRDefault="0079739A" w:rsidP="00D86F5B">
      <w:pPr>
        <w:pStyle w:val="1"/>
        <w:rPr>
          <w:b w:val="0"/>
        </w:rPr>
      </w:pPr>
      <w:bookmarkStart w:id="54" w:name="sub_1900"/>
      <w:r w:rsidRPr="0079739A">
        <w:rPr>
          <w:b w:val="0"/>
          <w:szCs w:val="24"/>
        </w:rPr>
        <w:t>РАЗДЕЛ 9. МЕТОДИКА ОЦЕНКИ ЭФФЕКТИВНОСТИ ПОДПРОГРАММЫ</w:t>
      </w:r>
    </w:p>
    <w:bookmarkEnd w:id="54"/>
    <w:p w:rsidR="00D86F5B" w:rsidRDefault="00D86F5B" w:rsidP="00D86F5B"/>
    <w:p w:rsidR="00D86F5B" w:rsidRDefault="00D86F5B" w:rsidP="00967EE2">
      <w:pPr>
        <w:jc w:val="both"/>
      </w:pPr>
      <w:bookmarkStart w:id="55" w:name="sub_1901"/>
      <w:r>
        <w:t>1. Оценка эффективности реализации подпрограммы (далее - оценка) осуществляется по итогам ее исполнения за отчетный финансовый год и в целом после завершения реализации подпрограммы.</w:t>
      </w:r>
    </w:p>
    <w:p w:rsidR="00D86F5B" w:rsidRDefault="00D86F5B" w:rsidP="00967EE2">
      <w:pPr>
        <w:jc w:val="both"/>
      </w:pPr>
      <w:bookmarkStart w:id="56" w:name="sub_1902"/>
      <w:bookmarkEnd w:id="55"/>
      <w:r>
        <w:t>2. Источником информации для оценки эффективности реализации подпрограммы являются органы местного самоуправления Республики Мордовия.</w:t>
      </w:r>
    </w:p>
    <w:p w:rsidR="00D86F5B" w:rsidRDefault="00D86F5B" w:rsidP="00967EE2">
      <w:pPr>
        <w:jc w:val="both"/>
      </w:pPr>
      <w:bookmarkStart w:id="57" w:name="sub_1903"/>
      <w:bookmarkEnd w:id="56"/>
      <w:r>
        <w:t>3. Оценка осуществляется по следующим критериям:</w:t>
      </w:r>
    </w:p>
    <w:bookmarkEnd w:id="57"/>
    <w:p w:rsidR="00D86F5B" w:rsidRDefault="00D86F5B" w:rsidP="00967EE2">
      <w:pPr>
        <w:jc w:val="both"/>
      </w:pPr>
      <w:r>
        <w:t>3.1. Степень достижения за отчетный период запланированных значений целевых индикаторов и показателей.</w:t>
      </w:r>
    </w:p>
    <w:p w:rsidR="00D86F5B" w:rsidRDefault="00D86F5B" w:rsidP="00967EE2">
      <w:pPr>
        <w:jc w:val="both"/>
      </w:pPr>
      <w:r>
        <w:t>Оценка достижения запланированных результатов по каждому расчетному и базовому показателям за отчетный период измеряется на основании процентного сопоставления фактически достигнутых значений целевых индикаторов за отчетный период с их плановыми значениями за отчетный период по следующей формуле:</w:t>
      </w:r>
    </w:p>
    <w:p w:rsidR="00D86F5B" w:rsidRDefault="00D86F5B" w:rsidP="00967EE2">
      <w:pPr>
        <w:jc w:val="both"/>
      </w:pPr>
    </w:p>
    <w:p w:rsidR="00D86F5B" w:rsidRDefault="00D86F5B" w:rsidP="00967EE2">
      <w:pPr>
        <w:ind w:firstLine="698"/>
        <w:jc w:val="both"/>
      </w:pPr>
      <w:r>
        <w:rPr>
          <w:noProof/>
          <w:lang w:eastAsia="ru-RU"/>
        </w:rPr>
        <w:drawing>
          <wp:inline distT="0" distB="0" distL="0" distR="0">
            <wp:extent cx="1038225" cy="447675"/>
            <wp:effectExtent l="0" t="0" r="9525" b="9525"/>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56" t="-131" r="-56" b="-131"/>
                    <a:stretch>
                      <a:fillRect/>
                    </a:stretch>
                  </pic:blipFill>
                  <pic:spPr bwMode="auto">
                    <a:xfrm>
                      <a:off x="0" y="0"/>
                      <a:ext cx="1038225" cy="447675"/>
                    </a:xfrm>
                    <a:prstGeom prst="rect">
                      <a:avLst/>
                    </a:prstGeom>
                    <a:solidFill>
                      <a:srgbClr val="FFFFFF"/>
                    </a:solidFill>
                    <a:ln>
                      <a:noFill/>
                    </a:ln>
                  </pic:spPr>
                </pic:pic>
              </a:graphicData>
            </a:graphic>
          </wp:inline>
        </w:drawing>
      </w:r>
      <w:r>
        <w:t>, где:</w:t>
      </w:r>
    </w:p>
    <w:p w:rsidR="00D86F5B" w:rsidRDefault="00D86F5B" w:rsidP="00967EE2">
      <w:pPr>
        <w:jc w:val="both"/>
      </w:pPr>
    </w:p>
    <w:p w:rsidR="00D86F5B" w:rsidRDefault="00D86F5B" w:rsidP="00967EE2">
      <w:pPr>
        <w:jc w:val="both"/>
      </w:pPr>
      <w:r>
        <w:t>И - оценка достижения запланированных результатов;</w:t>
      </w:r>
    </w:p>
    <w:p w:rsidR="00D86F5B" w:rsidRDefault="00D86F5B" w:rsidP="00967EE2">
      <w:pPr>
        <w:jc w:val="both"/>
      </w:pPr>
      <w:r>
        <w:t>Ф - фактически достигнутые значения целевых индикаторов;</w:t>
      </w:r>
    </w:p>
    <w:p w:rsidR="00D86F5B" w:rsidRDefault="00D86F5B" w:rsidP="00967EE2">
      <w:pPr>
        <w:jc w:val="both"/>
      </w:pPr>
      <w:proofErr w:type="gramStart"/>
      <w:r>
        <w:t>П</w:t>
      </w:r>
      <w:proofErr w:type="gramEnd"/>
      <w:r>
        <w:t xml:space="preserve"> - плановые значения.</w:t>
      </w:r>
    </w:p>
    <w:p w:rsidR="00D86F5B" w:rsidRDefault="00D86F5B" w:rsidP="00967EE2">
      <w:pPr>
        <w:jc w:val="both"/>
      </w:pPr>
      <w:r>
        <w:t>Фактически достигнутые значения целевых индикаторов за отчетный период определяются путем мониторинга, включающего в себя сбор и анализ информации о выполнении показателей.</w:t>
      </w:r>
    </w:p>
    <w:p w:rsidR="00D86F5B" w:rsidRDefault="00D86F5B" w:rsidP="00967EE2">
      <w:pPr>
        <w:jc w:val="both"/>
      </w:pPr>
      <w:r>
        <w:t>3.2. Уровень финансирования за отчетный период мероприятий подпрограммы от запланированных объемов.</w:t>
      </w:r>
    </w:p>
    <w:p w:rsidR="00D86F5B" w:rsidRDefault="00D86F5B" w:rsidP="00967EE2">
      <w:pPr>
        <w:jc w:val="both"/>
      </w:pPr>
      <w:r>
        <w:lastRenderedPageBreak/>
        <w:t>Оценка уровня финансирования по каждому мероприятию за отчетный период измеряется на основании процентного сопоставления фактического финансирования за отчетный период с объемами, предусмотренными подпрограммой на соответствующий период, по следующей формуле:</w:t>
      </w:r>
    </w:p>
    <w:p w:rsidR="00D86F5B" w:rsidRDefault="00D86F5B" w:rsidP="00967EE2">
      <w:pPr>
        <w:jc w:val="both"/>
      </w:pPr>
    </w:p>
    <w:p w:rsidR="00D86F5B" w:rsidRDefault="00D86F5B" w:rsidP="00967EE2">
      <w:pPr>
        <w:ind w:firstLine="698"/>
        <w:jc w:val="both"/>
      </w:pPr>
      <w:r>
        <w:rPr>
          <w:noProof/>
          <w:lang w:eastAsia="ru-RU"/>
        </w:rPr>
        <w:drawing>
          <wp:inline distT="0" distB="0" distL="0" distR="0">
            <wp:extent cx="1181100" cy="504825"/>
            <wp:effectExtent l="0" t="0" r="0" b="9525"/>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49" t="-116" r="-49" b="-116"/>
                    <a:stretch>
                      <a:fillRect/>
                    </a:stretch>
                  </pic:blipFill>
                  <pic:spPr bwMode="auto">
                    <a:xfrm>
                      <a:off x="0" y="0"/>
                      <a:ext cx="1181100" cy="504825"/>
                    </a:xfrm>
                    <a:prstGeom prst="rect">
                      <a:avLst/>
                    </a:prstGeom>
                    <a:solidFill>
                      <a:srgbClr val="FFFFFF"/>
                    </a:solidFill>
                    <a:ln>
                      <a:noFill/>
                    </a:ln>
                  </pic:spPr>
                </pic:pic>
              </a:graphicData>
            </a:graphic>
          </wp:inline>
        </w:drawing>
      </w:r>
      <w:r>
        <w:t>, где:</w:t>
      </w:r>
    </w:p>
    <w:p w:rsidR="00D86F5B" w:rsidRDefault="00D86F5B" w:rsidP="00967EE2">
      <w:pPr>
        <w:jc w:val="both"/>
      </w:pPr>
    </w:p>
    <w:p w:rsidR="00D86F5B" w:rsidRDefault="00D86F5B" w:rsidP="00967EE2">
      <w:pPr>
        <w:jc w:val="both"/>
      </w:pPr>
      <w:r>
        <w:rPr>
          <w:noProof/>
          <w:lang w:eastAsia="ru-RU"/>
        </w:rPr>
        <w:drawing>
          <wp:inline distT="0" distB="0" distL="0" distR="0">
            <wp:extent cx="228600" cy="228600"/>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256" t="-256" r="-256" b="-256"/>
                    <a:stretch>
                      <a:fillRect/>
                    </a:stretch>
                  </pic:blipFill>
                  <pic:spPr bwMode="auto">
                    <a:xfrm>
                      <a:off x="0" y="0"/>
                      <a:ext cx="228600" cy="228600"/>
                    </a:xfrm>
                    <a:prstGeom prst="rect">
                      <a:avLst/>
                    </a:prstGeom>
                    <a:solidFill>
                      <a:srgbClr val="FFFFFF"/>
                    </a:solidFill>
                    <a:ln>
                      <a:noFill/>
                    </a:ln>
                  </pic:spPr>
                </pic:pic>
              </a:graphicData>
            </a:graphic>
          </wp:inline>
        </w:drawing>
      </w:r>
      <w:r>
        <w:t xml:space="preserve"> - оценка уровня финансирования мероприятий;</w:t>
      </w:r>
    </w:p>
    <w:p w:rsidR="00D86F5B" w:rsidRDefault="00D86F5B" w:rsidP="00967EE2">
      <w:pPr>
        <w:jc w:val="both"/>
      </w:pPr>
      <w:r>
        <w:rPr>
          <w:noProof/>
          <w:lang w:eastAsia="ru-RU"/>
        </w:rPr>
        <w:drawing>
          <wp:inline distT="0" distB="0" distL="0" distR="0">
            <wp:extent cx="238125" cy="228600"/>
            <wp:effectExtent l="0" t="0" r="9525"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247" t="-256" r="-247" b="-256"/>
                    <a:stretch>
                      <a:fillRect/>
                    </a:stretch>
                  </pic:blipFill>
                  <pic:spPr bwMode="auto">
                    <a:xfrm>
                      <a:off x="0" y="0"/>
                      <a:ext cx="238125" cy="228600"/>
                    </a:xfrm>
                    <a:prstGeom prst="rect">
                      <a:avLst/>
                    </a:prstGeom>
                    <a:solidFill>
                      <a:srgbClr val="FFFFFF"/>
                    </a:solidFill>
                    <a:ln>
                      <a:noFill/>
                    </a:ln>
                  </pic:spPr>
                </pic:pic>
              </a:graphicData>
            </a:graphic>
          </wp:inline>
        </w:drawing>
      </w:r>
      <w:r>
        <w:t xml:space="preserve"> - фактический уровень финансирования мероприятий;</w:t>
      </w:r>
    </w:p>
    <w:p w:rsidR="00D86F5B" w:rsidRDefault="00D86F5B" w:rsidP="00967EE2">
      <w:pPr>
        <w:jc w:val="both"/>
      </w:pPr>
      <w:r>
        <w:rPr>
          <w:noProof/>
          <w:lang w:eastAsia="ru-RU"/>
        </w:rPr>
        <w:drawing>
          <wp:inline distT="0" distB="0" distL="0" distR="0">
            <wp:extent cx="228600" cy="228600"/>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256" t="-256" r="-256" b="-256"/>
                    <a:stretch>
                      <a:fillRect/>
                    </a:stretch>
                  </pic:blipFill>
                  <pic:spPr bwMode="auto">
                    <a:xfrm>
                      <a:off x="0" y="0"/>
                      <a:ext cx="228600" cy="228600"/>
                    </a:xfrm>
                    <a:prstGeom prst="rect">
                      <a:avLst/>
                    </a:prstGeom>
                    <a:solidFill>
                      <a:srgbClr val="FFFFFF"/>
                    </a:solidFill>
                    <a:ln>
                      <a:noFill/>
                    </a:ln>
                  </pic:spPr>
                </pic:pic>
              </a:graphicData>
            </a:graphic>
          </wp:inline>
        </w:drawing>
      </w:r>
      <w:r>
        <w:t xml:space="preserve"> - объем финансирования мероприятия, предусматриваемый подпрограммой.</w:t>
      </w:r>
    </w:p>
    <w:p w:rsidR="00D86F5B" w:rsidRDefault="00D86F5B" w:rsidP="00967EE2">
      <w:pPr>
        <w:jc w:val="both"/>
      </w:pPr>
      <w:r>
        <w:t>3.3. Степень выполнения мероприятий подпрограммы.</w:t>
      </w:r>
    </w:p>
    <w:p w:rsidR="00D86F5B" w:rsidRDefault="00D86F5B" w:rsidP="00967EE2">
      <w:pPr>
        <w:jc w:val="both"/>
      </w:pPr>
      <w:r>
        <w:t>Степень выполнения мероприятий подпрограммы измеряется на основании процентного сопоставления количества запланированных мероприятий подпрограммы и фактически выполненных по следующей формуле:</w:t>
      </w:r>
    </w:p>
    <w:p w:rsidR="00D86F5B" w:rsidRDefault="00D86F5B" w:rsidP="00967EE2">
      <w:pPr>
        <w:jc w:val="both"/>
      </w:pPr>
    </w:p>
    <w:p w:rsidR="00D86F5B" w:rsidRDefault="00D86F5B" w:rsidP="00967EE2">
      <w:pPr>
        <w:ind w:firstLine="698"/>
        <w:jc w:val="both"/>
      </w:pPr>
      <w:r>
        <w:rPr>
          <w:noProof/>
          <w:lang w:eastAsia="ru-RU"/>
        </w:rPr>
        <w:drawing>
          <wp:inline distT="0" distB="0" distL="0" distR="0">
            <wp:extent cx="1200150" cy="504825"/>
            <wp:effectExtent l="0" t="0" r="0" b="9525"/>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49" t="-116" r="-49" b="-116"/>
                    <a:stretch>
                      <a:fillRect/>
                    </a:stretch>
                  </pic:blipFill>
                  <pic:spPr bwMode="auto">
                    <a:xfrm>
                      <a:off x="0" y="0"/>
                      <a:ext cx="1200150" cy="504825"/>
                    </a:xfrm>
                    <a:prstGeom prst="rect">
                      <a:avLst/>
                    </a:prstGeom>
                    <a:solidFill>
                      <a:srgbClr val="FFFFFF"/>
                    </a:solidFill>
                    <a:ln>
                      <a:noFill/>
                    </a:ln>
                  </pic:spPr>
                </pic:pic>
              </a:graphicData>
            </a:graphic>
          </wp:inline>
        </w:drawing>
      </w:r>
      <w:r>
        <w:t>, где:</w:t>
      </w:r>
    </w:p>
    <w:p w:rsidR="00D86F5B" w:rsidRDefault="00D86F5B" w:rsidP="00967EE2">
      <w:pPr>
        <w:jc w:val="both"/>
      </w:pPr>
    </w:p>
    <w:p w:rsidR="00D86F5B" w:rsidRDefault="00D86F5B" w:rsidP="00967EE2">
      <w:pPr>
        <w:jc w:val="both"/>
      </w:pPr>
    </w:p>
    <w:p w:rsidR="00D86F5B" w:rsidRDefault="00D86F5B" w:rsidP="00967EE2">
      <w:pPr>
        <w:jc w:val="both"/>
      </w:pPr>
      <w:r>
        <w:rPr>
          <w:noProof/>
          <w:lang w:eastAsia="ru-RU"/>
        </w:rPr>
        <w:drawing>
          <wp:inline distT="0" distB="0" distL="0" distR="0">
            <wp:extent cx="238125" cy="228600"/>
            <wp:effectExtent l="0" t="0" r="9525"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247" t="-256" r="-247" b="-256"/>
                    <a:stretch>
                      <a:fillRect/>
                    </a:stretch>
                  </pic:blipFill>
                  <pic:spPr bwMode="auto">
                    <a:xfrm>
                      <a:off x="0" y="0"/>
                      <a:ext cx="238125" cy="228600"/>
                    </a:xfrm>
                    <a:prstGeom prst="rect">
                      <a:avLst/>
                    </a:prstGeom>
                    <a:solidFill>
                      <a:srgbClr val="FFFFFF"/>
                    </a:solidFill>
                    <a:ln>
                      <a:noFill/>
                    </a:ln>
                  </pic:spPr>
                </pic:pic>
              </a:graphicData>
            </a:graphic>
          </wp:inline>
        </w:drawing>
      </w:r>
      <w:r>
        <w:t xml:space="preserve"> - степень выполнения </w:t>
      </w:r>
      <w:proofErr w:type="gramStart"/>
      <w:r>
        <w:t>мероприятии</w:t>
      </w:r>
      <w:proofErr w:type="gramEnd"/>
      <w:r>
        <w:t xml:space="preserve"> подпрограммы;</w:t>
      </w:r>
    </w:p>
    <w:p w:rsidR="00D86F5B" w:rsidRDefault="00D86F5B" w:rsidP="00967EE2">
      <w:pPr>
        <w:jc w:val="both"/>
      </w:pPr>
      <w:r>
        <w:rPr>
          <w:noProof/>
          <w:lang w:eastAsia="ru-RU"/>
        </w:rPr>
        <w:drawing>
          <wp:inline distT="0" distB="0" distL="0" distR="0">
            <wp:extent cx="247650" cy="228600"/>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238" t="-256" r="-238" b="-256"/>
                    <a:stretch>
                      <a:fillRect/>
                    </a:stretch>
                  </pic:blipFill>
                  <pic:spPr bwMode="auto">
                    <a:xfrm>
                      <a:off x="0" y="0"/>
                      <a:ext cx="247650" cy="228600"/>
                    </a:xfrm>
                    <a:prstGeom prst="rect">
                      <a:avLst/>
                    </a:prstGeom>
                    <a:solidFill>
                      <a:srgbClr val="FFFFFF"/>
                    </a:solidFill>
                    <a:ln>
                      <a:noFill/>
                    </a:ln>
                  </pic:spPr>
                </pic:pic>
              </a:graphicData>
            </a:graphic>
          </wp:inline>
        </w:drawing>
      </w:r>
      <w:r>
        <w:t xml:space="preserve"> - количество мероприятии подпрограммы, фактически </w:t>
      </w:r>
      <w:proofErr w:type="gramStart"/>
      <w:r>
        <w:t>реализованных</w:t>
      </w:r>
      <w:proofErr w:type="gramEnd"/>
      <w:r>
        <w:t xml:space="preserve"> за отчетный период;</w:t>
      </w:r>
    </w:p>
    <w:p w:rsidR="00D86F5B" w:rsidRDefault="00D86F5B" w:rsidP="00967EE2">
      <w:pPr>
        <w:jc w:val="both"/>
      </w:pPr>
      <w:r>
        <w:rPr>
          <w:noProof/>
          <w:lang w:eastAsia="ru-RU"/>
        </w:rPr>
        <w:drawing>
          <wp:inline distT="0" distB="0" distL="0" distR="0">
            <wp:extent cx="238125" cy="228600"/>
            <wp:effectExtent l="0" t="0" r="9525"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247" t="-256" r="-247" b="-256"/>
                    <a:stretch>
                      <a:fillRect/>
                    </a:stretch>
                  </pic:blipFill>
                  <pic:spPr bwMode="auto">
                    <a:xfrm>
                      <a:off x="0" y="0"/>
                      <a:ext cx="238125" cy="228600"/>
                    </a:xfrm>
                    <a:prstGeom prst="rect">
                      <a:avLst/>
                    </a:prstGeom>
                    <a:solidFill>
                      <a:srgbClr val="FFFFFF"/>
                    </a:solidFill>
                    <a:ln>
                      <a:noFill/>
                    </a:ln>
                  </pic:spPr>
                </pic:pic>
              </a:graphicData>
            </a:graphic>
          </wp:inline>
        </w:drawing>
      </w:r>
      <w:r>
        <w:t xml:space="preserve"> - количество мероприятии подпрограммы, </w:t>
      </w:r>
      <w:proofErr w:type="gramStart"/>
      <w:r>
        <w:t>запланированных</w:t>
      </w:r>
      <w:proofErr w:type="gramEnd"/>
      <w:r>
        <w:t xml:space="preserve"> на отчетный период.</w:t>
      </w:r>
    </w:p>
    <w:p w:rsidR="00D86F5B" w:rsidRDefault="00D86F5B" w:rsidP="00967EE2">
      <w:pPr>
        <w:jc w:val="both"/>
      </w:pPr>
      <w:bookmarkStart w:id="58" w:name="sub_1904"/>
      <w:r>
        <w:t>4. На основе проведенной оценки эффективности реализации подпрограммы могут быть сделаны следующие выводы:</w:t>
      </w:r>
    </w:p>
    <w:bookmarkEnd w:id="58"/>
    <w:p w:rsidR="00D86F5B" w:rsidRDefault="00D86F5B" w:rsidP="00967EE2">
      <w:pPr>
        <w:jc w:val="both"/>
      </w:pPr>
      <w:r>
        <w:t>эффективность реализации подпрограммы снизилась;</w:t>
      </w:r>
    </w:p>
    <w:p w:rsidR="00D86F5B" w:rsidRDefault="00D86F5B" w:rsidP="00967EE2">
      <w:pPr>
        <w:jc w:val="both"/>
      </w:pPr>
      <w:r>
        <w:t>эффективность реализации подпрограммы находится на прежнем уровне;</w:t>
      </w:r>
    </w:p>
    <w:p w:rsidR="00D86F5B" w:rsidRDefault="00D86F5B" w:rsidP="00967EE2">
      <w:pPr>
        <w:jc w:val="both"/>
        <w:sectPr w:rsidR="00D86F5B">
          <w:pgSz w:w="11906" w:h="16838"/>
          <w:pgMar w:top="1440" w:right="800" w:bottom="1440" w:left="1100" w:header="720" w:footer="720" w:gutter="0"/>
          <w:cols w:space="720"/>
          <w:docGrid w:linePitch="326"/>
        </w:sectPr>
      </w:pPr>
      <w:r>
        <w:t>эффективность реализации подпрограммы повысилась.</w:t>
      </w:r>
      <w:bookmarkStart w:id="59" w:name="sub_110"/>
    </w:p>
    <w:p w:rsidR="00D86F5B" w:rsidRPr="0079739A" w:rsidRDefault="0079739A" w:rsidP="00D86F5B">
      <w:pPr>
        <w:ind w:firstLine="698"/>
        <w:jc w:val="right"/>
        <w:rPr>
          <w:b/>
        </w:rPr>
      </w:pPr>
      <w:r w:rsidRPr="0079739A">
        <w:rPr>
          <w:rStyle w:val="afd"/>
          <w:rFonts w:eastAsiaTheme="majorEastAsia"/>
          <w:b w:val="0"/>
          <w:color w:val="auto"/>
        </w:rPr>
        <w:lastRenderedPageBreak/>
        <w:t xml:space="preserve">ПРИЛОЖЕНИЕ </w:t>
      </w:r>
      <w:r w:rsidR="00D86F5B" w:rsidRPr="0079739A">
        <w:rPr>
          <w:rStyle w:val="afd"/>
          <w:rFonts w:eastAsiaTheme="majorEastAsia"/>
          <w:b w:val="0"/>
          <w:color w:val="auto"/>
        </w:rPr>
        <w:t>1</w:t>
      </w:r>
      <w:r w:rsidR="00D86F5B" w:rsidRPr="0079739A">
        <w:rPr>
          <w:rStyle w:val="afd"/>
          <w:rFonts w:eastAsiaTheme="majorEastAsia"/>
          <w:b w:val="0"/>
          <w:color w:val="auto"/>
        </w:rPr>
        <w:br/>
        <w:t xml:space="preserve">к </w:t>
      </w:r>
      <w:hyperlink w:anchor="sub_10000" w:history="1">
        <w:r w:rsidR="00D86F5B" w:rsidRPr="0079739A">
          <w:rPr>
            <w:rStyle w:val="afe"/>
            <w:rFonts w:eastAsiaTheme="majorEastAsia"/>
            <w:color w:val="auto"/>
            <w:u w:val="none"/>
          </w:rPr>
          <w:t>подпрограмме</w:t>
        </w:r>
      </w:hyperlink>
      <w:r w:rsidR="00D86F5B" w:rsidRPr="0079739A">
        <w:rPr>
          <w:rStyle w:val="afd"/>
          <w:rFonts w:eastAsiaTheme="majorEastAsia"/>
          <w:b w:val="0"/>
          <w:color w:val="auto"/>
        </w:rPr>
        <w:t xml:space="preserve"> "Обеспечение жилыми</w:t>
      </w:r>
      <w:r w:rsidR="00D86F5B" w:rsidRPr="0079739A">
        <w:rPr>
          <w:rStyle w:val="afd"/>
          <w:rFonts w:eastAsiaTheme="majorEastAsia"/>
          <w:b w:val="0"/>
          <w:color w:val="auto"/>
        </w:rPr>
        <w:br/>
        <w:t>помещениями детей-сирот, детей,</w:t>
      </w:r>
      <w:r w:rsidR="00D86F5B" w:rsidRPr="0079739A">
        <w:rPr>
          <w:rStyle w:val="afd"/>
          <w:rFonts w:eastAsiaTheme="majorEastAsia"/>
          <w:b w:val="0"/>
          <w:color w:val="auto"/>
        </w:rPr>
        <w:br/>
        <w:t>оставшихся без попечения родителей,</w:t>
      </w:r>
      <w:r w:rsidR="00D86F5B" w:rsidRPr="0079739A">
        <w:rPr>
          <w:rStyle w:val="afd"/>
          <w:rFonts w:eastAsiaTheme="majorEastAsia"/>
          <w:b w:val="0"/>
          <w:color w:val="auto"/>
        </w:rPr>
        <w:br/>
        <w:t xml:space="preserve">а также лиц из их числа в </w:t>
      </w:r>
      <w:proofErr w:type="spellStart"/>
      <w:r w:rsidR="00D86F5B" w:rsidRPr="0079739A">
        <w:rPr>
          <w:rStyle w:val="afd"/>
          <w:rFonts w:eastAsiaTheme="majorEastAsia"/>
          <w:b w:val="0"/>
          <w:color w:val="auto"/>
        </w:rPr>
        <w:t>Торбеевском</w:t>
      </w:r>
      <w:proofErr w:type="spellEnd"/>
      <w:r w:rsidR="00D86F5B" w:rsidRPr="0079739A">
        <w:rPr>
          <w:rStyle w:val="afd"/>
          <w:rFonts w:eastAsiaTheme="majorEastAsia"/>
          <w:b w:val="0"/>
          <w:color w:val="auto"/>
        </w:rPr>
        <w:t xml:space="preserve"> муниципальном</w:t>
      </w:r>
      <w:r w:rsidR="00D86F5B" w:rsidRPr="0079739A">
        <w:rPr>
          <w:rStyle w:val="afd"/>
          <w:rFonts w:eastAsiaTheme="majorEastAsia"/>
          <w:b w:val="0"/>
          <w:color w:val="auto"/>
        </w:rPr>
        <w:br/>
        <w:t>районе Республики Мордовия "</w:t>
      </w:r>
      <w:r w:rsidR="00D86F5B" w:rsidRPr="0079739A">
        <w:rPr>
          <w:rStyle w:val="afd"/>
          <w:rFonts w:eastAsiaTheme="majorEastAsia"/>
          <w:b w:val="0"/>
          <w:color w:val="auto"/>
        </w:rPr>
        <w:br/>
        <w:t>на 2019 - 2025 годы</w:t>
      </w:r>
    </w:p>
    <w:bookmarkEnd w:id="59"/>
    <w:p w:rsidR="00D86F5B" w:rsidRDefault="00D86F5B" w:rsidP="00D86F5B"/>
    <w:p w:rsidR="00D86F5B" w:rsidRPr="0079739A" w:rsidRDefault="0079739A" w:rsidP="00D86F5B">
      <w:pPr>
        <w:pStyle w:val="1"/>
        <w:rPr>
          <w:b w:val="0"/>
        </w:rPr>
      </w:pPr>
      <w:r w:rsidRPr="0079739A">
        <w:rPr>
          <w:b w:val="0"/>
          <w:szCs w:val="24"/>
        </w:rPr>
        <w:t>СВЕДЕНИЯ</w:t>
      </w:r>
      <w:r w:rsidRPr="0079739A">
        <w:rPr>
          <w:b w:val="0"/>
          <w:szCs w:val="24"/>
        </w:rPr>
        <w:br/>
        <w:t>О ПОКАЗАТЕЛЯХ (ИНДИКАТОРАХ) РЕАЛИЗАЦИИ ПОДПРОГРАММЫ " ОБЕСПЕЧЕНИЕ ЖИЛЫМИ ПОМЕЩЕНИЯМИ ДЕТЕЙ-СИРОТ, ДЕТЕЙ, ОСТАВШИХСЯ БЕЗ ПОПЕЧЕНИЯ РОДИТЕЛЕЙ, А ТАКЖЕ ЛИЦ ИЗ ИХ ЧИСЛА В ТОРБЕЕВСКОМ МУНИЦИПАЛЬНОМ РАЙОНЕ РЕСПУБЛИКИ МОРДОВИЯ" НА 2019 - 2025 ГОДЫ</w:t>
      </w:r>
    </w:p>
    <w:p w:rsidR="00D86F5B" w:rsidRDefault="00D86F5B" w:rsidP="00D86F5B"/>
    <w:tbl>
      <w:tblPr>
        <w:tblW w:w="0" w:type="auto"/>
        <w:tblInd w:w="108" w:type="dxa"/>
        <w:tblLayout w:type="fixed"/>
        <w:tblLook w:val="0000"/>
      </w:tblPr>
      <w:tblGrid>
        <w:gridCol w:w="560"/>
        <w:gridCol w:w="4340"/>
        <w:gridCol w:w="1260"/>
        <w:gridCol w:w="1211"/>
        <w:gridCol w:w="993"/>
        <w:gridCol w:w="992"/>
        <w:gridCol w:w="992"/>
        <w:gridCol w:w="851"/>
        <w:gridCol w:w="850"/>
        <w:gridCol w:w="992"/>
        <w:gridCol w:w="851"/>
      </w:tblGrid>
      <w:tr w:rsidR="00D86F5B" w:rsidTr="002B4A59">
        <w:tc>
          <w:tcPr>
            <w:tcW w:w="560" w:type="dxa"/>
            <w:tcBorders>
              <w:top w:val="single" w:sz="4" w:space="0" w:color="000000"/>
              <w:left w:val="single" w:sz="4" w:space="0" w:color="000000"/>
              <w:bottom w:val="single" w:sz="4" w:space="0" w:color="000000"/>
            </w:tcBorders>
            <w:shd w:val="clear" w:color="auto" w:fill="auto"/>
          </w:tcPr>
          <w:p w:rsidR="00D86F5B" w:rsidRDefault="00D86F5B" w:rsidP="002B4A59">
            <w:pPr>
              <w:pStyle w:val="aff6"/>
              <w:jc w:val="center"/>
            </w:pPr>
            <w:r>
              <w:rPr>
                <w:rFonts w:ascii="Times New Roman" w:hAnsi="Times New Roman" w:cs="Times New Roman"/>
              </w:rPr>
              <w:t xml:space="preserve">N </w:t>
            </w:r>
            <w:proofErr w:type="spellStart"/>
            <w:proofErr w:type="gramStart"/>
            <w:r>
              <w:rPr>
                <w:rFonts w:ascii="Times New Roman" w:hAnsi="Times New Roman" w:cs="Times New Roman"/>
              </w:rPr>
              <w:t>п</w:t>
            </w:r>
            <w:proofErr w:type="spellEnd"/>
            <w:proofErr w:type="gramEnd"/>
            <w:r>
              <w:rPr>
                <w:rFonts w:ascii="Times New Roman" w:hAnsi="Times New Roman" w:cs="Times New Roman"/>
              </w:rPr>
              <w:t>/</w:t>
            </w:r>
            <w:proofErr w:type="spellStart"/>
            <w:r>
              <w:rPr>
                <w:rFonts w:ascii="Times New Roman" w:hAnsi="Times New Roman" w:cs="Times New Roman"/>
              </w:rPr>
              <w:t>п</w:t>
            </w:r>
            <w:proofErr w:type="spellEnd"/>
          </w:p>
        </w:tc>
        <w:tc>
          <w:tcPr>
            <w:tcW w:w="4340" w:type="dxa"/>
            <w:tcBorders>
              <w:top w:val="single" w:sz="4" w:space="0" w:color="000000"/>
              <w:left w:val="single" w:sz="4" w:space="0" w:color="000000"/>
              <w:bottom w:val="single" w:sz="4" w:space="0" w:color="000000"/>
            </w:tcBorders>
            <w:shd w:val="clear" w:color="auto" w:fill="auto"/>
          </w:tcPr>
          <w:p w:rsidR="00D86F5B" w:rsidRDefault="00D86F5B" w:rsidP="002B4A59">
            <w:pPr>
              <w:pStyle w:val="aff6"/>
              <w:jc w:val="center"/>
            </w:pPr>
            <w:r>
              <w:rPr>
                <w:rFonts w:ascii="Times New Roman" w:hAnsi="Times New Roman" w:cs="Times New Roman"/>
              </w:rPr>
              <w:t>Наименование целевого показателя (индикатора)</w:t>
            </w:r>
          </w:p>
        </w:tc>
        <w:tc>
          <w:tcPr>
            <w:tcW w:w="1260" w:type="dxa"/>
            <w:tcBorders>
              <w:top w:val="single" w:sz="4" w:space="0" w:color="000000"/>
              <w:left w:val="single" w:sz="4" w:space="0" w:color="000000"/>
              <w:bottom w:val="single" w:sz="4" w:space="0" w:color="000000"/>
            </w:tcBorders>
            <w:shd w:val="clear" w:color="auto" w:fill="auto"/>
          </w:tcPr>
          <w:p w:rsidR="00D86F5B" w:rsidRDefault="00D86F5B" w:rsidP="002B4A59">
            <w:pPr>
              <w:pStyle w:val="aff6"/>
              <w:jc w:val="center"/>
            </w:pPr>
            <w:r>
              <w:rPr>
                <w:rFonts w:ascii="Times New Roman" w:hAnsi="Times New Roman" w:cs="Times New Roman"/>
              </w:rPr>
              <w:t>Единица измерения</w:t>
            </w:r>
          </w:p>
        </w:tc>
        <w:tc>
          <w:tcPr>
            <w:tcW w:w="1211" w:type="dxa"/>
            <w:tcBorders>
              <w:top w:val="single" w:sz="4" w:space="0" w:color="000000"/>
              <w:left w:val="single" w:sz="4" w:space="0" w:color="000000"/>
              <w:bottom w:val="single" w:sz="4" w:space="0" w:color="000000"/>
            </w:tcBorders>
            <w:shd w:val="clear" w:color="auto" w:fill="auto"/>
          </w:tcPr>
          <w:p w:rsidR="00D86F5B" w:rsidRDefault="00D86F5B" w:rsidP="002B4A59">
            <w:pPr>
              <w:pStyle w:val="aff6"/>
              <w:jc w:val="center"/>
            </w:pPr>
            <w:r>
              <w:rPr>
                <w:rFonts w:ascii="Times New Roman" w:hAnsi="Times New Roman" w:cs="Times New Roman"/>
              </w:rPr>
              <w:t>Базовое значение (2018 год)</w:t>
            </w:r>
          </w:p>
        </w:tc>
        <w:tc>
          <w:tcPr>
            <w:tcW w:w="993" w:type="dxa"/>
            <w:tcBorders>
              <w:top w:val="single" w:sz="4" w:space="0" w:color="000000"/>
              <w:left w:val="single" w:sz="4" w:space="0" w:color="000000"/>
              <w:bottom w:val="single" w:sz="4" w:space="0" w:color="000000"/>
            </w:tcBorders>
            <w:shd w:val="clear" w:color="auto" w:fill="auto"/>
          </w:tcPr>
          <w:p w:rsidR="00D86F5B" w:rsidRDefault="00D86F5B" w:rsidP="002B4A59">
            <w:pPr>
              <w:pStyle w:val="aff6"/>
              <w:jc w:val="center"/>
            </w:pPr>
            <w:r>
              <w:rPr>
                <w:rFonts w:ascii="Times New Roman" w:hAnsi="Times New Roman" w:cs="Times New Roman"/>
              </w:rPr>
              <w:t xml:space="preserve">2019 год </w:t>
            </w:r>
          </w:p>
        </w:tc>
        <w:tc>
          <w:tcPr>
            <w:tcW w:w="992" w:type="dxa"/>
            <w:tcBorders>
              <w:top w:val="single" w:sz="4" w:space="0" w:color="000000"/>
              <w:left w:val="single" w:sz="4" w:space="0" w:color="000000"/>
              <w:bottom w:val="single" w:sz="4" w:space="0" w:color="000000"/>
            </w:tcBorders>
            <w:shd w:val="clear" w:color="auto" w:fill="auto"/>
          </w:tcPr>
          <w:p w:rsidR="00D86F5B" w:rsidRDefault="00D86F5B" w:rsidP="002B4A59">
            <w:pPr>
              <w:pStyle w:val="aff6"/>
              <w:jc w:val="center"/>
            </w:pPr>
            <w:r>
              <w:rPr>
                <w:rFonts w:ascii="Times New Roman" w:hAnsi="Times New Roman" w:cs="Times New Roman"/>
              </w:rPr>
              <w:t xml:space="preserve">2020 год </w:t>
            </w:r>
          </w:p>
        </w:tc>
        <w:tc>
          <w:tcPr>
            <w:tcW w:w="992" w:type="dxa"/>
            <w:tcBorders>
              <w:top w:val="single" w:sz="4" w:space="0" w:color="000000"/>
              <w:left w:val="single" w:sz="4" w:space="0" w:color="000000"/>
              <w:bottom w:val="single" w:sz="4" w:space="0" w:color="000000"/>
            </w:tcBorders>
            <w:shd w:val="clear" w:color="auto" w:fill="auto"/>
          </w:tcPr>
          <w:p w:rsidR="00D86F5B" w:rsidRDefault="00D86F5B" w:rsidP="002B4A59">
            <w:pPr>
              <w:pStyle w:val="aff6"/>
              <w:jc w:val="center"/>
            </w:pPr>
            <w:r>
              <w:rPr>
                <w:rFonts w:ascii="Times New Roman" w:hAnsi="Times New Roman" w:cs="Times New Roman"/>
              </w:rPr>
              <w:t>2021 год</w:t>
            </w:r>
          </w:p>
        </w:tc>
        <w:tc>
          <w:tcPr>
            <w:tcW w:w="851" w:type="dxa"/>
            <w:tcBorders>
              <w:top w:val="single" w:sz="4" w:space="0" w:color="000000"/>
              <w:left w:val="single" w:sz="4" w:space="0" w:color="000000"/>
              <w:bottom w:val="single" w:sz="4" w:space="0" w:color="000000"/>
            </w:tcBorders>
            <w:shd w:val="clear" w:color="auto" w:fill="auto"/>
          </w:tcPr>
          <w:p w:rsidR="00D86F5B" w:rsidRDefault="00D86F5B" w:rsidP="002B4A59">
            <w:pPr>
              <w:pStyle w:val="aff6"/>
              <w:jc w:val="center"/>
            </w:pPr>
            <w:r>
              <w:rPr>
                <w:rFonts w:ascii="Times New Roman" w:hAnsi="Times New Roman" w:cs="Times New Roman"/>
              </w:rPr>
              <w:t>2022 год</w:t>
            </w:r>
          </w:p>
        </w:tc>
        <w:tc>
          <w:tcPr>
            <w:tcW w:w="850" w:type="dxa"/>
            <w:tcBorders>
              <w:top w:val="single" w:sz="4" w:space="0" w:color="000000"/>
              <w:left w:val="single" w:sz="4" w:space="0" w:color="000000"/>
              <w:bottom w:val="single" w:sz="4" w:space="0" w:color="000000"/>
            </w:tcBorders>
            <w:shd w:val="clear" w:color="auto" w:fill="auto"/>
          </w:tcPr>
          <w:p w:rsidR="00D86F5B" w:rsidRDefault="00D86F5B" w:rsidP="002B4A59">
            <w:pPr>
              <w:pStyle w:val="aff6"/>
              <w:jc w:val="center"/>
            </w:pPr>
            <w:r>
              <w:rPr>
                <w:rFonts w:ascii="Times New Roman" w:hAnsi="Times New Roman" w:cs="Times New Roman"/>
              </w:rPr>
              <w:t>2023 год</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86F5B" w:rsidRDefault="00D86F5B" w:rsidP="002B4A59">
            <w:pPr>
              <w:pStyle w:val="aff6"/>
              <w:jc w:val="center"/>
            </w:pPr>
            <w:r>
              <w:rPr>
                <w:rFonts w:ascii="Times New Roman" w:hAnsi="Times New Roman" w:cs="Times New Roman"/>
              </w:rPr>
              <w:t>2024 год</w:t>
            </w:r>
          </w:p>
        </w:tc>
        <w:tc>
          <w:tcPr>
            <w:tcW w:w="851" w:type="dxa"/>
            <w:tcBorders>
              <w:top w:val="single" w:sz="4" w:space="0" w:color="000000"/>
              <w:left w:val="single" w:sz="4" w:space="0" w:color="000000"/>
              <w:bottom w:val="single" w:sz="4" w:space="0" w:color="000000"/>
              <w:right w:val="single" w:sz="4" w:space="0" w:color="000000"/>
            </w:tcBorders>
          </w:tcPr>
          <w:p w:rsidR="00D86F5B" w:rsidRDefault="00D86F5B" w:rsidP="002B4A59">
            <w:pPr>
              <w:pStyle w:val="aff6"/>
              <w:jc w:val="center"/>
              <w:rPr>
                <w:rFonts w:ascii="Times New Roman" w:hAnsi="Times New Roman" w:cs="Times New Roman"/>
              </w:rPr>
            </w:pPr>
            <w:r>
              <w:rPr>
                <w:rFonts w:ascii="Times New Roman" w:hAnsi="Times New Roman" w:cs="Times New Roman"/>
              </w:rPr>
              <w:t>2025 год</w:t>
            </w:r>
          </w:p>
        </w:tc>
      </w:tr>
      <w:tr w:rsidR="00D86F5B" w:rsidTr="002B4A59">
        <w:tc>
          <w:tcPr>
            <w:tcW w:w="560" w:type="dxa"/>
            <w:tcBorders>
              <w:top w:val="single" w:sz="4" w:space="0" w:color="000000"/>
              <w:left w:val="single" w:sz="4" w:space="0" w:color="000000"/>
              <w:bottom w:val="single" w:sz="4" w:space="0" w:color="000000"/>
            </w:tcBorders>
            <w:shd w:val="clear" w:color="auto" w:fill="auto"/>
          </w:tcPr>
          <w:p w:rsidR="00D86F5B" w:rsidRDefault="00D86F5B" w:rsidP="002B4A59">
            <w:pPr>
              <w:pStyle w:val="aff6"/>
              <w:jc w:val="center"/>
            </w:pPr>
            <w:r>
              <w:rPr>
                <w:rFonts w:ascii="Times New Roman" w:hAnsi="Times New Roman" w:cs="Times New Roman"/>
              </w:rPr>
              <w:t>1.</w:t>
            </w:r>
          </w:p>
        </w:tc>
        <w:tc>
          <w:tcPr>
            <w:tcW w:w="4340" w:type="dxa"/>
            <w:tcBorders>
              <w:top w:val="single" w:sz="4" w:space="0" w:color="000000"/>
              <w:left w:val="single" w:sz="4" w:space="0" w:color="000000"/>
              <w:bottom w:val="single" w:sz="4" w:space="0" w:color="000000"/>
            </w:tcBorders>
            <w:shd w:val="clear" w:color="auto" w:fill="auto"/>
          </w:tcPr>
          <w:p w:rsidR="00D86F5B" w:rsidRDefault="00D86F5B" w:rsidP="002B4A59">
            <w:pPr>
              <w:pStyle w:val="aff6"/>
            </w:pPr>
            <w:r>
              <w:rPr>
                <w:rFonts w:ascii="Times New Roman" w:hAnsi="Times New Roman" w:cs="Times New Roman"/>
              </w:rPr>
              <w:t>Численность детей-сирот, детей, оставшихся без попечения родителей, и лиц из их числа, состоящих на учете в качестве нуждающихся в жилом помещении (на начало финансового года)</w:t>
            </w:r>
          </w:p>
        </w:tc>
        <w:tc>
          <w:tcPr>
            <w:tcW w:w="1260" w:type="dxa"/>
            <w:tcBorders>
              <w:top w:val="single" w:sz="4" w:space="0" w:color="000000"/>
              <w:left w:val="single" w:sz="4" w:space="0" w:color="000000"/>
              <w:bottom w:val="single" w:sz="4" w:space="0" w:color="000000"/>
            </w:tcBorders>
            <w:shd w:val="clear" w:color="auto" w:fill="auto"/>
          </w:tcPr>
          <w:p w:rsidR="00D86F5B" w:rsidRDefault="00D86F5B" w:rsidP="002B4A59">
            <w:pPr>
              <w:pStyle w:val="aff6"/>
              <w:jc w:val="center"/>
            </w:pPr>
            <w:r>
              <w:rPr>
                <w:rFonts w:ascii="Times New Roman" w:hAnsi="Times New Roman" w:cs="Times New Roman"/>
              </w:rPr>
              <w:t>ед.</w:t>
            </w:r>
          </w:p>
        </w:tc>
        <w:tc>
          <w:tcPr>
            <w:tcW w:w="1211" w:type="dxa"/>
            <w:tcBorders>
              <w:top w:val="single" w:sz="4" w:space="0" w:color="000000"/>
              <w:left w:val="single" w:sz="4" w:space="0" w:color="000000"/>
              <w:bottom w:val="single" w:sz="4" w:space="0" w:color="000000"/>
            </w:tcBorders>
            <w:shd w:val="clear" w:color="auto" w:fill="auto"/>
          </w:tcPr>
          <w:p w:rsidR="00D86F5B" w:rsidRDefault="00D86F5B" w:rsidP="002B4A59">
            <w:pPr>
              <w:pStyle w:val="aff6"/>
              <w:jc w:val="center"/>
            </w:pPr>
            <w:r>
              <w:rPr>
                <w:rFonts w:ascii="Times New Roman" w:hAnsi="Times New Roman" w:cs="Times New Roman"/>
              </w:rPr>
              <w:t>36</w:t>
            </w:r>
          </w:p>
        </w:tc>
        <w:tc>
          <w:tcPr>
            <w:tcW w:w="993" w:type="dxa"/>
            <w:tcBorders>
              <w:top w:val="single" w:sz="4" w:space="0" w:color="000000"/>
              <w:left w:val="single" w:sz="4" w:space="0" w:color="000000"/>
              <w:bottom w:val="single" w:sz="4" w:space="0" w:color="000000"/>
            </w:tcBorders>
            <w:shd w:val="clear" w:color="auto" w:fill="auto"/>
          </w:tcPr>
          <w:p w:rsidR="00D86F5B" w:rsidRPr="008A5190" w:rsidRDefault="00D86F5B" w:rsidP="002B4A59">
            <w:pPr>
              <w:pStyle w:val="aff6"/>
              <w:jc w:val="center"/>
              <w:rPr>
                <w:rFonts w:ascii="Times New Roman" w:hAnsi="Times New Roman" w:cs="Times New Roman"/>
              </w:rPr>
            </w:pPr>
            <w:r>
              <w:rPr>
                <w:rFonts w:ascii="Times New Roman" w:hAnsi="Times New Roman" w:cs="Times New Roman"/>
              </w:rPr>
              <w:t>37</w:t>
            </w:r>
          </w:p>
        </w:tc>
        <w:tc>
          <w:tcPr>
            <w:tcW w:w="992" w:type="dxa"/>
            <w:tcBorders>
              <w:top w:val="single" w:sz="4" w:space="0" w:color="000000"/>
              <w:left w:val="single" w:sz="4" w:space="0" w:color="000000"/>
              <w:bottom w:val="single" w:sz="4" w:space="0" w:color="000000"/>
            </w:tcBorders>
            <w:shd w:val="clear" w:color="auto" w:fill="auto"/>
          </w:tcPr>
          <w:p w:rsidR="00D86F5B" w:rsidRPr="008A5190" w:rsidRDefault="00D86F5B" w:rsidP="002B4A59">
            <w:pPr>
              <w:pStyle w:val="aff6"/>
              <w:jc w:val="center"/>
              <w:rPr>
                <w:rFonts w:ascii="Times New Roman" w:hAnsi="Times New Roman" w:cs="Times New Roman"/>
              </w:rPr>
            </w:pPr>
            <w:r>
              <w:rPr>
                <w:rFonts w:ascii="Times New Roman" w:hAnsi="Times New Roman" w:cs="Times New Roman"/>
              </w:rPr>
              <w:t>39</w:t>
            </w:r>
          </w:p>
        </w:tc>
        <w:tc>
          <w:tcPr>
            <w:tcW w:w="992" w:type="dxa"/>
            <w:tcBorders>
              <w:top w:val="single" w:sz="4" w:space="0" w:color="000000"/>
              <w:left w:val="single" w:sz="4" w:space="0" w:color="000000"/>
              <w:bottom w:val="single" w:sz="4" w:space="0" w:color="000000"/>
            </w:tcBorders>
            <w:shd w:val="clear" w:color="auto" w:fill="auto"/>
          </w:tcPr>
          <w:p w:rsidR="00D86F5B" w:rsidRPr="008A5190" w:rsidRDefault="00D86F5B" w:rsidP="002B4A59">
            <w:pPr>
              <w:pStyle w:val="aff6"/>
              <w:jc w:val="center"/>
              <w:rPr>
                <w:rFonts w:ascii="Times New Roman" w:hAnsi="Times New Roman" w:cs="Times New Roman"/>
              </w:rPr>
            </w:pPr>
            <w:r>
              <w:rPr>
                <w:rFonts w:ascii="Times New Roman" w:hAnsi="Times New Roman" w:cs="Times New Roman"/>
              </w:rPr>
              <w:t>41</w:t>
            </w:r>
          </w:p>
        </w:tc>
        <w:tc>
          <w:tcPr>
            <w:tcW w:w="851" w:type="dxa"/>
            <w:tcBorders>
              <w:top w:val="single" w:sz="4" w:space="0" w:color="000000"/>
              <w:left w:val="single" w:sz="4" w:space="0" w:color="000000"/>
              <w:bottom w:val="single" w:sz="4" w:space="0" w:color="000000"/>
            </w:tcBorders>
            <w:shd w:val="clear" w:color="auto" w:fill="auto"/>
          </w:tcPr>
          <w:p w:rsidR="00D86F5B" w:rsidRPr="008A5190" w:rsidRDefault="00D86F5B" w:rsidP="002B4A59">
            <w:pPr>
              <w:pStyle w:val="aff6"/>
              <w:jc w:val="center"/>
              <w:rPr>
                <w:rFonts w:ascii="Times New Roman" w:hAnsi="Times New Roman" w:cs="Times New Roman"/>
              </w:rPr>
            </w:pPr>
            <w:r>
              <w:rPr>
                <w:rFonts w:ascii="Times New Roman" w:hAnsi="Times New Roman" w:cs="Times New Roman"/>
              </w:rPr>
              <w:t>43</w:t>
            </w:r>
          </w:p>
        </w:tc>
        <w:tc>
          <w:tcPr>
            <w:tcW w:w="850" w:type="dxa"/>
            <w:tcBorders>
              <w:top w:val="single" w:sz="4" w:space="0" w:color="000000"/>
              <w:left w:val="single" w:sz="4" w:space="0" w:color="000000"/>
              <w:bottom w:val="single" w:sz="4" w:space="0" w:color="000000"/>
            </w:tcBorders>
            <w:shd w:val="clear" w:color="auto" w:fill="auto"/>
          </w:tcPr>
          <w:p w:rsidR="00D86F5B" w:rsidRPr="008A5190" w:rsidRDefault="00D86F5B" w:rsidP="002B4A59">
            <w:pPr>
              <w:pStyle w:val="aff6"/>
              <w:jc w:val="center"/>
              <w:rPr>
                <w:rFonts w:ascii="Times New Roman" w:hAnsi="Times New Roman" w:cs="Times New Roman"/>
              </w:rPr>
            </w:pPr>
            <w:r>
              <w:rPr>
                <w:rFonts w:ascii="Times New Roman" w:hAnsi="Times New Roman" w:cs="Times New Roman"/>
              </w:rPr>
              <w:t>45</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86F5B" w:rsidRPr="008A5190" w:rsidRDefault="00D86F5B" w:rsidP="002B4A59">
            <w:pPr>
              <w:pStyle w:val="aff6"/>
              <w:jc w:val="center"/>
              <w:rPr>
                <w:rFonts w:ascii="Times New Roman" w:hAnsi="Times New Roman" w:cs="Times New Roman"/>
              </w:rPr>
            </w:pPr>
            <w:r>
              <w:rPr>
                <w:rFonts w:ascii="Times New Roman" w:hAnsi="Times New Roman" w:cs="Times New Roman"/>
              </w:rPr>
              <w:t>47</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86F5B" w:rsidRPr="008A5190" w:rsidRDefault="00D86F5B" w:rsidP="002B4A59">
            <w:pPr>
              <w:pStyle w:val="aff6"/>
              <w:jc w:val="center"/>
              <w:rPr>
                <w:rFonts w:ascii="Times New Roman" w:hAnsi="Times New Roman" w:cs="Times New Roman"/>
              </w:rPr>
            </w:pPr>
            <w:r>
              <w:rPr>
                <w:rFonts w:ascii="Times New Roman" w:hAnsi="Times New Roman" w:cs="Times New Roman"/>
              </w:rPr>
              <w:t>49</w:t>
            </w:r>
          </w:p>
        </w:tc>
      </w:tr>
      <w:tr w:rsidR="00D86F5B" w:rsidTr="002B4A59">
        <w:tc>
          <w:tcPr>
            <w:tcW w:w="560" w:type="dxa"/>
            <w:tcBorders>
              <w:top w:val="single" w:sz="4" w:space="0" w:color="000000"/>
              <w:left w:val="single" w:sz="4" w:space="0" w:color="000000"/>
              <w:bottom w:val="single" w:sz="4" w:space="0" w:color="000000"/>
            </w:tcBorders>
            <w:shd w:val="clear" w:color="auto" w:fill="auto"/>
          </w:tcPr>
          <w:p w:rsidR="00D86F5B" w:rsidRDefault="00D86F5B" w:rsidP="002B4A59">
            <w:pPr>
              <w:pStyle w:val="aff6"/>
              <w:jc w:val="center"/>
            </w:pPr>
            <w:r>
              <w:rPr>
                <w:rFonts w:ascii="Times New Roman" w:hAnsi="Times New Roman" w:cs="Times New Roman"/>
              </w:rPr>
              <w:t>2.</w:t>
            </w:r>
          </w:p>
        </w:tc>
        <w:tc>
          <w:tcPr>
            <w:tcW w:w="4340" w:type="dxa"/>
            <w:tcBorders>
              <w:top w:val="single" w:sz="4" w:space="0" w:color="000000"/>
              <w:left w:val="single" w:sz="4" w:space="0" w:color="000000"/>
              <w:bottom w:val="single" w:sz="4" w:space="0" w:color="000000"/>
            </w:tcBorders>
            <w:shd w:val="clear" w:color="auto" w:fill="auto"/>
          </w:tcPr>
          <w:p w:rsidR="00D86F5B" w:rsidRDefault="00D86F5B" w:rsidP="002B4A59">
            <w:pPr>
              <w:pStyle w:val="aff6"/>
            </w:pPr>
            <w:r>
              <w:rPr>
                <w:rFonts w:ascii="Times New Roman" w:hAnsi="Times New Roman" w:cs="Times New Roman"/>
              </w:rPr>
              <w:t>Численность детей-сирот, детей, оставшихся без попечения родителей, а также лиц из их числа, имеющих и не реализовавших своевременно право на обеспечение жилыми помещениями (на начало финансового года)</w:t>
            </w:r>
          </w:p>
        </w:tc>
        <w:tc>
          <w:tcPr>
            <w:tcW w:w="1260" w:type="dxa"/>
            <w:tcBorders>
              <w:top w:val="single" w:sz="4" w:space="0" w:color="000000"/>
              <w:left w:val="single" w:sz="4" w:space="0" w:color="000000"/>
              <w:bottom w:val="single" w:sz="4" w:space="0" w:color="000000"/>
            </w:tcBorders>
            <w:shd w:val="clear" w:color="auto" w:fill="auto"/>
          </w:tcPr>
          <w:p w:rsidR="00D86F5B" w:rsidRDefault="00D86F5B" w:rsidP="002B4A59">
            <w:pPr>
              <w:pStyle w:val="aff6"/>
              <w:jc w:val="center"/>
            </w:pPr>
            <w:r>
              <w:rPr>
                <w:rFonts w:ascii="Times New Roman" w:hAnsi="Times New Roman" w:cs="Times New Roman"/>
              </w:rPr>
              <w:t>ед.</w:t>
            </w:r>
          </w:p>
        </w:tc>
        <w:tc>
          <w:tcPr>
            <w:tcW w:w="1211" w:type="dxa"/>
            <w:tcBorders>
              <w:top w:val="single" w:sz="4" w:space="0" w:color="000000"/>
              <w:left w:val="single" w:sz="4" w:space="0" w:color="000000"/>
              <w:bottom w:val="single" w:sz="4" w:space="0" w:color="000000"/>
            </w:tcBorders>
            <w:shd w:val="clear" w:color="auto" w:fill="auto"/>
          </w:tcPr>
          <w:p w:rsidR="00D86F5B" w:rsidRDefault="00D86F5B" w:rsidP="002B4A59">
            <w:pPr>
              <w:pStyle w:val="aff6"/>
              <w:jc w:val="center"/>
            </w:pPr>
            <w:r>
              <w:rPr>
                <w:rFonts w:ascii="Times New Roman" w:hAnsi="Times New Roman" w:cs="Times New Roman"/>
              </w:rPr>
              <w:t>20</w:t>
            </w:r>
          </w:p>
        </w:tc>
        <w:tc>
          <w:tcPr>
            <w:tcW w:w="993" w:type="dxa"/>
            <w:tcBorders>
              <w:top w:val="single" w:sz="4" w:space="0" w:color="000000"/>
              <w:left w:val="single" w:sz="4" w:space="0" w:color="000000"/>
              <w:bottom w:val="single" w:sz="4" w:space="0" w:color="000000"/>
            </w:tcBorders>
            <w:shd w:val="clear" w:color="auto" w:fill="auto"/>
          </w:tcPr>
          <w:p w:rsidR="00D86F5B" w:rsidRPr="008A5190" w:rsidRDefault="00D86F5B" w:rsidP="002B4A59">
            <w:pPr>
              <w:pStyle w:val="aff6"/>
              <w:jc w:val="center"/>
              <w:rPr>
                <w:rFonts w:ascii="Times New Roman" w:hAnsi="Times New Roman" w:cs="Times New Roman"/>
              </w:rPr>
            </w:pPr>
            <w:r>
              <w:rPr>
                <w:rFonts w:ascii="Times New Roman" w:hAnsi="Times New Roman" w:cs="Times New Roman"/>
              </w:rPr>
              <w:t>21</w:t>
            </w:r>
          </w:p>
        </w:tc>
        <w:tc>
          <w:tcPr>
            <w:tcW w:w="992" w:type="dxa"/>
            <w:tcBorders>
              <w:top w:val="single" w:sz="4" w:space="0" w:color="000000"/>
              <w:left w:val="single" w:sz="4" w:space="0" w:color="000000"/>
              <w:bottom w:val="single" w:sz="4" w:space="0" w:color="000000"/>
            </w:tcBorders>
            <w:shd w:val="clear" w:color="auto" w:fill="auto"/>
          </w:tcPr>
          <w:p w:rsidR="00D86F5B" w:rsidRPr="008A5190" w:rsidRDefault="00D86F5B" w:rsidP="002B4A59">
            <w:pPr>
              <w:pStyle w:val="aff6"/>
              <w:jc w:val="center"/>
              <w:rPr>
                <w:rFonts w:ascii="Times New Roman" w:hAnsi="Times New Roman" w:cs="Times New Roman"/>
              </w:rPr>
            </w:pPr>
            <w:r w:rsidRPr="008A5190">
              <w:rPr>
                <w:rFonts w:ascii="Times New Roman" w:hAnsi="Times New Roman" w:cs="Times New Roman"/>
              </w:rPr>
              <w:t>22</w:t>
            </w:r>
          </w:p>
        </w:tc>
        <w:tc>
          <w:tcPr>
            <w:tcW w:w="992" w:type="dxa"/>
            <w:tcBorders>
              <w:top w:val="single" w:sz="4" w:space="0" w:color="000000"/>
              <w:left w:val="single" w:sz="4" w:space="0" w:color="000000"/>
              <w:bottom w:val="single" w:sz="4" w:space="0" w:color="000000"/>
            </w:tcBorders>
            <w:shd w:val="clear" w:color="auto" w:fill="auto"/>
          </w:tcPr>
          <w:p w:rsidR="00D86F5B" w:rsidRPr="008A5190" w:rsidRDefault="00D86F5B" w:rsidP="002B4A59">
            <w:pPr>
              <w:pStyle w:val="aff6"/>
              <w:jc w:val="center"/>
              <w:rPr>
                <w:rFonts w:ascii="Times New Roman" w:hAnsi="Times New Roman" w:cs="Times New Roman"/>
              </w:rPr>
            </w:pPr>
            <w:r>
              <w:rPr>
                <w:rFonts w:ascii="Times New Roman" w:hAnsi="Times New Roman" w:cs="Times New Roman"/>
              </w:rPr>
              <w:t>23</w:t>
            </w:r>
          </w:p>
        </w:tc>
        <w:tc>
          <w:tcPr>
            <w:tcW w:w="851" w:type="dxa"/>
            <w:tcBorders>
              <w:top w:val="single" w:sz="4" w:space="0" w:color="000000"/>
              <w:left w:val="single" w:sz="4" w:space="0" w:color="000000"/>
              <w:bottom w:val="single" w:sz="4" w:space="0" w:color="000000"/>
            </w:tcBorders>
            <w:shd w:val="clear" w:color="auto" w:fill="auto"/>
          </w:tcPr>
          <w:p w:rsidR="00D86F5B" w:rsidRPr="008A5190" w:rsidRDefault="00D86F5B" w:rsidP="002B4A59">
            <w:pPr>
              <w:pStyle w:val="aff6"/>
              <w:jc w:val="center"/>
              <w:rPr>
                <w:rFonts w:ascii="Times New Roman" w:hAnsi="Times New Roman" w:cs="Times New Roman"/>
              </w:rPr>
            </w:pPr>
            <w:r>
              <w:rPr>
                <w:rFonts w:ascii="Times New Roman" w:hAnsi="Times New Roman" w:cs="Times New Roman"/>
              </w:rPr>
              <w:t>24</w:t>
            </w:r>
          </w:p>
        </w:tc>
        <w:tc>
          <w:tcPr>
            <w:tcW w:w="850" w:type="dxa"/>
            <w:tcBorders>
              <w:top w:val="single" w:sz="4" w:space="0" w:color="000000"/>
              <w:left w:val="single" w:sz="4" w:space="0" w:color="000000"/>
              <w:bottom w:val="single" w:sz="4" w:space="0" w:color="000000"/>
            </w:tcBorders>
            <w:shd w:val="clear" w:color="auto" w:fill="auto"/>
          </w:tcPr>
          <w:p w:rsidR="00D86F5B" w:rsidRPr="008A5190" w:rsidRDefault="00D86F5B" w:rsidP="002B4A59">
            <w:pPr>
              <w:pStyle w:val="aff6"/>
              <w:jc w:val="center"/>
              <w:rPr>
                <w:rFonts w:ascii="Times New Roman" w:hAnsi="Times New Roman" w:cs="Times New Roman"/>
              </w:rPr>
            </w:pPr>
            <w:r>
              <w:rPr>
                <w:rFonts w:ascii="Times New Roman" w:hAnsi="Times New Roman" w:cs="Times New Roman"/>
              </w:rPr>
              <w:t>25</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86F5B" w:rsidRPr="008A5190" w:rsidRDefault="00D86F5B" w:rsidP="002B4A59">
            <w:pPr>
              <w:pStyle w:val="aff6"/>
              <w:jc w:val="center"/>
              <w:rPr>
                <w:rFonts w:ascii="Times New Roman" w:hAnsi="Times New Roman" w:cs="Times New Roman"/>
              </w:rPr>
            </w:pPr>
            <w:r>
              <w:rPr>
                <w:rFonts w:ascii="Times New Roman" w:hAnsi="Times New Roman" w:cs="Times New Roman"/>
              </w:rPr>
              <w:t>26</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86F5B" w:rsidRPr="008A5190" w:rsidRDefault="00D86F5B" w:rsidP="002B4A59">
            <w:pPr>
              <w:pStyle w:val="aff6"/>
              <w:jc w:val="center"/>
              <w:rPr>
                <w:rFonts w:ascii="Times New Roman" w:hAnsi="Times New Roman" w:cs="Times New Roman"/>
              </w:rPr>
            </w:pPr>
            <w:r>
              <w:rPr>
                <w:rFonts w:ascii="Times New Roman" w:hAnsi="Times New Roman" w:cs="Times New Roman"/>
              </w:rPr>
              <w:t>27</w:t>
            </w:r>
          </w:p>
        </w:tc>
      </w:tr>
      <w:tr w:rsidR="00D86F5B" w:rsidTr="002B4A59">
        <w:tc>
          <w:tcPr>
            <w:tcW w:w="560" w:type="dxa"/>
            <w:tcBorders>
              <w:top w:val="single" w:sz="4" w:space="0" w:color="000000"/>
              <w:left w:val="single" w:sz="4" w:space="0" w:color="000000"/>
              <w:bottom w:val="single" w:sz="4" w:space="0" w:color="000000"/>
            </w:tcBorders>
            <w:shd w:val="clear" w:color="auto" w:fill="auto"/>
          </w:tcPr>
          <w:p w:rsidR="00D86F5B" w:rsidRDefault="00D86F5B" w:rsidP="002B4A59">
            <w:pPr>
              <w:pStyle w:val="aff6"/>
              <w:jc w:val="center"/>
            </w:pPr>
            <w:r>
              <w:rPr>
                <w:rFonts w:ascii="Times New Roman" w:hAnsi="Times New Roman" w:cs="Times New Roman"/>
              </w:rPr>
              <w:t>3.</w:t>
            </w:r>
          </w:p>
        </w:tc>
        <w:tc>
          <w:tcPr>
            <w:tcW w:w="4340" w:type="dxa"/>
            <w:tcBorders>
              <w:top w:val="single" w:sz="4" w:space="0" w:color="000000"/>
              <w:left w:val="single" w:sz="4" w:space="0" w:color="000000"/>
              <w:bottom w:val="single" w:sz="4" w:space="0" w:color="000000"/>
            </w:tcBorders>
            <w:shd w:val="clear" w:color="auto" w:fill="auto"/>
          </w:tcPr>
          <w:p w:rsidR="00D86F5B" w:rsidRDefault="00D86F5B" w:rsidP="002B4A59">
            <w:pPr>
              <w:pStyle w:val="aff6"/>
            </w:pPr>
            <w:r>
              <w:rPr>
                <w:rFonts w:ascii="Times New Roman" w:hAnsi="Times New Roman" w:cs="Times New Roman"/>
              </w:rPr>
              <w:t xml:space="preserve">Численность обеспеченных благоустроенными жилыми помещениями детей-сирот, детей, оставшихся без попечения родителей, и лиц из их числа по договорам найма специализированного жилого </w:t>
            </w:r>
            <w:r>
              <w:rPr>
                <w:rFonts w:ascii="Times New Roman" w:hAnsi="Times New Roman" w:cs="Times New Roman"/>
              </w:rPr>
              <w:lastRenderedPageBreak/>
              <w:t>помещения (в течение финансового года)</w:t>
            </w:r>
          </w:p>
        </w:tc>
        <w:tc>
          <w:tcPr>
            <w:tcW w:w="1260" w:type="dxa"/>
            <w:tcBorders>
              <w:top w:val="single" w:sz="4" w:space="0" w:color="000000"/>
              <w:left w:val="single" w:sz="4" w:space="0" w:color="000000"/>
              <w:bottom w:val="single" w:sz="4" w:space="0" w:color="000000"/>
            </w:tcBorders>
            <w:shd w:val="clear" w:color="auto" w:fill="auto"/>
          </w:tcPr>
          <w:p w:rsidR="00D86F5B" w:rsidRDefault="00D86F5B" w:rsidP="002B4A59">
            <w:pPr>
              <w:pStyle w:val="aff6"/>
              <w:jc w:val="center"/>
            </w:pPr>
            <w:r>
              <w:rPr>
                <w:rFonts w:ascii="Times New Roman" w:hAnsi="Times New Roman" w:cs="Times New Roman"/>
              </w:rPr>
              <w:lastRenderedPageBreak/>
              <w:t>ед.</w:t>
            </w:r>
          </w:p>
        </w:tc>
        <w:tc>
          <w:tcPr>
            <w:tcW w:w="1211" w:type="dxa"/>
            <w:tcBorders>
              <w:top w:val="single" w:sz="4" w:space="0" w:color="000000"/>
              <w:left w:val="single" w:sz="4" w:space="0" w:color="000000"/>
              <w:bottom w:val="single" w:sz="4" w:space="0" w:color="000000"/>
            </w:tcBorders>
            <w:shd w:val="clear" w:color="auto" w:fill="auto"/>
          </w:tcPr>
          <w:p w:rsidR="00D86F5B" w:rsidRDefault="00D86F5B" w:rsidP="002B4A59">
            <w:pPr>
              <w:pStyle w:val="aff6"/>
              <w:snapToGrid w:val="0"/>
              <w:jc w:val="center"/>
              <w:rPr>
                <w:rFonts w:ascii="Times New Roman" w:hAnsi="Times New Roman" w:cs="Times New Roman"/>
              </w:rPr>
            </w:pPr>
            <w:r>
              <w:rPr>
                <w:rFonts w:ascii="Times New Roman" w:hAnsi="Times New Roman" w:cs="Times New Roman"/>
              </w:rPr>
              <w:t>1</w:t>
            </w:r>
          </w:p>
        </w:tc>
        <w:tc>
          <w:tcPr>
            <w:tcW w:w="993" w:type="dxa"/>
            <w:tcBorders>
              <w:top w:val="single" w:sz="4" w:space="0" w:color="000000"/>
              <w:left w:val="single" w:sz="4" w:space="0" w:color="000000"/>
              <w:bottom w:val="single" w:sz="4" w:space="0" w:color="000000"/>
            </w:tcBorders>
            <w:shd w:val="clear" w:color="auto" w:fill="auto"/>
          </w:tcPr>
          <w:p w:rsidR="00D86F5B" w:rsidRDefault="00D86F5B" w:rsidP="002B4A59">
            <w:pPr>
              <w:pStyle w:val="aff6"/>
              <w:snapToGrid w:val="0"/>
              <w:jc w:val="center"/>
              <w:rPr>
                <w:rFonts w:ascii="Times New Roman" w:hAnsi="Times New Roman" w:cs="Times New Roman"/>
              </w:rPr>
            </w:pPr>
            <w:r>
              <w:rPr>
                <w:rFonts w:ascii="Times New Roman" w:hAnsi="Times New Roman" w:cs="Times New Roman"/>
              </w:rPr>
              <w:t>1</w:t>
            </w:r>
          </w:p>
        </w:tc>
        <w:tc>
          <w:tcPr>
            <w:tcW w:w="992" w:type="dxa"/>
            <w:tcBorders>
              <w:top w:val="single" w:sz="4" w:space="0" w:color="000000"/>
              <w:left w:val="single" w:sz="4" w:space="0" w:color="000000"/>
              <w:bottom w:val="single" w:sz="4" w:space="0" w:color="000000"/>
            </w:tcBorders>
            <w:shd w:val="clear" w:color="auto" w:fill="auto"/>
          </w:tcPr>
          <w:p w:rsidR="00D86F5B" w:rsidRDefault="00D86F5B" w:rsidP="002B4A59">
            <w:pPr>
              <w:pStyle w:val="aff6"/>
              <w:jc w:val="center"/>
            </w:pPr>
            <w:r>
              <w:t>1</w:t>
            </w:r>
          </w:p>
        </w:tc>
        <w:tc>
          <w:tcPr>
            <w:tcW w:w="992" w:type="dxa"/>
            <w:tcBorders>
              <w:top w:val="single" w:sz="4" w:space="0" w:color="000000"/>
              <w:left w:val="single" w:sz="4" w:space="0" w:color="000000"/>
              <w:bottom w:val="single" w:sz="4" w:space="0" w:color="000000"/>
            </w:tcBorders>
            <w:shd w:val="clear" w:color="auto" w:fill="auto"/>
          </w:tcPr>
          <w:p w:rsidR="00D86F5B" w:rsidRDefault="00D86F5B" w:rsidP="002B4A59">
            <w:pPr>
              <w:pStyle w:val="aff6"/>
              <w:snapToGrid w:val="0"/>
              <w:jc w:val="center"/>
              <w:rPr>
                <w:rFonts w:ascii="Times New Roman" w:hAnsi="Times New Roman" w:cs="Times New Roman"/>
              </w:rPr>
            </w:pPr>
            <w:r>
              <w:rPr>
                <w:rFonts w:ascii="Times New Roman" w:hAnsi="Times New Roman" w:cs="Times New Roman"/>
              </w:rPr>
              <w:t>1</w:t>
            </w:r>
          </w:p>
        </w:tc>
        <w:tc>
          <w:tcPr>
            <w:tcW w:w="851" w:type="dxa"/>
            <w:tcBorders>
              <w:top w:val="single" w:sz="4" w:space="0" w:color="000000"/>
              <w:left w:val="single" w:sz="4" w:space="0" w:color="000000"/>
              <w:bottom w:val="single" w:sz="4" w:space="0" w:color="000000"/>
            </w:tcBorders>
            <w:shd w:val="clear" w:color="auto" w:fill="auto"/>
          </w:tcPr>
          <w:p w:rsidR="00D86F5B" w:rsidRDefault="00D86F5B" w:rsidP="002B4A59">
            <w:pPr>
              <w:pStyle w:val="aff6"/>
              <w:snapToGrid w:val="0"/>
              <w:jc w:val="center"/>
              <w:rPr>
                <w:rFonts w:ascii="Times New Roman" w:hAnsi="Times New Roman" w:cs="Times New Roman"/>
              </w:rPr>
            </w:pPr>
            <w:r>
              <w:rPr>
                <w:rFonts w:ascii="Times New Roman" w:hAnsi="Times New Roman" w:cs="Times New Roman"/>
              </w:rPr>
              <w:t>1</w:t>
            </w:r>
          </w:p>
        </w:tc>
        <w:tc>
          <w:tcPr>
            <w:tcW w:w="850" w:type="dxa"/>
            <w:tcBorders>
              <w:top w:val="single" w:sz="4" w:space="0" w:color="000000"/>
              <w:left w:val="single" w:sz="4" w:space="0" w:color="000000"/>
              <w:bottom w:val="single" w:sz="4" w:space="0" w:color="000000"/>
            </w:tcBorders>
            <w:shd w:val="clear" w:color="auto" w:fill="auto"/>
          </w:tcPr>
          <w:p w:rsidR="00D86F5B" w:rsidRDefault="00D86F5B" w:rsidP="002B4A59">
            <w:pPr>
              <w:pStyle w:val="aff6"/>
              <w:snapToGrid w:val="0"/>
              <w:jc w:val="center"/>
              <w:rPr>
                <w:rFonts w:ascii="Times New Roman" w:hAnsi="Times New Roman" w:cs="Times New Roman"/>
              </w:rPr>
            </w:pPr>
            <w:r>
              <w:rPr>
                <w:rFonts w:ascii="Times New Roman" w:hAnsi="Times New Roman" w:cs="Times New Roman"/>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86F5B" w:rsidRDefault="00D86F5B" w:rsidP="002B4A59">
            <w:pPr>
              <w:pStyle w:val="aff6"/>
              <w:snapToGrid w:val="0"/>
              <w:jc w:val="center"/>
              <w:rPr>
                <w:rFonts w:ascii="Times New Roman" w:hAnsi="Times New Roman" w:cs="Times New Roman"/>
              </w:rPr>
            </w:pPr>
            <w:r>
              <w:rPr>
                <w:rFonts w:ascii="Times New Roman" w:hAnsi="Times New Roman" w:cs="Times New Roman"/>
              </w:rPr>
              <w:t>1</w:t>
            </w:r>
          </w:p>
        </w:tc>
        <w:tc>
          <w:tcPr>
            <w:tcW w:w="851" w:type="dxa"/>
            <w:tcBorders>
              <w:top w:val="single" w:sz="4" w:space="0" w:color="000000"/>
              <w:left w:val="single" w:sz="4" w:space="0" w:color="000000"/>
              <w:bottom w:val="single" w:sz="4" w:space="0" w:color="000000"/>
              <w:right w:val="single" w:sz="4" w:space="0" w:color="000000"/>
            </w:tcBorders>
          </w:tcPr>
          <w:p w:rsidR="00D86F5B" w:rsidRDefault="00D86F5B" w:rsidP="002B4A59">
            <w:pPr>
              <w:pStyle w:val="aff6"/>
              <w:snapToGrid w:val="0"/>
              <w:jc w:val="center"/>
              <w:rPr>
                <w:rFonts w:ascii="Times New Roman" w:hAnsi="Times New Roman" w:cs="Times New Roman"/>
              </w:rPr>
            </w:pPr>
            <w:r>
              <w:rPr>
                <w:rFonts w:ascii="Times New Roman" w:hAnsi="Times New Roman" w:cs="Times New Roman"/>
              </w:rPr>
              <w:t>1</w:t>
            </w:r>
          </w:p>
        </w:tc>
      </w:tr>
      <w:tr w:rsidR="00D86F5B" w:rsidTr="002B4A59">
        <w:tc>
          <w:tcPr>
            <w:tcW w:w="560" w:type="dxa"/>
            <w:tcBorders>
              <w:top w:val="single" w:sz="4" w:space="0" w:color="000000"/>
              <w:left w:val="single" w:sz="4" w:space="0" w:color="000000"/>
              <w:bottom w:val="single" w:sz="4" w:space="0" w:color="000000"/>
            </w:tcBorders>
            <w:shd w:val="clear" w:color="auto" w:fill="auto"/>
          </w:tcPr>
          <w:p w:rsidR="00D86F5B" w:rsidRDefault="00D86F5B" w:rsidP="002B4A59">
            <w:pPr>
              <w:pStyle w:val="aff6"/>
              <w:jc w:val="center"/>
            </w:pPr>
            <w:r>
              <w:rPr>
                <w:rFonts w:ascii="Times New Roman" w:hAnsi="Times New Roman" w:cs="Times New Roman"/>
              </w:rPr>
              <w:lastRenderedPageBreak/>
              <w:t>4.</w:t>
            </w:r>
          </w:p>
        </w:tc>
        <w:tc>
          <w:tcPr>
            <w:tcW w:w="4340" w:type="dxa"/>
            <w:tcBorders>
              <w:top w:val="single" w:sz="4" w:space="0" w:color="000000"/>
              <w:left w:val="single" w:sz="4" w:space="0" w:color="000000"/>
              <w:bottom w:val="single" w:sz="4" w:space="0" w:color="000000"/>
            </w:tcBorders>
            <w:shd w:val="clear" w:color="auto" w:fill="auto"/>
          </w:tcPr>
          <w:p w:rsidR="00D86F5B" w:rsidRDefault="00D86F5B" w:rsidP="002B4A59">
            <w:pPr>
              <w:pStyle w:val="aff6"/>
            </w:pPr>
            <w:r>
              <w:rPr>
                <w:rFonts w:ascii="Times New Roman" w:hAnsi="Times New Roman" w:cs="Times New Roman"/>
              </w:rPr>
              <w:t>Численность обеспеченных благоустроенными жилыми помещениями детей-сирот, детей, оставшихся без попечения родителей, и лиц из их числа, по договорам социального найма (в течение финансового года)</w:t>
            </w:r>
          </w:p>
        </w:tc>
        <w:tc>
          <w:tcPr>
            <w:tcW w:w="1260" w:type="dxa"/>
            <w:tcBorders>
              <w:top w:val="single" w:sz="4" w:space="0" w:color="000000"/>
              <w:left w:val="single" w:sz="4" w:space="0" w:color="000000"/>
              <w:bottom w:val="single" w:sz="4" w:space="0" w:color="000000"/>
            </w:tcBorders>
            <w:shd w:val="clear" w:color="auto" w:fill="auto"/>
          </w:tcPr>
          <w:p w:rsidR="00D86F5B" w:rsidRDefault="00D86F5B" w:rsidP="002B4A59">
            <w:pPr>
              <w:pStyle w:val="aff6"/>
              <w:jc w:val="center"/>
            </w:pPr>
            <w:r>
              <w:rPr>
                <w:rFonts w:ascii="Times New Roman" w:hAnsi="Times New Roman" w:cs="Times New Roman"/>
              </w:rPr>
              <w:t>ед.</w:t>
            </w:r>
          </w:p>
        </w:tc>
        <w:tc>
          <w:tcPr>
            <w:tcW w:w="1211" w:type="dxa"/>
            <w:tcBorders>
              <w:top w:val="single" w:sz="4" w:space="0" w:color="000000"/>
              <w:left w:val="single" w:sz="4" w:space="0" w:color="000000"/>
              <w:bottom w:val="single" w:sz="4" w:space="0" w:color="000000"/>
            </w:tcBorders>
            <w:shd w:val="clear" w:color="auto" w:fill="auto"/>
          </w:tcPr>
          <w:p w:rsidR="00D86F5B" w:rsidRDefault="00D86F5B" w:rsidP="002B4A59">
            <w:pPr>
              <w:pStyle w:val="aff6"/>
              <w:jc w:val="center"/>
            </w:pPr>
            <w:r>
              <w:rPr>
                <w:rFonts w:ascii="Times New Roman" w:hAnsi="Times New Roman" w:cs="Times New Roman"/>
              </w:rPr>
              <w:t>0</w:t>
            </w:r>
          </w:p>
        </w:tc>
        <w:tc>
          <w:tcPr>
            <w:tcW w:w="993" w:type="dxa"/>
            <w:tcBorders>
              <w:top w:val="single" w:sz="4" w:space="0" w:color="000000"/>
              <w:left w:val="single" w:sz="4" w:space="0" w:color="000000"/>
              <w:bottom w:val="single" w:sz="4" w:space="0" w:color="000000"/>
            </w:tcBorders>
            <w:shd w:val="clear" w:color="auto" w:fill="auto"/>
          </w:tcPr>
          <w:p w:rsidR="00D86F5B" w:rsidRDefault="00D86F5B" w:rsidP="002B4A59">
            <w:pPr>
              <w:pStyle w:val="aff6"/>
              <w:jc w:val="center"/>
            </w:pPr>
            <w:r>
              <w:rPr>
                <w:rFonts w:ascii="Times New Roman" w:hAnsi="Times New Roman" w:cs="Times New Roman"/>
              </w:rPr>
              <w:t>0</w:t>
            </w:r>
          </w:p>
        </w:tc>
        <w:tc>
          <w:tcPr>
            <w:tcW w:w="992" w:type="dxa"/>
            <w:tcBorders>
              <w:top w:val="single" w:sz="4" w:space="0" w:color="000000"/>
              <w:left w:val="single" w:sz="4" w:space="0" w:color="000000"/>
              <w:bottom w:val="single" w:sz="4" w:space="0" w:color="000000"/>
            </w:tcBorders>
            <w:shd w:val="clear" w:color="auto" w:fill="auto"/>
          </w:tcPr>
          <w:p w:rsidR="00D86F5B" w:rsidRDefault="00D86F5B" w:rsidP="002B4A59">
            <w:pPr>
              <w:pStyle w:val="aff6"/>
              <w:jc w:val="center"/>
            </w:pPr>
            <w:r>
              <w:rPr>
                <w:rFonts w:ascii="Times New Roman" w:hAnsi="Times New Roman" w:cs="Times New Roman"/>
              </w:rPr>
              <w:t>0</w:t>
            </w:r>
          </w:p>
        </w:tc>
        <w:tc>
          <w:tcPr>
            <w:tcW w:w="992" w:type="dxa"/>
            <w:tcBorders>
              <w:top w:val="single" w:sz="4" w:space="0" w:color="000000"/>
              <w:left w:val="single" w:sz="4" w:space="0" w:color="000000"/>
              <w:bottom w:val="single" w:sz="4" w:space="0" w:color="000000"/>
            </w:tcBorders>
            <w:shd w:val="clear" w:color="auto" w:fill="auto"/>
          </w:tcPr>
          <w:p w:rsidR="00D86F5B" w:rsidRDefault="00D86F5B" w:rsidP="002B4A59">
            <w:pPr>
              <w:pStyle w:val="aff6"/>
              <w:jc w:val="center"/>
            </w:pPr>
            <w:r>
              <w:rPr>
                <w:rFonts w:ascii="Times New Roman" w:hAnsi="Times New Roman" w:cs="Times New Roman"/>
              </w:rPr>
              <w:t>0</w:t>
            </w:r>
          </w:p>
        </w:tc>
        <w:tc>
          <w:tcPr>
            <w:tcW w:w="851" w:type="dxa"/>
            <w:tcBorders>
              <w:top w:val="single" w:sz="4" w:space="0" w:color="000000"/>
              <w:left w:val="single" w:sz="4" w:space="0" w:color="000000"/>
              <w:bottom w:val="single" w:sz="4" w:space="0" w:color="000000"/>
            </w:tcBorders>
            <w:shd w:val="clear" w:color="auto" w:fill="auto"/>
          </w:tcPr>
          <w:p w:rsidR="00D86F5B" w:rsidRDefault="00D86F5B" w:rsidP="002B4A59">
            <w:pPr>
              <w:pStyle w:val="aff6"/>
              <w:jc w:val="center"/>
            </w:pPr>
            <w:r>
              <w:rPr>
                <w:rFonts w:ascii="Times New Roman" w:hAnsi="Times New Roman" w:cs="Times New Roman"/>
              </w:rPr>
              <w:t>0</w:t>
            </w:r>
          </w:p>
        </w:tc>
        <w:tc>
          <w:tcPr>
            <w:tcW w:w="850" w:type="dxa"/>
            <w:tcBorders>
              <w:top w:val="single" w:sz="4" w:space="0" w:color="000000"/>
              <w:left w:val="single" w:sz="4" w:space="0" w:color="000000"/>
              <w:bottom w:val="single" w:sz="4" w:space="0" w:color="000000"/>
            </w:tcBorders>
            <w:shd w:val="clear" w:color="auto" w:fill="auto"/>
          </w:tcPr>
          <w:p w:rsidR="00D86F5B" w:rsidRDefault="00D86F5B" w:rsidP="002B4A59">
            <w:pPr>
              <w:pStyle w:val="aff6"/>
              <w:jc w:val="center"/>
            </w:pPr>
            <w:r>
              <w:rPr>
                <w:rFonts w:ascii="Times New Roman" w:hAnsi="Times New Roman" w:cs="Times New Roman"/>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86F5B" w:rsidRDefault="00D86F5B" w:rsidP="002B4A59">
            <w:pPr>
              <w:pStyle w:val="aff6"/>
              <w:jc w:val="center"/>
            </w:pPr>
            <w:r>
              <w:rPr>
                <w:rFonts w:ascii="Times New Roman" w:hAnsi="Times New Roman" w:cs="Times New Roman"/>
              </w:rPr>
              <w:t>0</w:t>
            </w:r>
          </w:p>
        </w:tc>
        <w:tc>
          <w:tcPr>
            <w:tcW w:w="851" w:type="dxa"/>
            <w:tcBorders>
              <w:top w:val="single" w:sz="4" w:space="0" w:color="000000"/>
              <w:left w:val="single" w:sz="4" w:space="0" w:color="000000"/>
              <w:bottom w:val="single" w:sz="4" w:space="0" w:color="000000"/>
              <w:right w:val="single" w:sz="4" w:space="0" w:color="000000"/>
            </w:tcBorders>
          </w:tcPr>
          <w:p w:rsidR="00D86F5B" w:rsidRDefault="00D86F5B" w:rsidP="002B4A59">
            <w:pPr>
              <w:pStyle w:val="aff6"/>
              <w:jc w:val="center"/>
            </w:pPr>
            <w:r>
              <w:rPr>
                <w:rFonts w:ascii="Times New Roman" w:hAnsi="Times New Roman" w:cs="Times New Roman"/>
              </w:rPr>
              <w:t>0</w:t>
            </w:r>
          </w:p>
        </w:tc>
      </w:tr>
      <w:tr w:rsidR="00D86F5B" w:rsidTr="002B4A59">
        <w:tc>
          <w:tcPr>
            <w:tcW w:w="560" w:type="dxa"/>
            <w:tcBorders>
              <w:top w:val="single" w:sz="4" w:space="0" w:color="000000"/>
              <w:left w:val="single" w:sz="4" w:space="0" w:color="000000"/>
              <w:bottom w:val="single" w:sz="4" w:space="0" w:color="000000"/>
            </w:tcBorders>
            <w:shd w:val="clear" w:color="auto" w:fill="auto"/>
          </w:tcPr>
          <w:p w:rsidR="00D86F5B" w:rsidRDefault="00D86F5B" w:rsidP="002B4A59">
            <w:pPr>
              <w:pStyle w:val="aff6"/>
              <w:jc w:val="center"/>
            </w:pPr>
            <w:r>
              <w:rPr>
                <w:rFonts w:ascii="Times New Roman" w:hAnsi="Times New Roman" w:cs="Times New Roman"/>
              </w:rPr>
              <w:t>5.</w:t>
            </w:r>
          </w:p>
        </w:tc>
        <w:tc>
          <w:tcPr>
            <w:tcW w:w="4340" w:type="dxa"/>
            <w:tcBorders>
              <w:top w:val="single" w:sz="4" w:space="0" w:color="000000"/>
              <w:left w:val="single" w:sz="4" w:space="0" w:color="000000"/>
              <w:bottom w:val="single" w:sz="4" w:space="0" w:color="000000"/>
            </w:tcBorders>
            <w:shd w:val="clear" w:color="auto" w:fill="auto"/>
          </w:tcPr>
          <w:p w:rsidR="00D86F5B" w:rsidRDefault="00D86F5B" w:rsidP="002B4A59">
            <w:pPr>
              <w:pStyle w:val="aff6"/>
            </w:pPr>
            <w:r>
              <w:rPr>
                <w:rFonts w:ascii="Times New Roman" w:hAnsi="Times New Roman" w:cs="Times New Roman"/>
              </w:rPr>
              <w:t>Доля детей-сирот, детей, оставшихся без попечения родителей, лиц из их числа, обеспеченных благоустроенными жилыми помещениями специализированного жилищного фонда по договорам найма специализированных жилых помещений, к общей численности детей-сирот, детей, оставшихся без попечения родителей, лиц из их числа, имеющих право на обеспечение благоустроенными жилыми помещениями</w:t>
            </w:r>
          </w:p>
        </w:tc>
        <w:tc>
          <w:tcPr>
            <w:tcW w:w="1260" w:type="dxa"/>
            <w:tcBorders>
              <w:top w:val="single" w:sz="4" w:space="0" w:color="000000"/>
              <w:left w:val="single" w:sz="4" w:space="0" w:color="000000"/>
              <w:bottom w:val="single" w:sz="4" w:space="0" w:color="000000"/>
            </w:tcBorders>
            <w:shd w:val="clear" w:color="auto" w:fill="auto"/>
          </w:tcPr>
          <w:p w:rsidR="00D86F5B" w:rsidRDefault="00D86F5B" w:rsidP="002B4A59">
            <w:pPr>
              <w:pStyle w:val="aff6"/>
              <w:jc w:val="center"/>
            </w:pPr>
            <w:r>
              <w:rPr>
                <w:rFonts w:ascii="Times New Roman" w:hAnsi="Times New Roman" w:cs="Times New Roman"/>
              </w:rPr>
              <w:t>%</w:t>
            </w:r>
          </w:p>
        </w:tc>
        <w:tc>
          <w:tcPr>
            <w:tcW w:w="1211" w:type="dxa"/>
            <w:tcBorders>
              <w:top w:val="single" w:sz="4" w:space="0" w:color="000000"/>
              <w:left w:val="single" w:sz="4" w:space="0" w:color="000000"/>
              <w:bottom w:val="single" w:sz="4" w:space="0" w:color="000000"/>
            </w:tcBorders>
            <w:shd w:val="clear" w:color="auto" w:fill="auto"/>
          </w:tcPr>
          <w:p w:rsidR="00D86F5B" w:rsidRDefault="00D86F5B" w:rsidP="002B4A59">
            <w:pPr>
              <w:pStyle w:val="aff6"/>
              <w:jc w:val="center"/>
            </w:pPr>
            <w:r>
              <w:rPr>
                <w:rFonts w:ascii="Times New Roman" w:hAnsi="Times New Roman" w:cs="Times New Roman"/>
              </w:rPr>
              <w:t>3,0</w:t>
            </w:r>
          </w:p>
        </w:tc>
        <w:tc>
          <w:tcPr>
            <w:tcW w:w="993" w:type="dxa"/>
            <w:tcBorders>
              <w:top w:val="single" w:sz="4" w:space="0" w:color="000000"/>
              <w:left w:val="single" w:sz="4" w:space="0" w:color="000000"/>
              <w:bottom w:val="single" w:sz="4" w:space="0" w:color="000000"/>
            </w:tcBorders>
            <w:shd w:val="clear" w:color="auto" w:fill="auto"/>
          </w:tcPr>
          <w:p w:rsidR="00D86F5B" w:rsidRDefault="00D86F5B" w:rsidP="002B4A59">
            <w:pPr>
              <w:pStyle w:val="aff6"/>
              <w:jc w:val="center"/>
            </w:pPr>
            <w:r>
              <w:rPr>
                <w:rFonts w:ascii="Times New Roman" w:hAnsi="Times New Roman" w:cs="Times New Roman"/>
              </w:rPr>
              <w:t>2,8</w:t>
            </w:r>
          </w:p>
        </w:tc>
        <w:tc>
          <w:tcPr>
            <w:tcW w:w="992" w:type="dxa"/>
            <w:tcBorders>
              <w:top w:val="single" w:sz="4" w:space="0" w:color="000000"/>
              <w:left w:val="single" w:sz="4" w:space="0" w:color="000000"/>
              <w:bottom w:val="single" w:sz="4" w:space="0" w:color="000000"/>
            </w:tcBorders>
            <w:shd w:val="clear" w:color="auto" w:fill="auto"/>
          </w:tcPr>
          <w:p w:rsidR="00D86F5B" w:rsidRDefault="00D86F5B" w:rsidP="002B4A59">
            <w:pPr>
              <w:pStyle w:val="aff6"/>
              <w:jc w:val="center"/>
            </w:pPr>
            <w:r>
              <w:rPr>
                <w:rFonts w:ascii="Times New Roman" w:hAnsi="Times New Roman" w:cs="Times New Roman"/>
              </w:rPr>
              <w:t>2,7</w:t>
            </w:r>
          </w:p>
        </w:tc>
        <w:tc>
          <w:tcPr>
            <w:tcW w:w="992" w:type="dxa"/>
            <w:tcBorders>
              <w:top w:val="single" w:sz="4" w:space="0" w:color="000000"/>
              <w:left w:val="single" w:sz="4" w:space="0" w:color="000000"/>
              <w:bottom w:val="single" w:sz="4" w:space="0" w:color="000000"/>
            </w:tcBorders>
            <w:shd w:val="clear" w:color="auto" w:fill="auto"/>
          </w:tcPr>
          <w:p w:rsidR="00D86F5B" w:rsidRDefault="00D86F5B" w:rsidP="002B4A59">
            <w:pPr>
              <w:pStyle w:val="aff6"/>
              <w:jc w:val="center"/>
            </w:pPr>
            <w:r>
              <w:rPr>
                <w:rFonts w:ascii="Times New Roman" w:hAnsi="Times New Roman" w:cs="Times New Roman"/>
              </w:rPr>
              <w:t>2,5</w:t>
            </w:r>
          </w:p>
        </w:tc>
        <w:tc>
          <w:tcPr>
            <w:tcW w:w="851" w:type="dxa"/>
            <w:tcBorders>
              <w:top w:val="single" w:sz="4" w:space="0" w:color="000000"/>
              <w:left w:val="single" w:sz="4" w:space="0" w:color="000000"/>
              <w:bottom w:val="single" w:sz="4" w:space="0" w:color="000000"/>
            </w:tcBorders>
            <w:shd w:val="clear" w:color="auto" w:fill="auto"/>
          </w:tcPr>
          <w:p w:rsidR="00D86F5B" w:rsidRDefault="00D86F5B" w:rsidP="002B4A59">
            <w:pPr>
              <w:pStyle w:val="aff6"/>
              <w:jc w:val="center"/>
            </w:pPr>
            <w:r>
              <w:rPr>
                <w:rFonts w:ascii="Times New Roman" w:hAnsi="Times New Roman" w:cs="Times New Roman"/>
              </w:rPr>
              <w:t>2,5</w:t>
            </w:r>
          </w:p>
        </w:tc>
        <w:tc>
          <w:tcPr>
            <w:tcW w:w="850" w:type="dxa"/>
            <w:tcBorders>
              <w:top w:val="single" w:sz="4" w:space="0" w:color="000000"/>
              <w:left w:val="single" w:sz="4" w:space="0" w:color="000000"/>
              <w:bottom w:val="single" w:sz="4" w:space="0" w:color="000000"/>
            </w:tcBorders>
            <w:shd w:val="clear" w:color="auto" w:fill="auto"/>
          </w:tcPr>
          <w:p w:rsidR="00D86F5B" w:rsidRDefault="00D86F5B" w:rsidP="002B4A59">
            <w:pPr>
              <w:pStyle w:val="aff6"/>
              <w:jc w:val="center"/>
            </w:pPr>
            <w:r>
              <w:rPr>
                <w:rFonts w:ascii="Times New Roman" w:hAnsi="Times New Roman" w:cs="Times New Roman"/>
              </w:rPr>
              <w:t>2,4</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86F5B" w:rsidRDefault="00D86F5B" w:rsidP="002B4A59">
            <w:pPr>
              <w:pStyle w:val="aff6"/>
              <w:jc w:val="center"/>
            </w:pPr>
            <w:r>
              <w:rPr>
                <w:rFonts w:ascii="Times New Roman" w:hAnsi="Times New Roman" w:cs="Times New Roman"/>
              </w:rPr>
              <w:t>2,3</w:t>
            </w:r>
          </w:p>
        </w:tc>
        <w:tc>
          <w:tcPr>
            <w:tcW w:w="851" w:type="dxa"/>
            <w:tcBorders>
              <w:top w:val="single" w:sz="4" w:space="0" w:color="000000"/>
              <w:left w:val="single" w:sz="4" w:space="0" w:color="000000"/>
              <w:bottom w:val="single" w:sz="4" w:space="0" w:color="000000"/>
              <w:right w:val="single" w:sz="4" w:space="0" w:color="000000"/>
            </w:tcBorders>
          </w:tcPr>
          <w:p w:rsidR="00D86F5B" w:rsidRDefault="00D86F5B" w:rsidP="002B4A59">
            <w:pPr>
              <w:pStyle w:val="aff6"/>
              <w:jc w:val="center"/>
            </w:pPr>
            <w:r>
              <w:rPr>
                <w:rFonts w:ascii="Times New Roman" w:hAnsi="Times New Roman" w:cs="Times New Roman"/>
              </w:rPr>
              <w:t>2,2</w:t>
            </w:r>
          </w:p>
        </w:tc>
      </w:tr>
      <w:tr w:rsidR="00D86F5B" w:rsidTr="002B4A59">
        <w:tc>
          <w:tcPr>
            <w:tcW w:w="560" w:type="dxa"/>
            <w:tcBorders>
              <w:top w:val="single" w:sz="4" w:space="0" w:color="000000"/>
              <w:left w:val="single" w:sz="4" w:space="0" w:color="000000"/>
              <w:bottom w:val="single" w:sz="4" w:space="0" w:color="000000"/>
            </w:tcBorders>
            <w:shd w:val="clear" w:color="auto" w:fill="auto"/>
          </w:tcPr>
          <w:p w:rsidR="00D86F5B" w:rsidRDefault="00D86F5B" w:rsidP="002B4A59">
            <w:pPr>
              <w:pStyle w:val="aff6"/>
              <w:jc w:val="center"/>
            </w:pPr>
            <w:r>
              <w:rPr>
                <w:rFonts w:ascii="Times New Roman" w:hAnsi="Times New Roman" w:cs="Times New Roman"/>
              </w:rPr>
              <w:t>6.</w:t>
            </w:r>
          </w:p>
        </w:tc>
        <w:tc>
          <w:tcPr>
            <w:tcW w:w="4340" w:type="dxa"/>
            <w:tcBorders>
              <w:top w:val="single" w:sz="4" w:space="0" w:color="000000"/>
              <w:left w:val="single" w:sz="4" w:space="0" w:color="000000"/>
              <w:bottom w:val="single" w:sz="4" w:space="0" w:color="000000"/>
            </w:tcBorders>
            <w:shd w:val="clear" w:color="auto" w:fill="auto"/>
          </w:tcPr>
          <w:p w:rsidR="00D86F5B" w:rsidRDefault="00D86F5B" w:rsidP="002B4A59">
            <w:pPr>
              <w:pStyle w:val="aff6"/>
            </w:pPr>
            <w:r>
              <w:rPr>
                <w:rFonts w:ascii="Times New Roman" w:hAnsi="Times New Roman" w:cs="Times New Roman"/>
              </w:rPr>
              <w:t>Доля детей-сирот, детей, оставшихся без попечения родителей, лиц из их числа, обеспеченных благоустроенными жилыми помещениями по договорам социального найма, к общей численности детей-сирот, детей, оставшихся без попечения родителей, лиц из их числа, имеющих право на обеспечение благоустроенными жилыми помещениями</w:t>
            </w:r>
          </w:p>
        </w:tc>
        <w:tc>
          <w:tcPr>
            <w:tcW w:w="1260" w:type="dxa"/>
            <w:tcBorders>
              <w:top w:val="single" w:sz="4" w:space="0" w:color="000000"/>
              <w:left w:val="single" w:sz="4" w:space="0" w:color="000000"/>
              <w:bottom w:val="single" w:sz="4" w:space="0" w:color="000000"/>
            </w:tcBorders>
            <w:shd w:val="clear" w:color="auto" w:fill="auto"/>
          </w:tcPr>
          <w:p w:rsidR="00D86F5B" w:rsidRDefault="00D86F5B" w:rsidP="002B4A59">
            <w:pPr>
              <w:pStyle w:val="aff6"/>
              <w:jc w:val="center"/>
            </w:pPr>
            <w:r>
              <w:rPr>
                <w:rFonts w:ascii="Times New Roman" w:hAnsi="Times New Roman" w:cs="Times New Roman"/>
              </w:rPr>
              <w:t>%</w:t>
            </w:r>
          </w:p>
        </w:tc>
        <w:tc>
          <w:tcPr>
            <w:tcW w:w="1211" w:type="dxa"/>
            <w:tcBorders>
              <w:top w:val="single" w:sz="4" w:space="0" w:color="000000"/>
              <w:left w:val="single" w:sz="4" w:space="0" w:color="000000"/>
              <w:bottom w:val="single" w:sz="4" w:space="0" w:color="000000"/>
            </w:tcBorders>
            <w:shd w:val="clear" w:color="auto" w:fill="auto"/>
          </w:tcPr>
          <w:p w:rsidR="00D86F5B" w:rsidRDefault="00D86F5B" w:rsidP="002B4A59">
            <w:pPr>
              <w:pStyle w:val="aff6"/>
              <w:jc w:val="center"/>
            </w:pPr>
            <w:r>
              <w:rPr>
                <w:rFonts w:ascii="Times New Roman" w:hAnsi="Times New Roman" w:cs="Times New Roman"/>
              </w:rPr>
              <w:t>97,0</w:t>
            </w:r>
          </w:p>
        </w:tc>
        <w:tc>
          <w:tcPr>
            <w:tcW w:w="993" w:type="dxa"/>
            <w:tcBorders>
              <w:top w:val="single" w:sz="4" w:space="0" w:color="000000"/>
              <w:left w:val="single" w:sz="4" w:space="0" w:color="000000"/>
              <w:bottom w:val="single" w:sz="4" w:space="0" w:color="000000"/>
            </w:tcBorders>
            <w:shd w:val="clear" w:color="auto" w:fill="auto"/>
          </w:tcPr>
          <w:p w:rsidR="00D86F5B" w:rsidRDefault="00D86F5B" w:rsidP="002B4A59">
            <w:pPr>
              <w:pStyle w:val="aff6"/>
              <w:jc w:val="center"/>
            </w:pPr>
            <w:r>
              <w:rPr>
                <w:rFonts w:ascii="Times New Roman" w:hAnsi="Times New Roman" w:cs="Times New Roman"/>
              </w:rPr>
              <w:t>97,2</w:t>
            </w:r>
          </w:p>
        </w:tc>
        <w:tc>
          <w:tcPr>
            <w:tcW w:w="992" w:type="dxa"/>
            <w:tcBorders>
              <w:top w:val="single" w:sz="4" w:space="0" w:color="000000"/>
              <w:left w:val="single" w:sz="4" w:space="0" w:color="000000"/>
              <w:bottom w:val="single" w:sz="4" w:space="0" w:color="000000"/>
            </w:tcBorders>
            <w:shd w:val="clear" w:color="auto" w:fill="auto"/>
          </w:tcPr>
          <w:p w:rsidR="00D86F5B" w:rsidRDefault="00D86F5B" w:rsidP="002B4A59">
            <w:pPr>
              <w:pStyle w:val="aff6"/>
              <w:jc w:val="center"/>
            </w:pPr>
            <w:r>
              <w:rPr>
                <w:rFonts w:ascii="Times New Roman" w:hAnsi="Times New Roman" w:cs="Times New Roman"/>
              </w:rPr>
              <w:t>97,3</w:t>
            </w:r>
          </w:p>
        </w:tc>
        <w:tc>
          <w:tcPr>
            <w:tcW w:w="992" w:type="dxa"/>
            <w:tcBorders>
              <w:top w:val="single" w:sz="4" w:space="0" w:color="000000"/>
              <w:left w:val="single" w:sz="4" w:space="0" w:color="000000"/>
              <w:bottom w:val="single" w:sz="4" w:space="0" w:color="000000"/>
            </w:tcBorders>
            <w:shd w:val="clear" w:color="auto" w:fill="auto"/>
          </w:tcPr>
          <w:p w:rsidR="00D86F5B" w:rsidRDefault="00D86F5B" w:rsidP="002B4A59">
            <w:pPr>
              <w:pStyle w:val="aff6"/>
              <w:jc w:val="center"/>
            </w:pPr>
            <w:r>
              <w:rPr>
                <w:rFonts w:ascii="Times New Roman" w:hAnsi="Times New Roman" w:cs="Times New Roman"/>
              </w:rPr>
              <w:t>97,5</w:t>
            </w:r>
          </w:p>
        </w:tc>
        <w:tc>
          <w:tcPr>
            <w:tcW w:w="851" w:type="dxa"/>
            <w:tcBorders>
              <w:top w:val="single" w:sz="4" w:space="0" w:color="000000"/>
              <w:left w:val="single" w:sz="4" w:space="0" w:color="000000"/>
              <w:bottom w:val="single" w:sz="4" w:space="0" w:color="000000"/>
            </w:tcBorders>
            <w:shd w:val="clear" w:color="auto" w:fill="auto"/>
          </w:tcPr>
          <w:p w:rsidR="00D86F5B" w:rsidRDefault="00D86F5B" w:rsidP="002B4A59">
            <w:pPr>
              <w:pStyle w:val="aff6"/>
              <w:jc w:val="center"/>
            </w:pPr>
            <w:r>
              <w:rPr>
                <w:rFonts w:ascii="Times New Roman" w:hAnsi="Times New Roman" w:cs="Times New Roman"/>
              </w:rPr>
              <w:t>97,5</w:t>
            </w:r>
          </w:p>
        </w:tc>
        <w:tc>
          <w:tcPr>
            <w:tcW w:w="850" w:type="dxa"/>
            <w:tcBorders>
              <w:top w:val="single" w:sz="4" w:space="0" w:color="000000"/>
              <w:left w:val="single" w:sz="4" w:space="0" w:color="000000"/>
              <w:bottom w:val="single" w:sz="4" w:space="0" w:color="000000"/>
            </w:tcBorders>
            <w:shd w:val="clear" w:color="auto" w:fill="auto"/>
          </w:tcPr>
          <w:p w:rsidR="00D86F5B" w:rsidRDefault="00D86F5B" w:rsidP="002B4A59">
            <w:pPr>
              <w:pStyle w:val="aff6"/>
              <w:jc w:val="center"/>
            </w:pPr>
            <w:r>
              <w:rPr>
                <w:rFonts w:ascii="Times New Roman" w:hAnsi="Times New Roman" w:cs="Times New Roman"/>
              </w:rPr>
              <w:t>97,6</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86F5B" w:rsidRDefault="00D86F5B" w:rsidP="002B4A59">
            <w:pPr>
              <w:pStyle w:val="aff6"/>
              <w:jc w:val="center"/>
            </w:pPr>
            <w:r>
              <w:rPr>
                <w:rFonts w:ascii="Times New Roman" w:hAnsi="Times New Roman" w:cs="Times New Roman"/>
              </w:rPr>
              <w:t>97,7</w:t>
            </w:r>
          </w:p>
        </w:tc>
        <w:tc>
          <w:tcPr>
            <w:tcW w:w="851" w:type="dxa"/>
            <w:tcBorders>
              <w:top w:val="single" w:sz="4" w:space="0" w:color="000000"/>
              <w:left w:val="single" w:sz="4" w:space="0" w:color="000000"/>
              <w:bottom w:val="single" w:sz="4" w:space="0" w:color="000000"/>
              <w:right w:val="single" w:sz="4" w:space="0" w:color="000000"/>
            </w:tcBorders>
          </w:tcPr>
          <w:p w:rsidR="00D86F5B" w:rsidRDefault="00D86F5B" w:rsidP="002B4A59">
            <w:pPr>
              <w:pStyle w:val="aff6"/>
              <w:jc w:val="center"/>
            </w:pPr>
            <w:r>
              <w:rPr>
                <w:rFonts w:ascii="Times New Roman" w:hAnsi="Times New Roman" w:cs="Times New Roman"/>
              </w:rPr>
              <w:t>97,8</w:t>
            </w:r>
          </w:p>
        </w:tc>
      </w:tr>
    </w:tbl>
    <w:p w:rsidR="00D86F5B" w:rsidRDefault="00D86F5B" w:rsidP="00D86F5B">
      <w:pPr>
        <w:sectPr w:rsidR="00D86F5B">
          <w:pgSz w:w="16838" w:h="11906" w:orient="landscape"/>
          <w:pgMar w:top="1100" w:right="1440" w:bottom="800" w:left="1440" w:header="720" w:footer="720" w:gutter="0"/>
          <w:cols w:space="720"/>
          <w:docGrid w:linePitch="326"/>
        </w:sectPr>
      </w:pPr>
    </w:p>
    <w:p w:rsidR="00D86F5B" w:rsidRDefault="00D86F5B" w:rsidP="00D86F5B">
      <w:pPr>
        <w:pStyle w:val="aff5"/>
        <w:rPr>
          <w:rFonts w:ascii="Times New Roman" w:hAnsi="Times New Roman" w:cs="Times New Roman"/>
        </w:rPr>
      </w:pPr>
    </w:p>
    <w:p w:rsidR="00D86F5B" w:rsidRPr="0079739A" w:rsidRDefault="00D86F5B" w:rsidP="00D86F5B">
      <w:pPr>
        <w:ind w:firstLine="698"/>
        <w:jc w:val="right"/>
      </w:pPr>
      <w:r w:rsidRPr="0079739A">
        <w:rPr>
          <w:rStyle w:val="afd"/>
          <w:rFonts w:eastAsiaTheme="majorEastAsia"/>
          <w:b w:val="0"/>
          <w:color w:val="auto"/>
        </w:rPr>
        <w:t>Приложение 2</w:t>
      </w:r>
      <w:r w:rsidRPr="0079739A">
        <w:rPr>
          <w:rStyle w:val="afd"/>
          <w:rFonts w:eastAsiaTheme="majorEastAsia"/>
          <w:b w:val="0"/>
          <w:color w:val="auto"/>
        </w:rPr>
        <w:br/>
        <w:t xml:space="preserve">к </w:t>
      </w:r>
      <w:hyperlink w:anchor="sub_10000" w:history="1">
        <w:r w:rsidRPr="0079739A">
          <w:rPr>
            <w:rStyle w:val="afe"/>
            <w:rFonts w:eastAsiaTheme="majorEastAsia"/>
            <w:color w:val="auto"/>
            <w:u w:val="none"/>
          </w:rPr>
          <w:t>подпрограмме</w:t>
        </w:r>
      </w:hyperlink>
      <w:r w:rsidRPr="0079739A">
        <w:rPr>
          <w:rStyle w:val="afd"/>
          <w:rFonts w:eastAsiaTheme="majorEastAsia"/>
          <w:b w:val="0"/>
          <w:color w:val="auto"/>
        </w:rPr>
        <w:t xml:space="preserve"> "Обеспечение жилыми</w:t>
      </w:r>
      <w:r w:rsidRPr="0079739A">
        <w:rPr>
          <w:rStyle w:val="afd"/>
          <w:rFonts w:eastAsiaTheme="majorEastAsia"/>
          <w:b w:val="0"/>
          <w:color w:val="auto"/>
        </w:rPr>
        <w:br/>
        <w:t>помещениями детей-сирот, детей,</w:t>
      </w:r>
      <w:r w:rsidRPr="0079739A">
        <w:rPr>
          <w:rStyle w:val="afd"/>
          <w:rFonts w:eastAsiaTheme="majorEastAsia"/>
          <w:b w:val="0"/>
          <w:color w:val="auto"/>
        </w:rPr>
        <w:br/>
        <w:t>оставшихся без попечения родителей,</w:t>
      </w:r>
      <w:r w:rsidRPr="0079739A">
        <w:rPr>
          <w:rStyle w:val="afd"/>
          <w:rFonts w:eastAsiaTheme="majorEastAsia"/>
          <w:b w:val="0"/>
          <w:color w:val="auto"/>
        </w:rPr>
        <w:br/>
        <w:t xml:space="preserve">а также лиц из их числа в </w:t>
      </w:r>
      <w:proofErr w:type="spellStart"/>
      <w:r w:rsidRPr="0079739A">
        <w:rPr>
          <w:rStyle w:val="afd"/>
          <w:rFonts w:eastAsiaTheme="majorEastAsia"/>
          <w:b w:val="0"/>
          <w:color w:val="auto"/>
        </w:rPr>
        <w:t>Торбеевском</w:t>
      </w:r>
      <w:proofErr w:type="spellEnd"/>
      <w:r w:rsidRPr="0079739A">
        <w:rPr>
          <w:rStyle w:val="afd"/>
          <w:rFonts w:eastAsiaTheme="majorEastAsia"/>
          <w:b w:val="0"/>
          <w:color w:val="auto"/>
        </w:rPr>
        <w:t xml:space="preserve"> муниципальном</w:t>
      </w:r>
      <w:r w:rsidRPr="0079739A">
        <w:rPr>
          <w:rStyle w:val="afd"/>
          <w:rFonts w:eastAsiaTheme="majorEastAsia"/>
          <w:b w:val="0"/>
          <w:color w:val="auto"/>
        </w:rPr>
        <w:br/>
        <w:t>районе Республики Мордовия "</w:t>
      </w:r>
      <w:r w:rsidRPr="0079739A">
        <w:rPr>
          <w:rStyle w:val="afd"/>
          <w:rFonts w:eastAsiaTheme="majorEastAsia"/>
          <w:b w:val="0"/>
          <w:color w:val="auto"/>
        </w:rPr>
        <w:br/>
        <w:t>на 2019 - 2025 годы</w:t>
      </w:r>
    </w:p>
    <w:p w:rsidR="00D86F5B" w:rsidRPr="0079739A" w:rsidRDefault="00D86F5B" w:rsidP="00D86F5B"/>
    <w:p w:rsidR="00D86F5B" w:rsidRPr="0079739A" w:rsidRDefault="0079739A" w:rsidP="00D86F5B">
      <w:pPr>
        <w:pStyle w:val="1"/>
        <w:rPr>
          <w:b w:val="0"/>
          <w:szCs w:val="24"/>
        </w:rPr>
      </w:pPr>
      <w:r w:rsidRPr="0079739A">
        <w:rPr>
          <w:b w:val="0"/>
          <w:szCs w:val="24"/>
        </w:rPr>
        <w:t>ПЕРЕЧЕНЬ</w:t>
      </w:r>
      <w:r w:rsidRPr="0079739A">
        <w:rPr>
          <w:b w:val="0"/>
          <w:szCs w:val="24"/>
        </w:rPr>
        <w:br/>
        <w:t>ОСНОВНЫХ МЕРОПРИЯТИЙ ПОДПРОГРАММЫ "ОБЕСПЕЧЕНИЕ ЖИЛЫМИ ПОМЕЩЕНИЯМИ ДЕТЕЙ-СИРОТ, ДЕТЕЙ, ОСТАВШИХСЯ БЕЗ ПОПЕЧЕНИЯ РОДИТЕЛЕЙ, А ТАКЖЕ ЛИЦ ИЗ ИХ ЧИСЛА В ТОРБЕЕВСКОМ МУНИЦИПАЛЬНОМ РАЙОНЕ РЕСПУБЛИКИ МОРДОВИЯ" НА 2019 - 2025 ГОДЫ</w:t>
      </w:r>
    </w:p>
    <w:p w:rsidR="00D86F5B" w:rsidRDefault="00D86F5B" w:rsidP="00D86F5B"/>
    <w:tbl>
      <w:tblPr>
        <w:tblW w:w="14884" w:type="dxa"/>
        <w:tblInd w:w="108" w:type="dxa"/>
        <w:tblLayout w:type="fixed"/>
        <w:tblLook w:val="0000"/>
      </w:tblPr>
      <w:tblGrid>
        <w:gridCol w:w="700"/>
        <w:gridCol w:w="1400"/>
        <w:gridCol w:w="980"/>
        <w:gridCol w:w="1260"/>
        <w:gridCol w:w="1400"/>
        <w:gridCol w:w="1260"/>
        <w:gridCol w:w="1260"/>
        <w:gridCol w:w="140"/>
        <w:gridCol w:w="980"/>
        <w:gridCol w:w="401"/>
        <w:gridCol w:w="859"/>
        <w:gridCol w:w="417"/>
        <w:gridCol w:w="843"/>
        <w:gridCol w:w="433"/>
        <w:gridCol w:w="708"/>
        <w:gridCol w:w="567"/>
        <w:gridCol w:w="1276"/>
      </w:tblGrid>
      <w:tr w:rsidR="00D86F5B" w:rsidTr="002B4A59">
        <w:tc>
          <w:tcPr>
            <w:tcW w:w="700" w:type="dxa"/>
            <w:vMerge w:val="restart"/>
            <w:tcBorders>
              <w:top w:val="single" w:sz="4" w:space="0" w:color="000000"/>
              <w:left w:val="single" w:sz="4" w:space="0" w:color="000000"/>
              <w:bottom w:val="single" w:sz="4" w:space="0" w:color="000000"/>
            </w:tcBorders>
            <w:shd w:val="clear" w:color="auto" w:fill="auto"/>
          </w:tcPr>
          <w:p w:rsidR="00D86F5B" w:rsidRDefault="00D86F5B" w:rsidP="002B4A59">
            <w:pPr>
              <w:pStyle w:val="aff6"/>
              <w:jc w:val="center"/>
            </w:pPr>
            <w:r>
              <w:rPr>
                <w:rFonts w:ascii="Times New Roman" w:hAnsi="Times New Roman" w:cs="Times New Roman"/>
              </w:rPr>
              <w:t>N</w:t>
            </w:r>
          </w:p>
          <w:p w:rsidR="00D86F5B" w:rsidRDefault="00D86F5B" w:rsidP="002B4A59">
            <w:pPr>
              <w:pStyle w:val="aff6"/>
              <w:jc w:val="center"/>
            </w:pPr>
            <w:proofErr w:type="spellStart"/>
            <w:proofErr w:type="gramStart"/>
            <w:r>
              <w:rPr>
                <w:rFonts w:ascii="Times New Roman" w:hAnsi="Times New Roman" w:cs="Times New Roman"/>
              </w:rPr>
              <w:t>п</w:t>
            </w:r>
            <w:proofErr w:type="spellEnd"/>
            <w:proofErr w:type="gramEnd"/>
            <w:r>
              <w:rPr>
                <w:rFonts w:ascii="Times New Roman" w:hAnsi="Times New Roman" w:cs="Times New Roman"/>
              </w:rPr>
              <w:t>/</w:t>
            </w:r>
            <w:proofErr w:type="spellStart"/>
            <w:r>
              <w:rPr>
                <w:rFonts w:ascii="Times New Roman" w:hAnsi="Times New Roman" w:cs="Times New Roman"/>
              </w:rPr>
              <w:t>п</w:t>
            </w:r>
            <w:proofErr w:type="spellEnd"/>
          </w:p>
        </w:tc>
        <w:tc>
          <w:tcPr>
            <w:tcW w:w="1400" w:type="dxa"/>
            <w:vMerge w:val="restart"/>
            <w:tcBorders>
              <w:top w:val="single" w:sz="4" w:space="0" w:color="000000"/>
              <w:left w:val="single" w:sz="4" w:space="0" w:color="000000"/>
              <w:bottom w:val="single" w:sz="4" w:space="0" w:color="000000"/>
            </w:tcBorders>
            <w:shd w:val="clear" w:color="auto" w:fill="auto"/>
          </w:tcPr>
          <w:p w:rsidR="00D86F5B" w:rsidRDefault="00D86F5B" w:rsidP="002B4A59">
            <w:pPr>
              <w:pStyle w:val="aff6"/>
              <w:jc w:val="center"/>
            </w:pPr>
            <w:r>
              <w:rPr>
                <w:rFonts w:ascii="Times New Roman" w:hAnsi="Times New Roman" w:cs="Times New Roman"/>
              </w:rPr>
              <w:t>Программные мероприятия</w:t>
            </w:r>
          </w:p>
        </w:tc>
        <w:tc>
          <w:tcPr>
            <w:tcW w:w="980" w:type="dxa"/>
            <w:vMerge w:val="restart"/>
            <w:tcBorders>
              <w:top w:val="single" w:sz="4" w:space="0" w:color="000000"/>
              <w:left w:val="single" w:sz="4" w:space="0" w:color="000000"/>
              <w:bottom w:val="single" w:sz="4" w:space="0" w:color="000000"/>
            </w:tcBorders>
            <w:shd w:val="clear" w:color="auto" w:fill="auto"/>
          </w:tcPr>
          <w:p w:rsidR="00D86F5B" w:rsidRDefault="00D86F5B" w:rsidP="002B4A59">
            <w:pPr>
              <w:pStyle w:val="aff6"/>
              <w:jc w:val="center"/>
            </w:pPr>
            <w:r>
              <w:rPr>
                <w:rFonts w:ascii="Times New Roman" w:hAnsi="Times New Roman" w:cs="Times New Roman"/>
              </w:rPr>
              <w:t>Ответственные исполнители/ главные распорядители</w:t>
            </w:r>
          </w:p>
        </w:tc>
        <w:tc>
          <w:tcPr>
            <w:tcW w:w="1260" w:type="dxa"/>
            <w:vMerge w:val="restart"/>
            <w:tcBorders>
              <w:top w:val="single" w:sz="4" w:space="0" w:color="000000"/>
              <w:left w:val="single" w:sz="4" w:space="0" w:color="000000"/>
              <w:bottom w:val="single" w:sz="4" w:space="0" w:color="000000"/>
            </w:tcBorders>
            <w:shd w:val="clear" w:color="auto" w:fill="auto"/>
          </w:tcPr>
          <w:p w:rsidR="00D86F5B" w:rsidRDefault="00D86F5B" w:rsidP="002B4A59">
            <w:pPr>
              <w:pStyle w:val="aff6"/>
              <w:jc w:val="center"/>
            </w:pPr>
            <w:r>
              <w:rPr>
                <w:rFonts w:ascii="Times New Roman" w:hAnsi="Times New Roman" w:cs="Times New Roman"/>
              </w:rPr>
              <w:t>Источник финансирования</w:t>
            </w:r>
          </w:p>
        </w:tc>
        <w:tc>
          <w:tcPr>
            <w:tcW w:w="10544" w:type="dxa"/>
            <w:gridSpan w:val="13"/>
            <w:tcBorders>
              <w:top w:val="single" w:sz="4" w:space="0" w:color="000000"/>
              <w:left w:val="single" w:sz="4" w:space="0" w:color="000000"/>
              <w:bottom w:val="single" w:sz="4" w:space="0" w:color="000000"/>
              <w:right w:val="single" w:sz="4" w:space="0" w:color="000000"/>
            </w:tcBorders>
          </w:tcPr>
          <w:p w:rsidR="00D86F5B" w:rsidRDefault="00D86F5B" w:rsidP="002B4A59">
            <w:pPr>
              <w:pStyle w:val="aff6"/>
              <w:jc w:val="center"/>
            </w:pPr>
            <w:r>
              <w:rPr>
                <w:rFonts w:ascii="Times New Roman" w:hAnsi="Times New Roman" w:cs="Times New Roman"/>
              </w:rPr>
              <w:t>Объемы финансирования подпрограммы, тыс. руб., в том числе по годам</w:t>
            </w:r>
          </w:p>
        </w:tc>
      </w:tr>
      <w:tr w:rsidR="00D86F5B" w:rsidTr="002B4A59">
        <w:tc>
          <w:tcPr>
            <w:tcW w:w="700" w:type="dxa"/>
            <w:vMerge/>
            <w:tcBorders>
              <w:top w:val="single" w:sz="4" w:space="0" w:color="000000"/>
              <w:left w:val="single" w:sz="4" w:space="0" w:color="000000"/>
              <w:bottom w:val="single" w:sz="4" w:space="0" w:color="000000"/>
            </w:tcBorders>
            <w:shd w:val="clear" w:color="auto" w:fill="auto"/>
          </w:tcPr>
          <w:p w:rsidR="00D86F5B" w:rsidRDefault="00D86F5B" w:rsidP="002B4A59">
            <w:pPr>
              <w:pStyle w:val="aff6"/>
              <w:snapToGrid w:val="0"/>
              <w:rPr>
                <w:rFonts w:ascii="Times New Roman" w:hAnsi="Times New Roman" w:cs="Times New Roman"/>
              </w:rPr>
            </w:pPr>
          </w:p>
        </w:tc>
        <w:tc>
          <w:tcPr>
            <w:tcW w:w="1400" w:type="dxa"/>
            <w:vMerge/>
            <w:tcBorders>
              <w:top w:val="single" w:sz="4" w:space="0" w:color="000000"/>
              <w:left w:val="single" w:sz="4" w:space="0" w:color="000000"/>
              <w:bottom w:val="single" w:sz="4" w:space="0" w:color="000000"/>
            </w:tcBorders>
            <w:shd w:val="clear" w:color="auto" w:fill="auto"/>
          </w:tcPr>
          <w:p w:rsidR="00D86F5B" w:rsidRDefault="00D86F5B" w:rsidP="002B4A59">
            <w:pPr>
              <w:pStyle w:val="aff6"/>
              <w:snapToGrid w:val="0"/>
              <w:rPr>
                <w:rFonts w:ascii="Times New Roman" w:hAnsi="Times New Roman" w:cs="Times New Roman"/>
              </w:rPr>
            </w:pPr>
          </w:p>
        </w:tc>
        <w:tc>
          <w:tcPr>
            <w:tcW w:w="980" w:type="dxa"/>
            <w:vMerge/>
            <w:tcBorders>
              <w:top w:val="single" w:sz="4" w:space="0" w:color="000000"/>
              <w:left w:val="single" w:sz="4" w:space="0" w:color="000000"/>
              <w:bottom w:val="single" w:sz="4" w:space="0" w:color="000000"/>
            </w:tcBorders>
            <w:shd w:val="clear" w:color="auto" w:fill="auto"/>
          </w:tcPr>
          <w:p w:rsidR="00D86F5B" w:rsidRDefault="00D86F5B" w:rsidP="002B4A59">
            <w:pPr>
              <w:pStyle w:val="aff6"/>
              <w:snapToGrid w:val="0"/>
              <w:rPr>
                <w:rFonts w:ascii="Times New Roman" w:hAnsi="Times New Roman" w:cs="Times New Roman"/>
              </w:rPr>
            </w:pPr>
          </w:p>
        </w:tc>
        <w:tc>
          <w:tcPr>
            <w:tcW w:w="1260" w:type="dxa"/>
            <w:vMerge/>
            <w:tcBorders>
              <w:top w:val="single" w:sz="4" w:space="0" w:color="000000"/>
              <w:left w:val="single" w:sz="4" w:space="0" w:color="000000"/>
              <w:bottom w:val="single" w:sz="4" w:space="0" w:color="000000"/>
            </w:tcBorders>
            <w:shd w:val="clear" w:color="auto" w:fill="auto"/>
          </w:tcPr>
          <w:p w:rsidR="00D86F5B" w:rsidRDefault="00D86F5B" w:rsidP="002B4A59">
            <w:pPr>
              <w:pStyle w:val="aff6"/>
              <w:snapToGrid w:val="0"/>
              <w:rPr>
                <w:rFonts w:ascii="Times New Roman" w:hAnsi="Times New Roman" w:cs="Times New Roman"/>
              </w:rPr>
            </w:pPr>
          </w:p>
        </w:tc>
        <w:tc>
          <w:tcPr>
            <w:tcW w:w="1400" w:type="dxa"/>
            <w:tcBorders>
              <w:top w:val="single" w:sz="4" w:space="0" w:color="000000"/>
              <w:left w:val="single" w:sz="4" w:space="0" w:color="000000"/>
              <w:bottom w:val="single" w:sz="4" w:space="0" w:color="000000"/>
            </w:tcBorders>
            <w:shd w:val="clear" w:color="auto" w:fill="auto"/>
          </w:tcPr>
          <w:p w:rsidR="00D86F5B" w:rsidRDefault="00D86F5B" w:rsidP="002B4A59">
            <w:pPr>
              <w:pStyle w:val="aff6"/>
              <w:jc w:val="center"/>
            </w:pPr>
            <w:r>
              <w:rPr>
                <w:rFonts w:ascii="Times New Roman" w:hAnsi="Times New Roman" w:cs="Times New Roman"/>
              </w:rPr>
              <w:t>всего</w:t>
            </w:r>
          </w:p>
        </w:tc>
        <w:tc>
          <w:tcPr>
            <w:tcW w:w="1260" w:type="dxa"/>
            <w:tcBorders>
              <w:top w:val="single" w:sz="4" w:space="0" w:color="000000"/>
              <w:left w:val="single" w:sz="4" w:space="0" w:color="000000"/>
              <w:bottom w:val="single" w:sz="4" w:space="0" w:color="000000"/>
            </w:tcBorders>
            <w:shd w:val="clear" w:color="auto" w:fill="auto"/>
          </w:tcPr>
          <w:p w:rsidR="00D86F5B" w:rsidRDefault="00D86F5B" w:rsidP="002B4A59">
            <w:pPr>
              <w:pStyle w:val="aff6"/>
              <w:jc w:val="center"/>
            </w:pPr>
            <w:r>
              <w:rPr>
                <w:rFonts w:ascii="Times New Roman" w:hAnsi="Times New Roman" w:cs="Times New Roman"/>
              </w:rPr>
              <w:t xml:space="preserve">2019 год </w:t>
            </w:r>
          </w:p>
        </w:tc>
        <w:tc>
          <w:tcPr>
            <w:tcW w:w="1260" w:type="dxa"/>
            <w:tcBorders>
              <w:top w:val="single" w:sz="4" w:space="0" w:color="000000"/>
              <w:left w:val="single" w:sz="4" w:space="0" w:color="000000"/>
              <w:bottom w:val="single" w:sz="4" w:space="0" w:color="000000"/>
            </w:tcBorders>
            <w:shd w:val="clear" w:color="auto" w:fill="auto"/>
          </w:tcPr>
          <w:p w:rsidR="00D86F5B" w:rsidRDefault="00D86F5B" w:rsidP="002B4A59">
            <w:pPr>
              <w:pStyle w:val="aff6"/>
              <w:jc w:val="center"/>
            </w:pPr>
            <w:r>
              <w:rPr>
                <w:rFonts w:ascii="Times New Roman" w:hAnsi="Times New Roman" w:cs="Times New Roman"/>
              </w:rPr>
              <w:t xml:space="preserve">2020 год </w:t>
            </w:r>
          </w:p>
        </w:tc>
        <w:tc>
          <w:tcPr>
            <w:tcW w:w="1120" w:type="dxa"/>
            <w:gridSpan w:val="2"/>
            <w:tcBorders>
              <w:top w:val="single" w:sz="4" w:space="0" w:color="000000"/>
              <w:left w:val="single" w:sz="4" w:space="0" w:color="000000"/>
              <w:bottom w:val="single" w:sz="4" w:space="0" w:color="000000"/>
            </w:tcBorders>
            <w:shd w:val="clear" w:color="auto" w:fill="auto"/>
          </w:tcPr>
          <w:p w:rsidR="00D86F5B" w:rsidRDefault="00D86F5B" w:rsidP="002B4A59">
            <w:pPr>
              <w:pStyle w:val="aff6"/>
              <w:jc w:val="center"/>
            </w:pPr>
            <w:r>
              <w:rPr>
                <w:rFonts w:ascii="Times New Roman" w:hAnsi="Times New Roman" w:cs="Times New Roman"/>
              </w:rPr>
              <w:t>2021год</w:t>
            </w:r>
          </w:p>
        </w:tc>
        <w:tc>
          <w:tcPr>
            <w:tcW w:w="1260" w:type="dxa"/>
            <w:gridSpan w:val="2"/>
            <w:tcBorders>
              <w:top w:val="single" w:sz="4" w:space="0" w:color="000000"/>
              <w:left w:val="single" w:sz="4" w:space="0" w:color="000000"/>
              <w:bottom w:val="single" w:sz="4" w:space="0" w:color="000000"/>
            </w:tcBorders>
            <w:shd w:val="clear" w:color="auto" w:fill="auto"/>
          </w:tcPr>
          <w:p w:rsidR="00D86F5B" w:rsidRDefault="00D86F5B" w:rsidP="002B4A59">
            <w:pPr>
              <w:pStyle w:val="aff6"/>
              <w:jc w:val="center"/>
            </w:pPr>
            <w:r>
              <w:rPr>
                <w:rFonts w:ascii="Times New Roman" w:hAnsi="Times New Roman" w:cs="Times New Roman"/>
              </w:rPr>
              <w:t>2022 год</w:t>
            </w:r>
          </w:p>
        </w:tc>
        <w:tc>
          <w:tcPr>
            <w:tcW w:w="1260" w:type="dxa"/>
            <w:gridSpan w:val="2"/>
            <w:tcBorders>
              <w:top w:val="single" w:sz="4" w:space="0" w:color="000000"/>
              <w:left w:val="single" w:sz="4" w:space="0" w:color="000000"/>
              <w:bottom w:val="single" w:sz="4" w:space="0" w:color="000000"/>
            </w:tcBorders>
            <w:shd w:val="clear" w:color="auto" w:fill="auto"/>
          </w:tcPr>
          <w:p w:rsidR="00D86F5B" w:rsidRDefault="00D86F5B" w:rsidP="002B4A59">
            <w:pPr>
              <w:pStyle w:val="aff6"/>
              <w:jc w:val="center"/>
            </w:pPr>
            <w:r>
              <w:rPr>
                <w:rFonts w:ascii="Times New Roman" w:hAnsi="Times New Roman" w:cs="Times New Roman"/>
              </w:rPr>
              <w:t>2023 год</w:t>
            </w:r>
          </w:p>
        </w:tc>
        <w:tc>
          <w:tcPr>
            <w:tcW w:w="1141" w:type="dxa"/>
            <w:gridSpan w:val="2"/>
            <w:tcBorders>
              <w:top w:val="single" w:sz="4" w:space="0" w:color="000000"/>
              <w:left w:val="single" w:sz="4" w:space="0" w:color="000000"/>
              <w:bottom w:val="single" w:sz="4" w:space="0" w:color="000000"/>
            </w:tcBorders>
          </w:tcPr>
          <w:p w:rsidR="00D86F5B" w:rsidRDefault="00D86F5B" w:rsidP="002B4A59">
            <w:pPr>
              <w:pStyle w:val="aff6"/>
              <w:jc w:val="center"/>
              <w:rPr>
                <w:rFonts w:ascii="Times New Roman" w:hAnsi="Times New Roman" w:cs="Times New Roman"/>
              </w:rPr>
            </w:pPr>
            <w:r>
              <w:rPr>
                <w:rFonts w:ascii="Times New Roman" w:hAnsi="Times New Roman" w:cs="Times New Roman"/>
              </w:rPr>
              <w:t>2024 год</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rsidR="00D86F5B" w:rsidRDefault="00D86F5B" w:rsidP="002B4A59">
            <w:pPr>
              <w:pStyle w:val="aff6"/>
              <w:jc w:val="center"/>
            </w:pPr>
            <w:r>
              <w:rPr>
                <w:rFonts w:ascii="Times New Roman" w:hAnsi="Times New Roman" w:cs="Times New Roman"/>
              </w:rPr>
              <w:t>2025 год</w:t>
            </w:r>
          </w:p>
        </w:tc>
      </w:tr>
      <w:tr w:rsidR="00D86F5B" w:rsidTr="002B4A59">
        <w:tc>
          <w:tcPr>
            <w:tcW w:w="700" w:type="dxa"/>
            <w:tcBorders>
              <w:top w:val="single" w:sz="4" w:space="0" w:color="000000"/>
              <w:left w:val="single" w:sz="4" w:space="0" w:color="000000"/>
              <w:bottom w:val="single" w:sz="4" w:space="0" w:color="000000"/>
            </w:tcBorders>
            <w:shd w:val="clear" w:color="auto" w:fill="auto"/>
          </w:tcPr>
          <w:p w:rsidR="00D86F5B" w:rsidRDefault="00D86F5B" w:rsidP="002B4A59">
            <w:pPr>
              <w:pStyle w:val="aff6"/>
              <w:jc w:val="center"/>
            </w:pPr>
            <w:r>
              <w:rPr>
                <w:rFonts w:ascii="Times New Roman" w:hAnsi="Times New Roman" w:cs="Times New Roman"/>
              </w:rPr>
              <w:t>1</w:t>
            </w:r>
          </w:p>
        </w:tc>
        <w:tc>
          <w:tcPr>
            <w:tcW w:w="1400" w:type="dxa"/>
            <w:tcBorders>
              <w:top w:val="single" w:sz="4" w:space="0" w:color="000000"/>
              <w:left w:val="single" w:sz="4" w:space="0" w:color="000000"/>
              <w:bottom w:val="single" w:sz="4" w:space="0" w:color="000000"/>
            </w:tcBorders>
            <w:shd w:val="clear" w:color="auto" w:fill="auto"/>
          </w:tcPr>
          <w:p w:rsidR="00D86F5B" w:rsidRDefault="00D86F5B" w:rsidP="002B4A59">
            <w:pPr>
              <w:pStyle w:val="aff6"/>
              <w:jc w:val="center"/>
            </w:pPr>
            <w:r>
              <w:rPr>
                <w:rFonts w:ascii="Times New Roman" w:hAnsi="Times New Roman" w:cs="Times New Roman"/>
              </w:rPr>
              <w:t>2</w:t>
            </w:r>
          </w:p>
        </w:tc>
        <w:tc>
          <w:tcPr>
            <w:tcW w:w="980" w:type="dxa"/>
            <w:tcBorders>
              <w:top w:val="single" w:sz="4" w:space="0" w:color="000000"/>
              <w:left w:val="single" w:sz="4" w:space="0" w:color="000000"/>
              <w:bottom w:val="single" w:sz="4" w:space="0" w:color="000000"/>
            </w:tcBorders>
            <w:shd w:val="clear" w:color="auto" w:fill="auto"/>
          </w:tcPr>
          <w:p w:rsidR="00D86F5B" w:rsidRDefault="00D86F5B" w:rsidP="002B4A59">
            <w:pPr>
              <w:pStyle w:val="aff6"/>
              <w:jc w:val="center"/>
            </w:pPr>
            <w:r>
              <w:rPr>
                <w:rFonts w:ascii="Times New Roman" w:hAnsi="Times New Roman" w:cs="Times New Roman"/>
              </w:rPr>
              <w:t>3</w:t>
            </w:r>
          </w:p>
        </w:tc>
        <w:tc>
          <w:tcPr>
            <w:tcW w:w="1260" w:type="dxa"/>
            <w:tcBorders>
              <w:top w:val="single" w:sz="4" w:space="0" w:color="000000"/>
              <w:left w:val="single" w:sz="4" w:space="0" w:color="000000"/>
              <w:bottom w:val="single" w:sz="4" w:space="0" w:color="000000"/>
            </w:tcBorders>
            <w:shd w:val="clear" w:color="auto" w:fill="auto"/>
          </w:tcPr>
          <w:p w:rsidR="00D86F5B" w:rsidRDefault="00D86F5B" w:rsidP="002B4A59">
            <w:pPr>
              <w:pStyle w:val="aff6"/>
              <w:jc w:val="center"/>
            </w:pPr>
            <w:r>
              <w:rPr>
                <w:rFonts w:ascii="Times New Roman" w:hAnsi="Times New Roman" w:cs="Times New Roman"/>
              </w:rPr>
              <w:t>4</w:t>
            </w:r>
          </w:p>
        </w:tc>
        <w:tc>
          <w:tcPr>
            <w:tcW w:w="1400" w:type="dxa"/>
            <w:tcBorders>
              <w:top w:val="single" w:sz="4" w:space="0" w:color="000000"/>
              <w:left w:val="single" w:sz="4" w:space="0" w:color="000000"/>
              <w:bottom w:val="single" w:sz="4" w:space="0" w:color="000000"/>
            </w:tcBorders>
            <w:shd w:val="clear" w:color="auto" w:fill="auto"/>
          </w:tcPr>
          <w:p w:rsidR="00D86F5B" w:rsidRDefault="00D86F5B" w:rsidP="002B4A59">
            <w:pPr>
              <w:pStyle w:val="aff6"/>
              <w:jc w:val="center"/>
            </w:pPr>
            <w:r>
              <w:rPr>
                <w:rFonts w:ascii="Times New Roman" w:hAnsi="Times New Roman" w:cs="Times New Roman"/>
              </w:rPr>
              <w:t>5</w:t>
            </w:r>
          </w:p>
        </w:tc>
        <w:tc>
          <w:tcPr>
            <w:tcW w:w="1260" w:type="dxa"/>
            <w:tcBorders>
              <w:top w:val="single" w:sz="4" w:space="0" w:color="000000"/>
              <w:left w:val="single" w:sz="4" w:space="0" w:color="000000"/>
              <w:bottom w:val="single" w:sz="4" w:space="0" w:color="000000"/>
            </w:tcBorders>
            <w:shd w:val="clear" w:color="auto" w:fill="auto"/>
          </w:tcPr>
          <w:p w:rsidR="00D86F5B" w:rsidRDefault="00D86F5B" w:rsidP="002B4A59">
            <w:pPr>
              <w:pStyle w:val="aff6"/>
              <w:jc w:val="center"/>
            </w:pPr>
            <w:r>
              <w:rPr>
                <w:rFonts w:ascii="Times New Roman" w:hAnsi="Times New Roman" w:cs="Times New Roman"/>
              </w:rPr>
              <w:t>6</w:t>
            </w:r>
          </w:p>
        </w:tc>
        <w:tc>
          <w:tcPr>
            <w:tcW w:w="1260" w:type="dxa"/>
            <w:tcBorders>
              <w:top w:val="single" w:sz="4" w:space="0" w:color="000000"/>
              <w:left w:val="single" w:sz="4" w:space="0" w:color="000000"/>
              <w:bottom w:val="single" w:sz="4" w:space="0" w:color="000000"/>
            </w:tcBorders>
            <w:shd w:val="clear" w:color="auto" w:fill="auto"/>
          </w:tcPr>
          <w:p w:rsidR="00D86F5B" w:rsidRDefault="00D86F5B" w:rsidP="002B4A59">
            <w:pPr>
              <w:pStyle w:val="aff6"/>
              <w:jc w:val="center"/>
            </w:pPr>
            <w:r>
              <w:rPr>
                <w:rFonts w:ascii="Times New Roman" w:hAnsi="Times New Roman" w:cs="Times New Roman"/>
              </w:rPr>
              <w:t>7</w:t>
            </w:r>
          </w:p>
        </w:tc>
        <w:tc>
          <w:tcPr>
            <w:tcW w:w="1120" w:type="dxa"/>
            <w:gridSpan w:val="2"/>
            <w:tcBorders>
              <w:top w:val="single" w:sz="4" w:space="0" w:color="000000"/>
              <w:left w:val="single" w:sz="4" w:space="0" w:color="000000"/>
              <w:bottom w:val="single" w:sz="4" w:space="0" w:color="000000"/>
            </w:tcBorders>
            <w:shd w:val="clear" w:color="auto" w:fill="auto"/>
          </w:tcPr>
          <w:p w:rsidR="00D86F5B" w:rsidRDefault="00D86F5B" w:rsidP="002B4A59">
            <w:pPr>
              <w:pStyle w:val="aff6"/>
              <w:jc w:val="center"/>
            </w:pPr>
            <w:r>
              <w:rPr>
                <w:rFonts w:ascii="Times New Roman" w:hAnsi="Times New Roman" w:cs="Times New Roman"/>
              </w:rPr>
              <w:t>8</w:t>
            </w:r>
          </w:p>
        </w:tc>
        <w:tc>
          <w:tcPr>
            <w:tcW w:w="1260" w:type="dxa"/>
            <w:gridSpan w:val="2"/>
            <w:tcBorders>
              <w:top w:val="single" w:sz="4" w:space="0" w:color="000000"/>
              <w:left w:val="single" w:sz="4" w:space="0" w:color="000000"/>
              <w:bottom w:val="single" w:sz="4" w:space="0" w:color="000000"/>
            </w:tcBorders>
            <w:shd w:val="clear" w:color="auto" w:fill="auto"/>
          </w:tcPr>
          <w:p w:rsidR="00D86F5B" w:rsidRDefault="00D86F5B" w:rsidP="002B4A59">
            <w:pPr>
              <w:pStyle w:val="aff6"/>
              <w:jc w:val="center"/>
            </w:pPr>
            <w:r>
              <w:rPr>
                <w:rFonts w:ascii="Times New Roman" w:hAnsi="Times New Roman" w:cs="Times New Roman"/>
              </w:rPr>
              <w:t>9</w:t>
            </w:r>
          </w:p>
        </w:tc>
        <w:tc>
          <w:tcPr>
            <w:tcW w:w="1260" w:type="dxa"/>
            <w:gridSpan w:val="2"/>
            <w:tcBorders>
              <w:top w:val="single" w:sz="4" w:space="0" w:color="000000"/>
              <w:left w:val="single" w:sz="4" w:space="0" w:color="000000"/>
              <w:bottom w:val="single" w:sz="4" w:space="0" w:color="000000"/>
            </w:tcBorders>
            <w:shd w:val="clear" w:color="auto" w:fill="auto"/>
          </w:tcPr>
          <w:p w:rsidR="00D86F5B" w:rsidRDefault="00D86F5B" w:rsidP="002B4A59">
            <w:pPr>
              <w:pStyle w:val="aff6"/>
              <w:jc w:val="center"/>
            </w:pPr>
            <w:r>
              <w:rPr>
                <w:rFonts w:ascii="Times New Roman" w:hAnsi="Times New Roman" w:cs="Times New Roman"/>
              </w:rPr>
              <w:t>10</w:t>
            </w:r>
          </w:p>
        </w:tc>
        <w:tc>
          <w:tcPr>
            <w:tcW w:w="1141" w:type="dxa"/>
            <w:gridSpan w:val="2"/>
            <w:tcBorders>
              <w:top w:val="single" w:sz="4" w:space="0" w:color="000000"/>
              <w:left w:val="single" w:sz="4" w:space="0" w:color="000000"/>
              <w:bottom w:val="single" w:sz="4" w:space="0" w:color="000000"/>
            </w:tcBorders>
          </w:tcPr>
          <w:p w:rsidR="00D86F5B" w:rsidRDefault="00D86F5B" w:rsidP="002B4A59">
            <w:pPr>
              <w:pStyle w:val="aff6"/>
              <w:jc w:val="center"/>
              <w:rPr>
                <w:rFonts w:ascii="Times New Roman" w:hAnsi="Times New Roman" w:cs="Times New Roman"/>
              </w:rPr>
            </w:pPr>
            <w:r>
              <w:rPr>
                <w:rFonts w:ascii="Times New Roman" w:hAnsi="Times New Roman" w:cs="Times New Roman"/>
              </w:rPr>
              <w:t>11</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rsidR="00D86F5B" w:rsidRPr="00A7661C" w:rsidRDefault="00D86F5B" w:rsidP="002B4A59">
            <w:pPr>
              <w:pStyle w:val="aff6"/>
              <w:jc w:val="center"/>
              <w:rPr>
                <w:rFonts w:ascii="Times New Roman" w:hAnsi="Times New Roman" w:cs="Times New Roman"/>
              </w:rPr>
            </w:pPr>
            <w:r w:rsidRPr="00A7661C">
              <w:rPr>
                <w:rFonts w:ascii="Times New Roman" w:hAnsi="Times New Roman" w:cs="Times New Roman"/>
              </w:rPr>
              <w:t>12</w:t>
            </w:r>
          </w:p>
        </w:tc>
      </w:tr>
      <w:tr w:rsidR="00D86F5B" w:rsidRPr="0079739A" w:rsidTr="002B4A59">
        <w:tc>
          <w:tcPr>
            <w:tcW w:w="14884" w:type="dxa"/>
            <w:gridSpan w:val="17"/>
            <w:tcBorders>
              <w:top w:val="single" w:sz="4" w:space="0" w:color="000000"/>
              <w:left w:val="single" w:sz="4" w:space="0" w:color="000000"/>
              <w:bottom w:val="single" w:sz="4" w:space="0" w:color="000000"/>
              <w:right w:val="single" w:sz="4" w:space="0" w:color="000000"/>
            </w:tcBorders>
          </w:tcPr>
          <w:p w:rsidR="00D86F5B" w:rsidRPr="0079739A" w:rsidRDefault="0079739A" w:rsidP="002B4A59">
            <w:pPr>
              <w:pStyle w:val="1"/>
              <w:rPr>
                <w:b w:val="0"/>
              </w:rPr>
            </w:pPr>
            <w:r w:rsidRPr="0079739A">
              <w:rPr>
                <w:b w:val="0"/>
                <w:color w:val="26282F"/>
                <w:szCs w:val="24"/>
                <w:lang w:eastAsia="ru-RU"/>
              </w:rPr>
              <w:t>РАЗДЕЛ 1. ФОРМИРОВАНИЕ СВОДНОГО СПИСКА ДЕТЕЙ-СИРОТ, ЛИЦ ИЗ ЧИСЛА ДЕТЕЙ-СИРОТ, ПОДЛЕЖАЩИХ ОБЕСПЕЧЕНИЮ ЖИЛЫМИ ПОМЕЩЕНИЯМИ</w:t>
            </w:r>
          </w:p>
        </w:tc>
      </w:tr>
      <w:tr w:rsidR="00D86F5B" w:rsidTr="002B4A59">
        <w:tc>
          <w:tcPr>
            <w:tcW w:w="700" w:type="dxa"/>
            <w:tcBorders>
              <w:top w:val="single" w:sz="4" w:space="0" w:color="000000"/>
              <w:left w:val="single" w:sz="4" w:space="0" w:color="000000"/>
              <w:bottom w:val="single" w:sz="4" w:space="0" w:color="000000"/>
            </w:tcBorders>
            <w:shd w:val="clear" w:color="auto" w:fill="auto"/>
          </w:tcPr>
          <w:p w:rsidR="00D86F5B" w:rsidRDefault="00D86F5B" w:rsidP="002B4A59">
            <w:pPr>
              <w:pStyle w:val="aff6"/>
              <w:jc w:val="center"/>
            </w:pPr>
            <w:r>
              <w:rPr>
                <w:rFonts w:ascii="Times New Roman" w:hAnsi="Times New Roman" w:cs="Times New Roman"/>
              </w:rPr>
              <w:t>1.1</w:t>
            </w:r>
          </w:p>
        </w:tc>
        <w:tc>
          <w:tcPr>
            <w:tcW w:w="1400" w:type="dxa"/>
            <w:tcBorders>
              <w:top w:val="single" w:sz="4" w:space="0" w:color="000000"/>
              <w:left w:val="single" w:sz="4" w:space="0" w:color="000000"/>
              <w:bottom w:val="single" w:sz="4" w:space="0" w:color="000000"/>
            </w:tcBorders>
            <w:shd w:val="clear" w:color="auto" w:fill="auto"/>
          </w:tcPr>
          <w:p w:rsidR="00D86F5B" w:rsidRDefault="00D86F5B" w:rsidP="002B4A59">
            <w:pPr>
              <w:pStyle w:val="aff6"/>
            </w:pPr>
            <w:r>
              <w:rPr>
                <w:rFonts w:ascii="Times New Roman" w:hAnsi="Times New Roman" w:cs="Times New Roman"/>
              </w:rPr>
              <w:t xml:space="preserve">Формирование </w:t>
            </w:r>
            <w:r>
              <w:rPr>
                <w:rFonts w:ascii="Times New Roman" w:hAnsi="Times New Roman" w:cs="Times New Roman"/>
              </w:rPr>
              <w:lastRenderedPageBreak/>
              <w:t>единого сводного списка детей-сирот, детей, оставшихся без попечения родителей, лиц из их числа, нуждающихся в обеспечении жилыми помещениями, на основании предоставленных сведений органов местного самоуправления</w:t>
            </w:r>
          </w:p>
        </w:tc>
        <w:tc>
          <w:tcPr>
            <w:tcW w:w="980" w:type="dxa"/>
            <w:tcBorders>
              <w:top w:val="single" w:sz="4" w:space="0" w:color="000000"/>
              <w:left w:val="single" w:sz="4" w:space="0" w:color="000000"/>
              <w:bottom w:val="single" w:sz="4" w:space="0" w:color="000000"/>
            </w:tcBorders>
            <w:shd w:val="clear" w:color="auto" w:fill="auto"/>
          </w:tcPr>
          <w:p w:rsidR="00D86F5B" w:rsidRDefault="00D86F5B" w:rsidP="002B4A59">
            <w:pPr>
              <w:pStyle w:val="aff6"/>
            </w:pPr>
            <w:r>
              <w:rPr>
                <w:rFonts w:ascii="Times New Roman" w:hAnsi="Times New Roman" w:cs="Times New Roman"/>
              </w:rPr>
              <w:lastRenderedPageBreak/>
              <w:t>Администрац</w:t>
            </w:r>
            <w:r>
              <w:rPr>
                <w:rFonts w:ascii="Times New Roman" w:hAnsi="Times New Roman" w:cs="Times New Roman"/>
              </w:rPr>
              <w:lastRenderedPageBreak/>
              <w:t xml:space="preserve">ия </w:t>
            </w:r>
            <w:proofErr w:type="spellStart"/>
            <w:r>
              <w:rPr>
                <w:rFonts w:ascii="Times New Roman" w:hAnsi="Times New Roman" w:cs="Times New Roman"/>
              </w:rPr>
              <w:t>Торбеевского</w:t>
            </w:r>
            <w:proofErr w:type="spellEnd"/>
            <w:r>
              <w:rPr>
                <w:rFonts w:ascii="Times New Roman" w:hAnsi="Times New Roman" w:cs="Times New Roman"/>
              </w:rPr>
              <w:t xml:space="preserve"> муниципального района Республики Мордовия</w:t>
            </w:r>
          </w:p>
        </w:tc>
        <w:tc>
          <w:tcPr>
            <w:tcW w:w="1260" w:type="dxa"/>
            <w:tcBorders>
              <w:top w:val="single" w:sz="4" w:space="0" w:color="000000"/>
              <w:left w:val="single" w:sz="4" w:space="0" w:color="000000"/>
              <w:bottom w:val="single" w:sz="4" w:space="0" w:color="000000"/>
            </w:tcBorders>
            <w:shd w:val="clear" w:color="auto" w:fill="auto"/>
          </w:tcPr>
          <w:p w:rsidR="00D86F5B" w:rsidRDefault="00D86F5B" w:rsidP="002B4A59">
            <w:pPr>
              <w:pStyle w:val="aff6"/>
            </w:pPr>
            <w:r>
              <w:rPr>
                <w:rFonts w:ascii="Times New Roman" w:hAnsi="Times New Roman" w:cs="Times New Roman"/>
              </w:rPr>
              <w:lastRenderedPageBreak/>
              <w:t xml:space="preserve">республиканский </w:t>
            </w:r>
            <w:r>
              <w:rPr>
                <w:rFonts w:ascii="Times New Roman" w:hAnsi="Times New Roman" w:cs="Times New Roman"/>
              </w:rPr>
              <w:lastRenderedPageBreak/>
              <w:t>бюджет Республики Мордовия</w:t>
            </w:r>
          </w:p>
        </w:tc>
        <w:tc>
          <w:tcPr>
            <w:tcW w:w="10544" w:type="dxa"/>
            <w:gridSpan w:val="13"/>
            <w:tcBorders>
              <w:top w:val="single" w:sz="4" w:space="0" w:color="000000"/>
              <w:left w:val="single" w:sz="4" w:space="0" w:color="000000"/>
              <w:bottom w:val="single" w:sz="4" w:space="0" w:color="000000"/>
              <w:right w:val="single" w:sz="4" w:space="0" w:color="000000"/>
            </w:tcBorders>
          </w:tcPr>
          <w:p w:rsidR="00D86F5B" w:rsidRDefault="00D86F5B" w:rsidP="002B4A59">
            <w:pPr>
              <w:pStyle w:val="aff7"/>
              <w:jc w:val="center"/>
            </w:pPr>
            <w:r>
              <w:rPr>
                <w:rFonts w:ascii="Times New Roman" w:hAnsi="Times New Roman" w:cs="Times New Roman"/>
              </w:rPr>
              <w:lastRenderedPageBreak/>
              <w:t>в рамках текущего финансирования</w:t>
            </w:r>
          </w:p>
        </w:tc>
      </w:tr>
      <w:tr w:rsidR="00D86F5B" w:rsidTr="002B4A59">
        <w:tc>
          <w:tcPr>
            <w:tcW w:w="14884" w:type="dxa"/>
            <w:gridSpan w:val="17"/>
            <w:tcBorders>
              <w:top w:val="single" w:sz="4" w:space="0" w:color="000000"/>
              <w:left w:val="single" w:sz="4" w:space="0" w:color="000000"/>
              <w:bottom w:val="single" w:sz="4" w:space="0" w:color="000000"/>
              <w:right w:val="single" w:sz="4" w:space="0" w:color="000000"/>
            </w:tcBorders>
          </w:tcPr>
          <w:p w:rsidR="00D86F5B" w:rsidRPr="0079739A" w:rsidRDefault="0079739A" w:rsidP="002B4A59">
            <w:pPr>
              <w:pStyle w:val="1"/>
              <w:rPr>
                <w:b w:val="0"/>
              </w:rPr>
            </w:pPr>
            <w:r w:rsidRPr="0079739A">
              <w:rPr>
                <w:b w:val="0"/>
                <w:color w:val="26282F"/>
                <w:szCs w:val="24"/>
                <w:lang w:eastAsia="ru-RU"/>
              </w:rPr>
              <w:lastRenderedPageBreak/>
              <w:t>РАЗДЕЛ 2. СОЗДАНИЕ СПЕЦИАЛИЗИРОВАННОГО ЖИЛИЩНОГО ФОНДА</w:t>
            </w:r>
          </w:p>
        </w:tc>
      </w:tr>
      <w:tr w:rsidR="00D86F5B" w:rsidTr="002B4A59">
        <w:tc>
          <w:tcPr>
            <w:tcW w:w="700" w:type="dxa"/>
            <w:tcBorders>
              <w:top w:val="single" w:sz="4" w:space="0" w:color="000000"/>
              <w:left w:val="single" w:sz="4" w:space="0" w:color="000000"/>
              <w:bottom w:val="single" w:sz="4" w:space="0" w:color="000000"/>
            </w:tcBorders>
            <w:shd w:val="clear" w:color="auto" w:fill="auto"/>
          </w:tcPr>
          <w:p w:rsidR="00D86F5B" w:rsidRDefault="00D86F5B" w:rsidP="002B4A59">
            <w:pPr>
              <w:pStyle w:val="aff6"/>
              <w:jc w:val="center"/>
            </w:pPr>
            <w:bookmarkStart w:id="60" w:name="sub_21"/>
            <w:r>
              <w:rPr>
                <w:rFonts w:ascii="Times New Roman" w:hAnsi="Times New Roman" w:cs="Times New Roman"/>
              </w:rPr>
              <w:t>2.1</w:t>
            </w:r>
            <w:bookmarkEnd w:id="60"/>
          </w:p>
        </w:tc>
        <w:tc>
          <w:tcPr>
            <w:tcW w:w="1400" w:type="dxa"/>
            <w:tcBorders>
              <w:top w:val="single" w:sz="4" w:space="0" w:color="000000"/>
              <w:left w:val="single" w:sz="4" w:space="0" w:color="000000"/>
              <w:bottom w:val="single" w:sz="4" w:space="0" w:color="000000"/>
            </w:tcBorders>
            <w:shd w:val="clear" w:color="auto" w:fill="auto"/>
          </w:tcPr>
          <w:p w:rsidR="00D86F5B" w:rsidRDefault="00D86F5B" w:rsidP="002B4A59">
            <w:pPr>
              <w:pStyle w:val="aff6"/>
            </w:pPr>
            <w:proofErr w:type="gramStart"/>
            <w:r>
              <w:rPr>
                <w:rFonts w:ascii="Times New Roman" w:hAnsi="Times New Roman" w:cs="Times New Roman"/>
              </w:rPr>
              <w:t>Приобретение и строительс</w:t>
            </w:r>
            <w:r>
              <w:rPr>
                <w:rFonts w:ascii="Times New Roman" w:hAnsi="Times New Roman" w:cs="Times New Roman"/>
              </w:rPr>
              <w:lastRenderedPageBreak/>
              <w:t xml:space="preserve">тво жилых помещений, отнесение жилого помещения иного жилищного фонда к специализированному жилищному фонду для последующего предоставления их детям-сиротам, детям, оставшимся без попечения родителей, и лицам из их числа по договорам специализированного найма жилого </w:t>
            </w:r>
            <w:r>
              <w:rPr>
                <w:rFonts w:ascii="Times New Roman" w:hAnsi="Times New Roman" w:cs="Times New Roman"/>
              </w:rPr>
              <w:lastRenderedPageBreak/>
              <w:t>помещения или договорам социального найма</w:t>
            </w:r>
            <w:proofErr w:type="gramEnd"/>
          </w:p>
        </w:tc>
        <w:tc>
          <w:tcPr>
            <w:tcW w:w="980" w:type="dxa"/>
            <w:tcBorders>
              <w:top w:val="single" w:sz="4" w:space="0" w:color="000000"/>
              <w:left w:val="single" w:sz="4" w:space="0" w:color="000000"/>
              <w:bottom w:val="single" w:sz="4" w:space="0" w:color="000000"/>
            </w:tcBorders>
            <w:shd w:val="clear" w:color="auto" w:fill="auto"/>
          </w:tcPr>
          <w:p w:rsidR="00D86F5B" w:rsidRDefault="00D86F5B" w:rsidP="002B4A59">
            <w:pPr>
              <w:pStyle w:val="aff6"/>
            </w:pPr>
            <w:r>
              <w:rPr>
                <w:rFonts w:ascii="Times New Roman" w:hAnsi="Times New Roman" w:cs="Times New Roman"/>
              </w:rPr>
              <w:lastRenderedPageBreak/>
              <w:t xml:space="preserve">Администрация </w:t>
            </w:r>
            <w:proofErr w:type="spellStart"/>
            <w:r>
              <w:rPr>
                <w:rFonts w:ascii="Times New Roman" w:hAnsi="Times New Roman" w:cs="Times New Roman"/>
              </w:rPr>
              <w:lastRenderedPageBreak/>
              <w:t>Торбеевского</w:t>
            </w:r>
            <w:proofErr w:type="spellEnd"/>
            <w:r>
              <w:rPr>
                <w:rFonts w:ascii="Times New Roman" w:hAnsi="Times New Roman" w:cs="Times New Roman"/>
              </w:rPr>
              <w:t xml:space="preserve"> муниципального района Республики Мордовия</w:t>
            </w:r>
          </w:p>
        </w:tc>
        <w:tc>
          <w:tcPr>
            <w:tcW w:w="1260" w:type="dxa"/>
            <w:tcBorders>
              <w:top w:val="single" w:sz="4" w:space="0" w:color="000000"/>
              <w:left w:val="single" w:sz="4" w:space="0" w:color="000000"/>
              <w:bottom w:val="single" w:sz="4" w:space="0" w:color="000000"/>
            </w:tcBorders>
            <w:shd w:val="clear" w:color="auto" w:fill="auto"/>
          </w:tcPr>
          <w:p w:rsidR="00D86F5B" w:rsidRDefault="00D86F5B" w:rsidP="002B4A59">
            <w:pPr>
              <w:pStyle w:val="aff6"/>
              <w:snapToGrid w:val="0"/>
              <w:rPr>
                <w:rFonts w:ascii="Times New Roman" w:hAnsi="Times New Roman" w:cs="Times New Roman"/>
              </w:rPr>
            </w:pPr>
          </w:p>
        </w:tc>
        <w:tc>
          <w:tcPr>
            <w:tcW w:w="10544" w:type="dxa"/>
            <w:gridSpan w:val="13"/>
            <w:tcBorders>
              <w:top w:val="single" w:sz="4" w:space="0" w:color="000000"/>
              <w:left w:val="single" w:sz="4" w:space="0" w:color="000000"/>
              <w:bottom w:val="single" w:sz="4" w:space="0" w:color="000000"/>
              <w:right w:val="single" w:sz="4" w:space="0" w:color="000000"/>
            </w:tcBorders>
          </w:tcPr>
          <w:p w:rsidR="00D86F5B" w:rsidRDefault="00D86F5B" w:rsidP="002B4A59">
            <w:pPr>
              <w:pStyle w:val="aff6"/>
              <w:jc w:val="center"/>
            </w:pPr>
            <w:r>
              <w:rPr>
                <w:rFonts w:ascii="Times New Roman" w:hAnsi="Times New Roman" w:cs="Times New Roman"/>
              </w:rPr>
              <w:t>в рамках текущего финансирования</w:t>
            </w:r>
          </w:p>
        </w:tc>
      </w:tr>
      <w:tr w:rsidR="00D86F5B" w:rsidTr="002B4A59">
        <w:tc>
          <w:tcPr>
            <w:tcW w:w="14884" w:type="dxa"/>
            <w:gridSpan w:val="17"/>
            <w:tcBorders>
              <w:top w:val="single" w:sz="4" w:space="0" w:color="000000"/>
              <w:left w:val="single" w:sz="4" w:space="0" w:color="000000"/>
              <w:bottom w:val="single" w:sz="4" w:space="0" w:color="000000"/>
              <w:right w:val="single" w:sz="4" w:space="0" w:color="000000"/>
            </w:tcBorders>
          </w:tcPr>
          <w:p w:rsidR="00D86F5B" w:rsidRPr="0079739A" w:rsidRDefault="0079739A" w:rsidP="002B4A59">
            <w:pPr>
              <w:pStyle w:val="1"/>
              <w:rPr>
                <w:b w:val="0"/>
              </w:rPr>
            </w:pPr>
            <w:r w:rsidRPr="0079739A">
              <w:rPr>
                <w:b w:val="0"/>
                <w:color w:val="26282F"/>
                <w:szCs w:val="24"/>
                <w:lang w:eastAsia="ru-RU"/>
              </w:rPr>
              <w:lastRenderedPageBreak/>
              <w:t>РАЗДЕЛ 3. ПРЕДОСТАВЛЕНИЕ ЖИЛЫХ ПОМЕЩЕНИЙ ДЕТЯМ-СИРОТАМ, ДЕТЯМ, ОСТАВШИМСЯ БЕЗ ПОПЕЧЕНИЯ РОДИТЕЛЕЙ, ЛИЦАМ ИЗ ЧИСЛА ДЕТЕЙ-СИРОТ И ДЕТЕЙ, ОСТАВШИХСЯ БЕЗ ПОПЕЧЕНИЯ РОДИТЕЛЕЙ</w:t>
            </w:r>
          </w:p>
        </w:tc>
      </w:tr>
      <w:tr w:rsidR="00D86F5B" w:rsidTr="002B4A59">
        <w:tc>
          <w:tcPr>
            <w:tcW w:w="700" w:type="dxa"/>
            <w:tcBorders>
              <w:top w:val="single" w:sz="4" w:space="0" w:color="000000"/>
              <w:left w:val="single" w:sz="4" w:space="0" w:color="000000"/>
              <w:bottom w:val="single" w:sz="4" w:space="0" w:color="000000"/>
            </w:tcBorders>
            <w:shd w:val="clear" w:color="auto" w:fill="auto"/>
          </w:tcPr>
          <w:p w:rsidR="00D86F5B" w:rsidRDefault="00D86F5B" w:rsidP="002B4A59">
            <w:pPr>
              <w:pStyle w:val="aff6"/>
              <w:jc w:val="center"/>
            </w:pPr>
            <w:r>
              <w:rPr>
                <w:rFonts w:ascii="Times New Roman" w:hAnsi="Times New Roman" w:cs="Times New Roman"/>
              </w:rPr>
              <w:t>3.1</w:t>
            </w:r>
          </w:p>
        </w:tc>
        <w:tc>
          <w:tcPr>
            <w:tcW w:w="1400" w:type="dxa"/>
            <w:tcBorders>
              <w:top w:val="single" w:sz="4" w:space="0" w:color="000000"/>
              <w:left w:val="single" w:sz="4" w:space="0" w:color="000000"/>
              <w:bottom w:val="single" w:sz="4" w:space="0" w:color="000000"/>
            </w:tcBorders>
            <w:shd w:val="clear" w:color="auto" w:fill="auto"/>
          </w:tcPr>
          <w:p w:rsidR="00D86F5B" w:rsidRDefault="00D86F5B" w:rsidP="002B4A59">
            <w:pPr>
              <w:pStyle w:val="aff6"/>
            </w:pPr>
            <w:r>
              <w:rPr>
                <w:rFonts w:ascii="Times New Roman" w:hAnsi="Times New Roman" w:cs="Times New Roman"/>
              </w:rPr>
              <w:t>Ведение учета и распределение средств, предусмотренных для реализации подпрограммы</w:t>
            </w:r>
          </w:p>
        </w:tc>
        <w:tc>
          <w:tcPr>
            <w:tcW w:w="980" w:type="dxa"/>
            <w:tcBorders>
              <w:top w:val="single" w:sz="4" w:space="0" w:color="000000"/>
              <w:left w:val="single" w:sz="4" w:space="0" w:color="000000"/>
              <w:bottom w:val="single" w:sz="4" w:space="0" w:color="000000"/>
            </w:tcBorders>
            <w:shd w:val="clear" w:color="auto" w:fill="auto"/>
          </w:tcPr>
          <w:p w:rsidR="00D86F5B" w:rsidRDefault="00D86F5B" w:rsidP="002B4A59">
            <w:pPr>
              <w:pStyle w:val="aff6"/>
            </w:pPr>
            <w:r>
              <w:rPr>
                <w:rFonts w:ascii="Times New Roman" w:hAnsi="Times New Roman" w:cs="Times New Roman"/>
              </w:rPr>
              <w:t xml:space="preserve">Администрация </w:t>
            </w:r>
            <w:proofErr w:type="spellStart"/>
            <w:r>
              <w:rPr>
                <w:rFonts w:ascii="Times New Roman" w:hAnsi="Times New Roman" w:cs="Times New Roman"/>
              </w:rPr>
              <w:t>Торбеевского</w:t>
            </w:r>
            <w:proofErr w:type="spellEnd"/>
            <w:r>
              <w:rPr>
                <w:rFonts w:ascii="Times New Roman" w:hAnsi="Times New Roman" w:cs="Times New Roman"/>
              </w:rPr>
              <w:t xml:space="preserve"> муниципального района Республики Мордовия</w:t>
            </w:r>
          </w:p>
        </w:tc>
        <w:tc>
          <w:tcPr>
            <w:tcW w:w="1260" w:type="dxa"/>
            <w:tcBorders>
              <w:top w:val="single" w:sz="4" w:space="0" w:color="000000"/>
              <w:left w:val="single" w:sz="4" w:space="0" w:color="000000"/>
              <w:bottom w:val="single" w:sz="4" w:space="0" w:color="000000"/>
            </w:tcBorders>
            <w:shd w:val="clear" w:color="auto" w:fill="auto"/>
          </w:tcPr>
          <w:p w:rsidR="00D86F5B" w:rsidRDefault="00D86F5B" w:rsidP="002B4A59">
            <w:pPr>
              <w:pStyle w:val="aff6"/>
            </w:pPr>
            <w:r>
              <w:rPr>
                <w:rFonts w:ascii="Times New Roman" w:hAnsi="Times New Roman" w:cs="Times New Roman"/>
              </w:rPr>
              <w:t>республиканский бюджет Республики Мордовия</w:t>
            </w:r>
          </w:p>
        </w:tc>
        <w:tc>
          <w:tcPr>
            <w:tcW w:w="10544" w:type="dxa"/>
            <w:gridSpan w:val="13"/>
            <w:tcBorders>
              <w:top w:val="single" w:sz="4" w:space="0" w:color="000000"/>
              <w:left w:val="single" w:sz="4" w:space="0" w:color="000000"/>
              <w:bottom w:val="single" w:sz="4" w:space="0" w:color="000000"/>
              <w:right w:val="single" w:sz="4" w:space="0" w:color="000000"/>
            </w:tcBorders>
          </w:tcPr>
          <w:p w:rsidR="00D86F5B" w:rsidRDefault="00D86F5B" w:rsidP="002B4A59">
            <w:pPr>
              <w:pStyle w:val="aff6"/>
              <w:jc w:val="center"/>
            </w:pPr>
            <w:r>
              <w:rPr>
                <w:rFonts w:ascii="Times New Roman" w:hAnsi="Times New Roman" w:cs="Times New Roman"/>
              </w:rPr>
              <w:t>в рамках текущего финансирования</w:t>
            </w:r>
          </w:p>
        </w:tc>
      </w:tr>
      <w:tr w:rsidR="00D86F5B" w:rsidTr="002B4A59">
        <w:tc>
          <w:tcPr>
            <w:tcW w:w="700" w:type="dxa"/>
            <w:vMerge w:val="restart"/>
            <w:tcBorders>
              <w:top w:val="single" w:sz="4" w:space="0" w:color="000000"/>
              <w:left w:val="single" w:sz="4" w:space="0" w:color="000000"/>
              <w:bottom w:val="single" w:sz="4" w:space="0" w:color="000000"/>
            </w:tcBorders>
            <w:shd w:val="clear" w:color="auto" w:fill="auto"/>
          </w:tcPr>
          <w:p w:rsidR="00D86F5B" w:rsidRDefault="00D86F5B" w:rsidP="002B4A59">
            <w:pPr>
              <w:pStyle w:val="aff6"/>
              <w:jc w:val="center"/>
            </w:pPr>
            <w:bookmarkStart w:id="61" w:name="sub_32"/>
            <w:r>
              <w:rPr>
                <w:rFonts w:ascii="Times New Roman" w:hAnsi="Times New Roman" w:cs="Times New Roman"/>
              </w:rPr>
              <w:t>3.2</w:t>
            </w:r>
            <w:bookmarkEnd w:id="61"/>
          </w:p>
        </w:tc>
        <w:tc>
          <w:tcPr>
            <w:tcW w:w="1400" w:type="dxa"/>
            <w:vMerge w:val="restart"/>
            <w:tcBorders>
              <w:top w:val="single" w:sz="4" w:space="0" w:color="000000"/>
              <w:left w:val="single" w:sz="4" w:space="0" w:color="000000"/>
              <w:bottom w:val="single" w:sz="4" w:space="0" w:color="000000"/>
            </w:tcBorders>
            <w:shd w:val="clear" w:color="auto" w:fill="auto"/>
          </w:tcPr>
          <w:p w:rsidR="00D86F5B" w:rsidRDefault="00D86F5B" w:rsidP="002B4A59">
            <w:pPr>
              <w:pStyle w:val="aff6"/>
            </w:pPr>
            <w:r>
              <w:rPr>
                <w:rFonts w:ascii="Times New Roman" w:hAnsi="Times New Roman" w:cs="Times New Roman"/>
              </w:rPr>
              <w:t xml:space="preserve">Предоставление субвенции на обеспечение жилыми помещениями детей-сирот, детей, </w:t>
            </w:r>
            <w:r>
              <w:rPr>
                <w:rFonts w:ascii="Times New Roman" w:hAnsi="Times New Roman" w:cs="Times New Roman"/>
              </w:rPr>
              <w:lastRenderedPageBreak/>
              <w:t>оставшихся без попечения родителей, лиц из их числа</w:t>
            </w:r>
          </w:p>
        </w:tc>
        <w:tc>
          <w:tcPr>
            <w:tcW w:w="980" w:type="dxa"/>
            <w:vMerge w:val="restart"/>
            <w:tcBorders>
              <w:top w:val="single" w:sz="4" w:space="0" w:color="000000"/>
              <w:left w:val="single" w:sz="4" w:space="0" w:color="000000"/>
              <w:bottom w:val="single" w:sz="4" w:space="0" w:color="000000"/>
            </w:tcBorders>
            <w:shd w:val="clear" w:color="auto" w:fill="auto"/>
          </w:tcPr>
          <w:p w:rsidR="00D86F5B" w:rsidRDefault="00D86F5B" w:rsidP="002B4A59">
            <w:pPr>
              <w:pStyle w:val="aff6"/>
            </w:pPr>
            <w:r>
              <w:rPr>
                <w:rFonts w:ascii="Times New Roman" w:hAnsi="Times New Roman" w:cs="Times New Roman"/>
              </w:rPr>
              <w:lastRenderedPageBreak/>
              <w:t xml:space="preserve">Администрация </w:t>
            </w:r>
            <w:proofErr w:type="spellStart"/>
            <w:r>
              <w:rPr>
                <w:rFonts w:ascii="Times New Roman" w:hAnsi="Times New Roman" w:cs="Times New Roman"/>
              </w:rPr>
              <w:t>Торбеевского</w:t>
            </w:r>
            <w:proofErr w:type="spellEnd"/>
            <w:r>
              <w:rPr>
                <w:rFonts w:ascii="Times New Roman" w:hAnsi="Times New Roman" w:cs="Times New Roman"/>
              </w:rPr>
              <w:t xml:space="preserve"> муниципального района Респуб</w:t>
            </w:r>
            <w:r>
              <w:rPr>
                <w:rFonts w:ascii="Times New Roman" w:hAnsi="Times New Roman" w:cs="Times New Roman"/>
              </w:rPr>
              <w:lastRenderedPageBreak/>
              <w:t>лики Мордовия</w:t>
            </w:r>
          </w:p>
        </w:tc>
        <w:tc>
          <w:tcPr>
            <w:tcW w:w="1260" w:type="dxa"/>
            <w:tcBorders>
              <w:top w:val="single" w:sz="4" w:space="0" w:color="000000"/>
              <w:left w:val="single" w:sz="4" w:space="0" w:color="000000"/>
              <w:bottom w:val="single" w:sz="4" w:space="0" w:color="000000"/>
            </w:tcBorders>
            <w:shd w:val="clear" w:color="auto" w:fill="auto"/>
          </w:tcPr>
          <w:p w:rsidR="00D86F5B" w:rsidRDefault="00D86F5B" w:rsidP="002B4A59">
            <w:pPr>
              <w:pStyle w:val="aff6"/>
            </w:pPr>
            <w:r>
              <w:rPr>
                <w:rFonts w:ascii="Times New Roman" w:hAnsi="Times New Roman" w:cs="Times New Roman"/>
              </w:rPr>
              <w:lastRenderedPageBreak/>
              <w:t>федеральный бюджет</w:t>
            </w:r>
          </w:p>
        </w:tc>
        <w:tc>
          <w:tcPr>
            <w:tcW w:w="1400" w:type="dxa"/>
            <w:tcBorders>
              <w:top w:val="single" w:sz="4" w:space="0" w:color="000000"/>
              <w:left w:val="single" w:sz="4" w:space="0" w:color="000000"/>
              <w:bottom w:val="single" w:sz="4" w:space="0" w:color="000000"/>
            </w:tcBorders>
            <w:shd w:val="clear" w:color="auto" w:fill="auto"/>
            <w:vAlign w:val="center"/>
          </w:tcPr>
          <w:p w:rsidR="00D86F5B" w:rsidRPr="00762894" w:rsidRDefault="00D86F5B" w:rsidP="002B4A59">
            <w:pPr>
              <w:pStyle w:val="aff6"/>
              <w:jc w:val="center"/>
              <w:rPr>
                <w:rFonts w:ascii="Times New Roman" w:hAnsi="Times New Roman" w:cs="Times New Roman"/>
              </w:rPr>
            </w:pPr>
            <w:r w:rsidRPr="00762894">
              <w:rPr>
                <w:rFonts w:ascii="Times New Roman" w:hAnsi="Times New Roman" w:cs="Times New Roman"/>
              </w:rPr>
              <w:t>6980,614</w:t>
            </w:r>
          </w:p>
        </w:tc>
        <w:tc>
          <w:tcPr>
            <w:tcW w:w="1260" w:type="dxa"/>
            <w:tcBorders>
              <w:top w:val="single" w:sz="4" w:space="0" w:color="000000"/>
              <w:left w:val="single" w:sz="4" w:space="0" w:color="000000"/>
              <w:bottom w:val="single" w:sz="4" w:space="0" w:color="000000"/>
            </w:tcBorders>
            <w:shd w:val="clear" w:color="auto" w:fill="auto"/>
            <w:vAlign w:val="center"/>
          </w:tcPr>
          <w:p w:rsidR="00D86F5B" w:rsidRPr="00762894" w:rsidRDefault="00D86F5B" w:rsidP="002B4A59">
            <w:pPr>
              <w:pStyle w:val="aff6"/>
              <w:jc w:val="center"/>
              <w:rPr>
                <w:rFonts w:ascii="Times New Roman" w:hAnsi="Times New Roman" w:cs="Times New Roman"/>
              </w:rPr>
            </w:pPr>
            <w:r w:rsidRPr="00762894">
              <w:rPr>
                <w:rFonts w:ascii="Times New Roman" w:hAnsi="Times New Roman" w:cs="Times New Roman"/>
              </w:rPr>
              <w:t>995,776</w:t>
            </w:r>
          </w:p>
        </w:tc>
        <w:tc>
          <w:tcPr>
            <w:tcW w:w="1260" w:type="dxa"/>
            <w:tcBorders>
              <w:top w:val="single" w:sz="4" w:space="0" w:color="000000"/>
              <w:left w:val="single" w:sz="4" w:space="0" w:color="000000"/>
              <w:bottom w:val="single" w:sz="4" w:space="0" w:color="000000"/>
            </w:tcBorders>
            <w:shd w:val="clear" w:color="auto" w:fill="auto"/>
            <w:vAlign w:val="center"/>
          </w:tcPr>
          <w:p w:rsidR="00D86F5B" w:rsidRPr="00762894" w:rsidRDefault="00D86F5B" w:rsidP="002B4A59">
            <w:pPr>
              <w:pStyle w:val="aff6"/>
              <w:jc w:val="center"/>
              <w:rPr>
                <w:rFonts w:ascii="Times New Roman" w:hAnsi="Times New Roman" w:cs="Times New Roman"/>
              </w:rPr>
            </w:pPr>
            <w:r w:rsidRPr="00762894">
              <w:rPr>
                <w:rFonts w:ascii="Times New Roman" w:hAnsi="Times New Roman" w:cs="Times New Roman"/>
              </w:rPr>
              <w:t>997,472</w:t>
            </w:r>
          </w:p>
        </w:tc>
        <w:tc>
          <w:tcPr>
            <w:tcW w:w="1120" w:type="dxa"/>
            <w:gridSpan w:val="2"/>
            <w:tcBorders>
              <w:top w:val="single" w:sz="4" w:space="0" w:color="000000"/>
              <w:left w:val="single" w:sz="4" w:space="0" w:color="000000"/>
              <w:bottom w:val="single" w:sz="4" w:space="0" w:color="000000"/>
            </w:tcBorders>
            <w:shd w:val="clear" w:color="auto" w:fill="auto"/>
            <w:vAlign w:val="center"/>
          </w:tcPr>
          <w:p w:rsidR="00D86F5B" w:rsidRPr="00762894" w:rsidRDefault="00D86F5B" w:rsidP="002B4A59">
            <w:pPr>
              <w:pStyle w:val="aff6"/>
              <w:jc w:val="center"/>
              <w:rPr>
                <w:rFonts w:ascii="Times New Roman" w:hAnsi="Times New Roman" w:cs="Times New Roman"/>
              </w:rPr>
            </w:pPr>
            <w:r w:rsidRPr="00762894">
              <w:rPr>
                <w:rFonts w:ascii="Times New Roman" w:hAnsi="Times New Roman" w:cs="Times New Roman"/>
              </w:rPr>
              <w:t>997,472</w:t>
            </w:r>
          </w:p>
        </w:tc>
        <w:tc>
          <w:tcPr>
            <w:tcW w:w="1260" w:type="dxa"/>
            <w:gridSpan w:val="2"/>
            <w:tcBorders>
              <w:top w:val="single" w:sz="4" w:space="0" w:color="000000"/>
              <w:left w:val="single" w:sz="4" w:space="0" w:color="000000"/>
              <w:bottom w:val="single" w:sz="4" w:space="0" w:color="000000"/>
            </w:tcBorders>
            <w:shd w:val="clear" w:color="auto" w:fill="auto"/>
            <w:vAlign w:val="center"/>
          </w:tcPr>
          <w:p w:rsidR="00D86F5B" w:rsidRPr="00762894" w:rsidRDefault="00D86F5B" w:rsidP="002B4A59">
            <w:pPr>
              <w:pStyle w:val="aff6"/>
              <w:jc w:val="center"/>
              <w:rPr>
                <w:rFonts w:ascii="Times New Roman" w:hAnsi="Times New Roman" w:cs="Times New Roman"/>
              </w:rPr>
            </w:pPr>
            <w:r w:rsidRPr="00762894">
              <w:rPr>
                <w:rFonts w:ascii="Times New Roman" w:hAnsi="Times New Roman" w:cs="Times New Roman"/>
              </w:rPr>
              <w:t>997,472</w:t>
            </w:r>
          </w:p>
        </w:tc>
        <w:tc>
          <w:tcPr>
            <w:tcW w:w="1260" w:type="dxa"/>
            <w:gridSpan w:val="2"/>
            <w:tcBorders>
              <w:top w:val="single" w:sz="4" w:space="0" w:color="000000"/>
              <w:left w:val="single" w:sz="4" w:space="0" w:color="000000"/>
              <w:bottom w:val="single" w:sz="4" w:space="0" w:color="000000"/>
            </w:tcBorders>
            <w:shd w:val="clear" w:color="auto" w:fill="auto"/>
            <w:vAlign w:val="center"/>
          </w:tcPr>
          <w:p w:rsidR="00D86F5B" w:rsidRPr="00762894" w:rsidRDefault="00D86F5B" w:rsidP="002B4A59">
            <w:pPr>
              <w:pStyle w:val="aff6"/>
              <w:jc w:val="center"/>
              <w:rPr>
                <w:rFonts w:ascii="Times New Roman" w:hAnsi="Times New Roman" w:cs="Times New Roman"/>
              </w:rPr>
            </w:pPr>
            <w:r w:rsidRPr="00762894">
              <w:rPr>
                <w:rFonts w:ascii="Times New Roman" w:hAnsi="Times New Roman" w:cs="Times New Roman"/>
              </w:rPr>
              <w:t>997,472</w:t>
            </w:r>
          </w:p>
        </w:tc>
        <w:tc>
          <w:tcPr>
            <w:tcW w:w="1141" w:type="dxa"/>
            <w:gridSpan w:val="2"/>
            <w:tcBorders>
              <w:top w:val="single" w:sz="4" w:space="0" w:color="000000"/>
              <w:left w:val="single" w:sz="4" w:space="0" w:color="000000"/>
              <w:bottom w:val="single" w:sz="4" w:space="0" w:color="000000"/>
            </w:tcBorders>
            <w:vAlign w:val="center"/>
          </w:tcPr>
          <w:p w:rsidR="00D86F5B" w:rsidRPr="00762894" w:rsidRDefault="00D86F5B" w:rsidP="002B4A59">
            <w:pPr>
              <w:pStyle w:val="aff6"/>
              <w:jc w:val="center"/>
              <w:rPr>
                <w:rFonts w:ascii="Times New Roman" w:hAnsi="Times New Roman" w:cs="Times New Roman"/>
              </w:rPr>
            </w:pPr>
            <w:r w:rsidRPr="00762894">
              <w:rPr>
                <w:rFonts w:ascii="Times New Roman" w:hAnsi="Times New Roman" w:cs="Times New Roman"/>
              </w:rPr>
              <w:t>997,472</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86F5B" w:rsidRPr="00762894" w:rsidRDefault="00D86F5B" w:rsidP="002B4A59">
            <w:pPr>
              <w:pStyle w:val="aff6"/>
              <w:jc w:val="center"/>
              <w:rPr>
                <w:rFonts w:ascii="Times New Roman" w:hAnsi="Times New Roman" w:cs="Times New Roman"/>
              </w:rPr>
            </w:pPr>
            <w:r w:rsidRPr="00762894">
              <w:rPr>
                <w:rFonts w:ascii="Times New Roman" w:hAnsi="Times New Roman" w:cs="Times New Roman"/>
              </w:rPr>
              <w:t>997,472</w:t>
            </w:r>
          </w:p>
        </w:tc>
      </w:tr>
      <w:tr w:rsidR="00D86F5B" w:rsidTr="002B4A59">
        <w:tc>
          <w:tcPr>
            <w:tcW w:w="700" w:type="dxa"/>
            <w:vMerge/>
            <w:tcBorders>
              <w:top w:val="single" w:sz="4" w:space="0" w:color="000000"/>
              <w:left w:val="single" w:sz="4" w:space="0" w:color="000000"/>
              <w:bottom w:val="single" w:sz="4" w:space="0" w:color="000000"/>
            </w:tcBorders>
            <w:shd w:val="clear" w:color="auto" w:fill="auto"/>
          </w:tcPr>
          <w:p w:rsidR="00D86F5B" w:rsidRDefault="00D86F5B" w:rsidP="002B4A59">
            <w:pPr>
              <w:pStyle w:val="aff6"/>
              <w:snapToGrid w:val="0"/>
              <w:rPr>
                <w:rFonts w:ascii="Times New Roman" w:hAnsi="Times New Roman" w:cs="Times New Roman"/>
              </w:rPr>
            </w:pPr>
          </w:p>
        </w:tc>
        <w:tc>
          <w:tcPr>
            <w:tcW w:w="1400" w:type="dxa"/>
            <w:vMerge/>
            <w:tcBorders>
              <w:top w:val="single" w:sz="4" w:space="0" w:color="000000"/>
              <w:left w:val="single" w:sz="4" w:space="0" w:color="000000"/>
              <w:bottom w:val="single" w:sz="4" w:space="0" w:color="000000"/>
            </w:tcBorders>
            <w:shd w:val="clear" w:color="auto" w:fill="auto"/>
          </w:tcPr>
          <w:p w:rsidR="00D86F5B" w:rsidRDefault="00D86F5B" w:rsidP="002B4A59">
            <w:pPr>
              <w:pStyle w:val="aff6"/>
              <w:snapToGrid w:val="0"/>
              <w:rPr>
                <w:rFonts w:ascii="Times New Roman" w:hAnsi="Times New Roman" w:cs="Times New Roman"/>
              </w:rPr>
            </w:pPr>
          </w:p>
        </w:tc>
        <w:tc>
          <w:tcPr>
            <w:tcW w:w="980" w:type="dxa"/>
            <w:vMerge/>
            <w:tcBorders>
              <w:top w:val="single" w:sz="4" w:space="0" w:color="000000"/>
              <w:left w:val="single" w:sz="4" w:space="0" w:color="000000"/>
              <w:bottom w:val="single" w:sz="4" w:space="0" w:color="000000"/>
            </w:tcBorders>
            <w:shd w:val="clear" w:color="auto" w:fill="auto"/>
          </w:tcPr>
          <w:p w:rsidR="00D86F5B" w:rsidRDefault="00D86F5B" w:rsidP="002B4A59">
            <w:pPr>
              <w:pStyle w:val="aff6"/>
              <w:snapToGrid w:val="0"/>
              <w:rPr>
                <w:rFonts w:ascii="Times New Roman" w:hAnsi="Times New Roman" w:cs="Times New Roman"/>
              </w:rPr>
            </w:pPr>
          </w:p>
        </w:tc>
        <w:tc>
          <w:tcPr>
            <w:tcW w:w="1260" w:type="dxa"/>
            <w:tcBorders>
              <w:top w:val="single" w:sz="4" w:space="0" w:color="000000"/>
              <w:left w:val="single" w:sz="4" w:space="0" w:color="000000"/>
              <w:bottom w:val="single" w:sz="4" w:space="0" w:color="000000"/>
            </w:tcBorders>
            <w:shd w:val="clear" w:color="auto" w:fill="auto"/>
          </w:tcPr>
          <w:p w:rsidR="00D86F5B" w:rsidRDefault="00D86F5B" w:rsidP="002B4A59">
            <w:pPr>
              <w:pStyle w:val="aff6"/>
            </w:pPr>
            <w:r>
              <w:rPr>
                <w:rFonts w:ascii="Times New Roman" w:hAnsi="Times New Roman" w:cs="Times New Roman"/>
              </w:rPr>
              <w:t>республиканский бюджет Республики Мордовия</w:t>
            </w:r>
          </w:p>
        </w:tc>
        <w:tc>
          <w:tcPr>
            <w:tcW w:w="1400" w:type="dxa"/>
            <w:tcBorders>
              <w:top w:val="single" w:sz="4" w:space="0" w:color="000000"/>
              <w:left w:val="single" w:sz="4" w:space="0" w:color="000000"/>
              <w:bottom w:val="single" w:sz="4" w:space="0" w:color="000000"/>
            </w:tcBorders>
            <w:shd w:val="clear" w:color="auto" w:fill="auto"/>
          </w:tcPr>
          <w:p w:rsidR="00D86F5B" w:rsidRPr="00762894" w:rsidRDefault="00D86F5B" w:rsidP="002B4A59">
            <w:pPr>
              <w:pStyle w:val="aff6"/>
              <w:jc w:val="center"/>
              <w:rPr>
                <w:rFonts w:ascii="Times New Roman" w:hAnsi="Times New Roman" w:cs="Times New Roman"/>
              </w:rPr>
            </w:pPr>
            <w:r w:rsidRPr="00762894">
              <w:rPr>
                <w:rFonts w:ascii="Times New Roman" w:hAnsi="Times New Roman" w:cs="Times New Roman"/>
              </w:rPr>
              <w:t>1745,153</w:t>
            </w:r>
          </w:p>
        </w:tc>
        <w:tc>
          <w:tcPr>
            <w:tcW w:w="1260" w:type="dxa"/>
            <w:tcBorders>
              <w:top w:val="single" w:sz="4" w:space="0" w:color="000000"/>
              <w:left w:val="single" w:sz="4" w:space="0" w:color="000000"/>
              <w:bottom w:val="single" w:sz="4" w:space="0" w:color="000000"/>
            </w:tcBorders>
            <w:shd w:val="clear" w:color="auto" w:fill="auto"/>
          </w:tcPr>
          <w:p w:rsidR="00D86F5B" w:rsidRPr="00762894" w:rsidRDefault="00D86F5B" w:rsidP="002B4A59">
            <w:pPr>
              <w:pStyle w:val="aff6"/>
              <w:jc w:val="center"/>
              <w:rPr>
                <w:rFonts w:ascii="Times New Roman" w:hAnsi="Times New Roman" w:cs="Times New Roman"/>
              </w:rPr>
            </w:pPr>
            <w:r w:rsidRPr="00762894">
              <w:rPr>
                <w:rFonts w:ascii="Times New Roman" w:hAnsi="Times New Roman" w:cs="Times New Roman"/>
              </w:rPr>
              <w:t>248,944</w:t>
            </w:r>
          </w:p>
        </w:tc>
        <w:tc>
          <w:tcPr>
            <w:tcW w:w="1260" w:type="dxa"/>
            <w:tcBorders>
              <w:top w:val="single" w:sz="4" w:space="0" w:color="000000"/>
              <w:left w:val="single" w:sz="4" w:space="0" w:color="000000"/>
              <w:bottom w:val="single" w:sz="4" w:space="0" w:color="000000"/>
            </w:tcBorders>
            <w:shd w:val="clear" w:color="auto" w:fill="auto"/>
          </w:tcPr>
          <w:p w:rsidR="00D86F5B" w:rsidRPr="00762894" w:rsidRDefault="00D86F5B" w:rsidP="002B4A59">
            <w:pPr>
              <w:pStyle w:val="aff6"/>
              <w:jc w:val="center"/>
              <w:rPr>
                <w:rFonts w:ascii="Times New Roman" w:hAnsi="Times New Roman" w:cs="Times New Roman"/>
              </w:rPr>
            </w:pPr>
            <w:r w:rsidRPr="00762894">
              <w:rPr>
                <w:rFonts w:ascii="Times New Roman" w:hAnsi="Times New Roman" w:cs="Times New Roman"/>
              </w:rPr>
              <w:t>249,368</w:t>
            </w:r>
          </w:p>
        </w:tc>
        <w:tc>
          <w:tcPr>
            <w:tcW w:w="1120" w:type="dxa"/>
            <w:gridSpan w:val="2"/>
            <w:tcBorders>
              <w:top w:val="single" w:sz="4" w:space="0" w:color="000000"/>
              <w:left w:val="single" w:sz="4" w:space="0" w:color="000000"/>
              <w:bottom w:val="single" w:sz="4" w:space="0" w:color="000000"/>
            </w:tcBorders>
            <w:shd w:val="clear" w:color="auto" w:fill="auto"/>
          </w:tcPr>
          <w:p w:rsidR="00D86F5B" w:rsidRPr="00762894" w:rsidRDefault="00D86F5B" w:rsidP="002B4A59">
            <w:pPr>
              <w:pStyle w:val="aff6"/>
              <w:jc w:val="center"/>
              <w:rPr>
                <w:rFonts w:ascii="Times New Roman" w:hAnsi="Times New Roman" w:cs="Times New Roman"/>
              </w:rPr>
            </w:pPr>
            <w:r w:rsidRPr="00762894">
              <w:rPr>
                <w:rFonts w:ascii="Times New Roman" w:hAnsi="Times New Roman" w:cs="Times New Roman"/>
              </w:rPr>
              <w:t>249,368</w:t>
            </w:r>
          </w:p>
        </w:tc>
        <w:tc>
          <w:tcPr>
            <w:tcW w:w="1260" w:type="dxa"/>
            <w:gridSpan w:val="2"/>
            <w:tcBorders>
              <w:top w:val="single" w:sz="4" w:space="0" w:color="000000"/>
              <w:left w:val="single" w:sz="4" w:space="0" w:color="000000"/>
              <w:bottom w:val="single" w:sz="4" w:space="0" w:color="000000"/>
            </w:tcBorders>
            <w:shd w:val="clear" w:color="auto" w:fill="auto"/>
          </w:tcPr>
          <w:p w:rsidR="00D86F5B" w:rsidRPr="00762894" w:rsidRDefault="00D86F5B" w:rsidP="002B4A59">
            <w:pPr>
              <w:pStyle w:val="aff6"/>
              <w:jc w:val="center"/>
              <w:rPr>
                <w:rFonts w:ascii="Times New Roman" w:hAnsi="Times New Roman" w:cs="Times New Roman"/>
              </w:rPr>
            </w:pPr>
            <w:r w:rsidRPr="00762894">
              <w:rPr>
                <w:rFonts w:ascii="Times New Roman" w:hAnsi="Times New Roman" w:cs="Times New Roman"/>
              </w:rPr>
              <w:t>249,368</w:t>
            </w:r>
          </w:p>
        </w:tc>
        <w:tc>
          <w:tcPr>
            <w:tcW w:w="1260" w:type="dxa"/>
            <w:gridSpan w:val="2"/>
            <w:tcBorders>
              <w:top w:val="single" w:sz="4" w:space="0" w:color="000000"/>
              <w:left w:val="single" w:sz="4" w:space="0" w:color="000000"/>
              <w:bottom w:val="single" w:sz="4" w:space="0" w:color="000000"/>
            </w:tcBorders>
            <w:shd w:val="clear" w:color="auto" w:fill="auto"/>
          </w:tcPr>
          <w:p w:rsidR="00D86F5B" w:rsidRPr="00762894" w:rsidRDefault="00D86F5B" w:rsidP="002B4A59">
            <w:pPr>
              <w:pStyle w:val="aff6"/>
              <w:jc w:val="center"/>
              <w:rPr>
                <w:rFonts w:ascii="Times New Roman" w:hAnsi="Times New Roman" w:cs="Times New Roman"/>
              </w:rPr>
            </w:pPr>
            <w:r w:rsidRPr="00762894">
              <w:rPr>
                <w:rFonts w:ascii="Times New Roman" w:hAnsi="Times New Roman" w:cs="Times New Roman"/>
              </w:rPr>
              <w:t>249,368</w:t>
            </w:r>
          </w:p>
        </w:tc>
        <w:tc>
          <w:tcPr>
            <w:tcW w:w="1141" w:type="dxa"/>
            <w:gridSpan w:val="2"/>
            <w:tcBorders>
              <w:top w:val="single" w:sz="4" w:space="0" w:color="000000"/>
              <w:left w:val="single" w:sz="4" w:space="0" w:color="000000"/>
              <w:bottom w:val="single" w:sz="4" w:space="0" w:color="000000"/>
            </w:tcBorders>
          </w:tcPr>
          <w:p w:rsidR="00D86F5B" w:rsidRPr="00762894" w:rsidRDefault="00D86F5B" w:rsidP="002B4A59">
            <w:pPr>
              <w:pStyle w:val="aff6"/>
              <w:jc w:val="center"/>
              <w:rPr>
                <w:rFonts w:ascii="Times New Roman" w:hAnsi="Times New Roman" w:cs="Times New Roman"/>
              </w:rPr>
            </w:pPr>
            <w:r w:rsidRPr="00762894">
              <w:rPr>
                <w:rFonts w:ascii="Times New Roman" w:hAnsi="Times New Roman" w:cs="Times New Roman"/>
              </w:rPr>
              <w:t>249,368</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rsidR="00D86F5B" w:rsidRPr="00762894" w:rsidRDefault="00D86F5B" w:rsidP="002B4A59">
            <w:pPr>
              <w:pStyle w:val="aff6"/>
              <w:jc w:val="center"/>
              <w:rPr>
                <w:rFonts w:ascii="Times New Roman" w:hAnsi="Times New Roman" w:cs="Times New Roman"/>
              </w:rPr>
            </w:pPr>
            <w:r w:rsidRPr="00762894">
              <w:rPr>
                <w:rFonts w:ascii="Times New Roman" w:hAnsi="Times New Roman" w:cs="Times New Roman"/>
              </w:rPr>
              <w:t>249,368</w:t>
            </w:r>
          </w:p>
        </w:tc>
      </w:tr>
      <w:tr w:rsidR="00D86F5B" w:rsidTr="002B4A59">
        <w:tc>
          <w:tcPr>
            <w:tcW w:w="700" w:type="dxa"/>
            <w:tcBorders>
              <w:top w:val="single" w:sz="4" w:space="0" w:color="000000"/>
              <w:left w:val="single" w:sz="4" w:space="0" w:color="000000"/>
              <w:bottom w:val="single" w:sz="4" w:space="0" w:color="000000"/>
            </w:tcBorders>
            <w:shd w:val="clear" w:color="auto" w:fill="auto"/>
          </w:tcPr>
          <w:p w:rsidR="00D86F5B" w:rsidRDefault="00D86F5B" w:rsidP="002B4A59">
            <w:pPr>
              <w:pStyle w:val="aff6"/>
              <w:jc w:val="center"/>
            </w:pPr>
            <w:r>
              <w:rPr>
                <w:rFonts w:ascii="Times New Roman" w:hAnsi="Times New Roman" w:cs="Times New Roman"/>
              </w:rPr>
              <w:lastRenderedPageBreak/>
              <w:t>3.3</w:t>
            </w:r>
          </w:p>
        </w:tc>
        <w:tc>
          <w:tcPr>
            <w:tcW w:w="1400" w:type="dxa"/>
            <w:tcBorders>
              <w:top w:val="single" w:sz="4" w:space="0" w:color="000000"/>
              <w:left w:val="single" w:sz="4" w:space="0" w:color="000000"/>
              <w:bottom w:val="single" w:sz="4" w:space="0" w:color="000000"/>
            </w:tcBorders>
            <w:shd w:val="clear" w:color="auto" w:fill="auto"/>
          </w:tcPr>
          <w:p w:rsidR="00D86F5B" w:rsidRDefault="00D86F5B" w:rsidP="002B4A59">
            <w:pPr>
              <w:pStyle w:val="aff6"/>
            </w:pPr>
            <w:r>
              <w:rPr>
                <w:rFonts w:ascii="Times New Roman" w:hAnsi="Times New Roman" w:cs="Times New Roman"/>
              </w:rPr>
              <w:t>Планирование средств на реализацию подпрограммы и формирование прогноза республиканского бюджета Республики Мордовия</w:t>
            </w:r>
          </w:p>
        </w:tc>
        <w:tc>
          <w:tcPr>
            <w:tcW w:w="980" w:type="dxa"/>
            <w:tcBorders>
              <w:top w:val="single" w:sz="4" w:space="0" w:color="000000"/>
              <w:left w:val="single" w:sz="4" w:space="0" w:color="000000"/>
              <w:bottom w:val="single" w:sz="4" w:space="0" w:color="000000"/>
            </w:tcBorders>
            <w:shd w:val="clear" w:color="auto" w:fill="auto"/>
          </w:tcPr>
          <w:p w:rsidR="00D86F5B" w:rsidRDefault="00D86F5B" w:rsidP="002B4A59">
            <w:pPr>
              <w:pStyle w:val="aff6"/>
            </w:pPr>
            <w:r>
              <w:rPr>
                <w:rFonts w:ascii="Times New Roman" w:hAnsi="Times New Roman" w:cs="Times New Roman"/>
              </w:rPr>
              <w:t xml:space="preserve">Администрация </w:t>
            </w:r>
            <w:proofErr w:type="spellStart"/>
            <w:r>
              <w:rPr>
                <w:rFonts w:ascii="Times New Roman" w:hAnsi="Times New Roman" w:cs="Times New Roman"/>
              </w:rPr>
              <w:t>Торбеевского</w:t>
            </w:r>
            <w:proofErr w:type="spellEnd"/>
            <w:r>
              <w:rPr>
                <w:rFonts w:ascii="Times New Roman" w:hAnsi="Times New Roman" w:cs="Times New Roman"/>
              </w:rPr>
              <w:t xml:space="preserve"> муниципального района Республики Мордовия</w:t>
            </w:r>
          </w:p>
        </w:tc>
        <w:tc>
          <w:tcPr>
            <w:tcW w:w="1260" w:type="dxa"/>
            <w:tcBorders>
              <w:top w:val="single" w:sz="4" w:space="0" w:color="000000"/>
              <w:left w:val="single" w:sz="4" w:space="0" w:color="000000"/>
              <w:bottom w:val="single" w:sz="4" w:space="0" w:color="000000"/>
            </w:tcBorders>
            <w:shd w:val="clear" w:color="auto" w:fill="auto"/>
          </w:tcPr>
          <w:p w:rsidR="00D86F5B" w:rsidRDefault="00D86F5B" w:rsidP="002B4A59">
            <w:pPr>
              <w:pStyle w:val="aff6"/>
              <w:snapToGrid w:val="0"/>
              <w:rPr>
                <w:rFonts w:ascii="Times New Roman" w:hAnsi="Times New Roman" w:cs="Times New Roman"/>
              </w:rPr>
            </w:pPr>
          </w:p>
        </w:tc>
        <w:tc>
          <w:tcPr>
            <w:tcW w:w="10544" w:type="dxa"/>
            <w:gridSpan w:val="13"/>
            <w:tcBorders>
              <w:top w:val="single" w:sz="4" w:space="0" w:color="000000"/>
              <w:left w:val="single" w:sz="4" w:space="0" w:color="000000"/>
              <w:bottom w:val="single" w:sz="4" w:space="0" w:color="000000"/>
              <w:right w:val="single" w:sz="4" w:space="0" w:color="000000"/>
            </w:tcBorders>
          </w:tcPr>
          <w:p w:rsidR="00D86F5B" w:rsidRDefault="00D86F5B" w:rsidP="002B4A59">
            <w:pPr>
              <w:pStyle w:val="aff6"/>
              <w:jc w:val="center"/>
            </w:pPr>
            <w:r>
              <w:rPr>
                <w:rFonts w:ascii="Times New Roman" w:hAnsi="Times New Roman" w:cs="Times New Roman"/>
              </w:rPr>
              <w:t>в рамках текущего финансирования</w:t>
            </w:r>
          </w:p>
        </w:tc>
      </w:tr>
      <w:tr w:rsidR="00D86F5B" w:rsidTr="002B4A59">
        <w:tc>
          <w:tcPr>
            <w:tcW w:w="700" w:type="dxa"/>
            <w:tcBorders>
              <w:top w:val="single" w:sz="4" w:space="0" w:color="000000"/>
              <w:left w:val="single" w:sz="4" w:space="0" w:color="000000"/>
              <w:bottom w:val="single" w:sz="4" w:space="0" w:color="000000"/>
            </w:tcBorders>
            <w:shd w:val="clear" w:color="auto" w:fill="auto"/>
          </w:tcPr>
          <w:p w:rsidR="00D86F5B" w:rsidRDefault="00D86F5B" w:rsidP="002B4A59">
            <w:pPr>
              <w:pStyle w:val="aff6"/>
              <w:jc w:val="center"/>
            </w:pPr>
            <w:bookmarkStart w:id="62" w:name="sub_34"/>
            <w:r>
              <w:rPr>
                <w:rFonts w:ascii="Times New Roman" w:hAnsi="Times New Roman" w:cs="Times New Roman"/>
              </w:rPr>
              <w:t>3.4</w:t>
            </w:r>
            <w:bookmarkEnd w:id="62"/>
          </w:p>
        </w:tc>
        <w:tc>
          <w:tcPr>
            <w:tcW w:w="1400" w:type="dxa"/>
            <w:tcBorders>
              <w:top w:val="single" w:sz="4" w:space="0" w:color="000000"/>
              <w:left w:val="single" w:sz="4" w:space="0" w:color="000000"/>
              <w:bottom w:val="single" w:sz="4" w:space="0" w:color="000000"/>
            </w:tcBorders>
            <w:shd w:val="clear" w:color="auto" w:fill="auto"/>
          </w:tcPr>
          <w:p w:rsidR="00D86F5B" w:rsidRDefault="00D86F5B" w:rsidP="002B4A59">
            <w:pPr>
              <w:pStyle w:val="aff6"/>
            </w:pPr>
            <w:proofErr w:type="gramStart"/>
            <w:r>
              <w:rPr>
                <w:rFonts w:ascii="Times New Roman" w:hAnsi="Times New Roman" w:cs="Times New Roman"/>
              </w:rPr>
              <w:t xml:space="preserve">Предоставление детям-сиротам, детям, оставшимся без попечения родителей, и лицам из </w:t>
            </w:r>
            <w:r>
              <w:rPr>
                <w:rFonts w:ascii="Times New Roman" w:hAnsi="Times New Roman" w:cs="Times New Roman"/>
              </w:rPr>
              <w:lastRenderedPageBreak/>
              <w:t>их числа благоустроенных жилых помещений специализированного жилищного фонда по договорам специализированного найма жилого помещения или договорам социального найма</w:t>
            </w:r>
            <w:proofErr w:type="gramEnd"/>
          </w:p>
        </w:tc>
        <w:tc>
          <w:tcPr>
            <w:tcW w:w="980" w:type="dxa"/>
            <w:tcBorders>
              <w:top w:val="single" w:sz="4" w:space="0" w:color="000000"/>
              <w:left w:val="single" w:sz="4" w:space="0" w:color="000000"/>
              <w:bottom w:val="single" w:sz="4" w:space="0" w:color="000000"/>
            </w:tcBorders>
            <w:shd w:val="clear" w:color="auto" w:fill="auto"/>
          </w:tcPr>
          <w:p w:rsidR="00D86F5B" w:rsidRDefault="00D86F5B" w:rsidP="002B4A59">
            <w:pPr>
              <w:pStyle w:val="aff6"/>
              <w:snapToGrid w:val="0"/>
              <w:rPr>
                <w:rFonts w:ascii="Times New Roman" w:hAnsi="Times New Roman" w:cs="Times New Roman"/>
              </w:rPr>
            </w:pPr>
          </w:p>
        </w:tc>
        <w:tc>
          <w:tcPr>
            <w:tcW w:w="1260" w:type="dxa"/>
            <w:tcBorders>
              <w:top w:val="single" w:sz="4" w:space="0" w:color="000000"/>
              <w:left w:val="single" w:sz="4" w:space="0" w:color="000000"/>
              <w:bottom w:val="single" w:sz="4" w:space="0" w:color="000000"/>
            </w:tcBorders>
            <w:shd w:val="clear" w:color="auto" w:fill="auto"/>
          </w:tcPr>
          <w:p w:rsidR="00D86F5B" w:rsidRDefault="00D86F5B" w:rsidP="002B4A59">
            <w:pPr>
              <w:pStyle w:val="aff6"/>
              <w:snapToGrid w:val="0"/>
              <w:rPr>
                <w:rFonts w:ascii="Times New Roman" w:hAnsi="Times New Roman" w:cs="Times New Roman"/>
              </w:rPr>
            </w:pPr>
          </w:p>
        </w:tc>
        <w:tc>
          <w:tcPr>
            <w:tcW w:w="10544" w:type="dxa"/>
            <w:gridSpan w:val="13"/>
            <w:tcBorders>
              <w:top w:val="single" w:sz="4" w:space="0" w:color="000000"/>
              <w:left w:val="single" w:sz="4" w:space="0" w:color="000000"/>
              <w:bottom w:val="single" w:sz="4" w:space="0" w:color="000000"/>
              <w:right w:val="single" w:sz="4" w:space="0" w:color="000000"/>
            </w:tcBorders>
          </w:tcPr>
          <w:p w:rsidR="00D86F5B" w:rsidRDefault="00D86F5B" w:rsidP="002B4A59">
            <w:pPr>
              <w:pStyle w:val="aff6"/>
              <w:jc w:val="center"/>
            </w:pPr>
            <w:r>
              <w:rPr>
                <w:rFonts w:ascii="Times New Roman" w:hAnsi="Times New Roman" w:cs="Times New Roman"/>
              </w:rPr>
              <w:t>в рамках текущего финансирования</w:t>
            </w:r>
          </w:p>
        </w:tc>
      </w:tr>
      <w:tr w:rsidR="00D86F5B" w:rsidTr="002B4A59">
        <w:tc>
          <w:tcPr>
            <w:tcW w:w="2100" w:type="dxa"/>
            <w:gridSpan w:val="2"/>
            <w:tcBorders>
              <w:top w:val="single" w:sz="4" w:space="0" w:color="000000"/>
              <w:left w:val="single" w:sz="4" w:space="0" w:color="000000"/>
              <w:bottom w:val="single" w:sz="4" w:space="0" w:color="000000"/>
            </w:tcBorders>
            <w:shd w:val="clear" w:color="auto" w:fill="auto"/>
          </w:tcPr>
          <w:p w:rsidR="00D86F5B" w:rsidRDefault="00D86F5B" w:rsidP="002B4A59">
            <w:pPr>
              <w:pStyle w:val="aff6"/>
            </w:pPr>
            <w:bookmarkStart w:id="63" w:name="sub_1201"/>
            <w:r>
              <w:rPr>
                <w:rFonts w:ascii="Times New Roman" w:hAnsi="Times New Roman" w:cs="Times New Roman"/>
              </w:rPr>
              <w:lastRenderedPageBreak/>
              <w:t>Всего</w:t>
            </w:r>
            <w:bookmarkEnd w:id="63"/>
          </w:p>
        </w:tc>
        <w:tc>
          <w:tcPr>
            <w:tcW w:w="980" w:type="dxa"/>
            <w:tcBorders>
              <w:top w:val="single" w:sz="4" w:space="0" w:color="000000"/>
              <w:left w:val="single" w:sz="4" w:space="0" w:color="000000"/>
              <w:bottom w:val="single" w:sz="4" w:space="0" w:color="000000"/>
            </w:tcBorders>
            <w:shd w:val="clear" w:color="auto" w:fill="auto"/>
          </w:tcPr>
          <w:p w:rsidR="00D86F5B" w:rsidRDefault="00D86F5B" w:rsidP="002B4A59">
            <w:pPr>
              <w:pStyle w:val="aff6"/>
              <w:snapToGrid w:val="0"/>
              <w:rPr>
                <w:rFonts w:ascii="Times New Roman" w:hAnsi="Times New Roman" w:cs="Times New Roman"/>
              </w:rPr>
            </w:pPr>
          </w:p>
        </w:tc>
        <w:tc>
          <w:tcPr>
            <w:tcW w:w="1260" w:type="dxa"/>
            <w:tcBorders>
              <w:top w:val="single" w:sz="4" w:space="0" w:color="000000"/>
              <w:left w:val="single" w:sz="4" w:space="0" w:color="000000"/>
              <w:bottom w:val="single" w:sz="4" w:space="0" w:color="000000"/>
            </w:tcBorders>
            <w:shd w:val="clear" w:color="auto" w:fill="auto"/>
          </w:tcPr>
          <w:p w:rsidR="00D86F5B" w:rsidRDefault="00D86F5B" w:rsidP="002B4A59">
            <w:pPr>
              <w:pStyle w:val="aff6"/>
              <w:snapToGrid w:val="0"/>
              <w:rPr>
                <w:rFonts w:ascii="Times New Roman" w:hAnsi="Times New Roman" w:cs="Times New Roman"/>
              </w:rPr>
            </w:pPr>
          </w:p>
        </w:tc>
        <w:tc>
          <w:tcPr>
            <w:tcW w:w="1400" w:type="dxa"/>
            <w:tcBorders>
              <w:top w:val="single" w:sz="4" w:space="0" w:color="000000"/>
              <w:left w:val="single" w:sz="4" w:space="0" w:color="000000"/>
              <w:bottom w:val="single" w:sz="4" w:space="0" w:color="000000"/>
            </w:tcBorders>
            <w:shd w:val="clear" w:color="auto" w:fill="auto"/>
          </w:tcPr>
          <w:p w:rsidR="00D86F5B" w:rsidRPr="00762894" w:rsidRDefault="00D86F5B" w:rsidP="002B4A59">
            <w:pPr>
              <w:pStyle w:val="aff6"/>
              <w:jc w:val="center"/>
              <w:rPr>
                <w:rFonts w:ascii="Times New Roman" w:hAnsi="Times New Roman" w:cs="Times New Roman"/>
              </w:rPr>
            </w:pPr>
            <w:r w:rsidRPr="00762894">
              <w:rPr>
                <w:rFonts w:ascii="Times New Roman" w:hAnsi="Times New Roman" w:cs="Times New Roman"/>
              </w:rPr>
              <w:t>8725,768</w:t>
            </w:r>
          </w:p>
        </w:tc>
        <w:tc>
          <w:tcPr>
            <w:tcW w:w="1260" w:type="dxa"/>
            <w:tcBorders>
              <w:top w:val="single" w:sz="4" w:space="0" w:color="000000"/>
              <w:left w:val="single" w:sz="4" w:space="0" w:color="000000"/>
              <w:bottom w:val="single" w:sz="4" w:space="0" w:color="000000"/>
            </w:tcBorders>
            <w:shd w:val="clear" w:color="auto" w:fill="auto"/>
          </w:tcPr>
          <w:p w:rsidR="00D86F5B" w:rsidRPr="00762894" w:rsidRDefault="00D86F5B" w:rsidP="002B4A59">
            <w:pPr>
              <w:pStyle w:val="aff6"/>
              <w:jc w:val="center"/>
              <w:rPr>
                <w:rFonts w:ascii="Times New Roman" w:hAnsi="Times New Roman" w:cs="Times New Roman"/>
              </w:rPr>
            </w:pPr>
            <w:r w:rsidRPr="00762894">
              <w:rPr>
                <w:rFonts w:ascii="Times New Roman" w:hAnsi="Times New Roman" w:cs="Times New Roman"/>
              </w:rPr>
              <w:t>1244,721</w:t>
            </w:r>
          </w:p>
        </w:tc>
        <w:tc>
          <w:tcPr>
            <w:tcW w:w="1400" w:type="dxa"/>
            <w:gridSpan w:val="2"/>
            <w:tcBorders>
              <w:top w:val="single" w:sz="4" w:space="0" w:color="000000"/>
              <w:left w:val="single" w:sz="4" w:space="0" w:color="000000"/>
              <w:bottom w:val="single" w:sz="4" w:space="0" w:color="000000"/>
            </w:tcBorders>
            <w:shd w:val="clear" w:color="auto" w:fill="auto"/>
          </w:tcPr>
          <w:p w:rsidR="00D86F5B" w:rsidRPr="00762894" w:rsidRDefault="00D86F5B" w:rsidP="002B4A59">
            <w:pPr>
              <w:pStyle w:val="aff6"/>
              <w:jc w:val="center"/>
              <w:rPr>
                <w:rFonts w:ascii="Times New Roman" w:hAnsi="Times New Roman" w:cs="Times New Roman"/>
              </w:rPr>
            </w:pPr>
            <w:r w:rsidRPr="00762894">
              <w:rPr>
                <w:rFonts w:ascii="Times New Roman" w:hAnsi="Times New Roman" w:cs="Times New Roman"/>
              </w:rPr>
              <w:t>1246,841</w:t>
            </w:r>
          </w:p>
        </w:tc>
        <w:tc>
          <w:tcPr>
            <w:tcW w:w="1381" w:type="dxa"/>
            <w:gridSpan w:val="2"/>
            <w:tcBorders>
              <w:top w:val="single" w:sz="4" w:space="0" w:color="000000"/>
              <w:left w:val="single" w:sz="4" w:space="0" w:color="000000"/>
              <w:bottom w:val="single" w:sz="4" w:space="0" w:color="000000"/>
            </w:tcBorders>
            <w:shd w:val="clear" w:color="auto" w:fill="auto"/>
          </w:tcPr>
          <w:p w:rsidR="00D86F5B" w:rsidRPr="00762894" w:rsidRDefault="00D86F5B" w:rsidP="002B4A59">
            <w:pPr>
              <w:pStyle w:val="aff6"/>
              <w:jc w:val="center"/>
              <w:rPr>
                <w:rFonts w:ascii="Times New Roman" w:hAnsi="Times New Roman" w:cs="Times New Roman"/>
              </w:rPr>
            </w:pPr>
            <w:r w:rsidRPr="00762894">
              <w:rPr>
                <w:rFonts w:ascii="Times New Roman" w:hAnsi="Times New Roman" w:cs="Times New Roman"/>
              </w:rPr>
              <w:t>1246,841</w:t>
            </w:r>
          </w:p>
        </w:tc>
        <w:tc>
          <w:tcPr>
            <w:tcW w:w="1276" w:type="dxa"/>
            <w:gridSpan w:val="2"/>
            <w:tcBorders>
              <w:top w:val="single" w:sz="4" w:space="0" w:color="000000"/>
              <w:left w:val="single" w:sz="4" w:space="0" w:color="000000"/>
              <w:bottom w:val="single" w:sz="4" w:space="0" w:color="000000"/>
            </w:tcBorders>
            <w:shd w:val="clear" w:color="auto" w:fill="auto"/>
          </w:tcPr>
          <w:p w:rsidR="00D86F5B" w:rsidRPr="00762894" w:rsidRDefault="00D86F5B" w:rsidP="002B4A59">
            <w:pPr>
              <w:pStyle w:val="aff6"/>
              <w:jc w:val="center"/>
              <w:rPr>
                <w:rFonts w:ascii="Times New Roman" w:hAnsi="Times New Roman" w:cs="Times New Roman"/>
              </w:rPr>
            </w:pPr>
            <w:r w:rsidRPr="00762894">
              <w:rPr>
                <w:rFonts w:ascii="Times New Roman" w:hAnsi="Times New Roman" w:cs="Times New Roman"/>
              </w:rPr>
              <w:t>1246,841</w:t>
            </w:r>
          </w:p>
        </w:tc>
        <w:tc>
          <w:tcPr>
            <w:tcW w:w="1276" w:type="dxa"/>
            <w:gridSpan w:val="2"/>
            <w:tcBorders>
              <w:top w:val="single" w:sz="4" w:space="0" w:color="000000"/>
              <w:left w:val="single" w:sz="4" w:space="0" w:color="000000"/>
              <w:bottom w:val="single" w:sz="4" w:space="0" w:color="000000"/>
              <w:right w:val="single" w:sz="4" w:space="0" w:color="000000"/>
            </w:tcBorders>
          </w:tcPr>
          <w:p w:rsidR="00D86F5B" w:rsidRPr="00762894" w:rsidRDefault="00D86F5B" w:rsidP="002B4A59">
            <w:pPr>
              <w:pStyle w:val="aff6"/>
              <w:jc w:val="center"/>
              <w:rPr>
                <w:rFonts w:ascii="Times New Roman" w:hAnsi="Times New Roman" w:cs="Times New Roman"/>
              </w:rPr>
            </w:pPr>
            <w:r w:rsidRPr="00762894">
              <w:rPr>
                <w:rFonts w:ascii="Times New Roman" w:hAnsi="Times New Roman" w:cs="Times New Roman"/>
              </w:rPr>
              <w:t>1246,841</w:t>
            </w:r>
          </w:p>
        </w:tc>
        <w:tc>
          <w:tcPr>
            <w:tcW w:w="1275" w:type="dxa"/>
            <w:gridSpan w:val="2"/>
            <w:tcBorders>
              <w:top w:val="single" w:sz="4" w:space="0" w:color="000000"/>
              <w:left w:val="single" w:sz="4" w:space="0" w:color="000000"/>
              <w:bottom w:val="single" w:sz="4" w:space="0" w:color="000000"/>
            </w:tcBorders>
            <w:shd w:val="clear" w:color="auto" w:fill="auto"/>
          </w:tcPr>
          <w:p w:rsidR="00D86F5B" w:rsidRPr="00762894" w:rsidRDefault="00D86F5B" w:rsidP="002B4A59">
            <w:pPr>
              <w:pStyle w:val="aff6"/>
              <w:jc w:val="center"/>
              <w:rPr>
                <w:rFonts w:ascii="Times New Roman" w:hAnsi="Times New Roman" w:cs="Times New Roman"/>
              </w:rPr>
            </w:pPr>
            <w:r w:rsidRPr="00762894">
              <w:rPr>
                <w:rFonts w:ascii="Times New Roman" w:hAnsi="Times New Roman" w:cs="Times New Roman"/>
              </w:rPr>
              <w:t>1246,841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D86F5B" w:rsidRPr="00762894" w:rsidRDefault="00D86F5B" w:rsidP="002B4A59">
            <w:pPr>
              <w:pStyle w:val="aff6"/>
              <w:jc w:val="center"/>
              <w:rPr>
                <w:rFonts w:ascii="Times New Roman" w:hAnsi="Times New Roman" w:cs="Times New Roman"/>
              </w:rPr>
            </w:pPr>
            <w:r w:rsidRPr="00762894">
              <w:rPr>
                <w:rFonts w:ascii="Times New Roman" w:hAnsi="Times New Roman" w:cs="Times New Roman"/>
              </w:rPr>
              <w:t>1246,841</w:t>
            </w:r>
          </w:p>
        </w:tc>
      </w:tr>
    </w:tbl>
    <w:p w:rsidR="00D86F5B" w:rsidRDefault="00D86F5B" w:rsidP="00D86F5B">
      <w:pPr>
        <w:sectPr w:rsidR="00D86F5B">
          <w:pgSz w:w="16838" w:h="11906" w:orient="landscape"/>
          <w:pgMar w:top="1440" w:right="800" w:bottom="1440" w:left="1100" w:header="720" w:footer="720" w:gutter="0"/>
          <w:cols w:space="720"/>
          <w:docGrid w:linePitch="360"/>
        </w:sectPr>
      </w:pPr>
    </w:p>
    <w:p w:rsidR="00D86F5B" w:rsidRPr="0079739A" w:rsidRDefault="0079739A" w:rsidP="00D86F5B">
      <w:pPr>
        <w:ind w:firstLine="698"/>
        <w:jc w:val="right"/>
      </w:pPr>
      <w:r w:rsidRPr="0079739A">
        <w:rPr>
          <w:rStyle w:val="afd"/>
          <w:rFonts w:eastAsiaTheme="majorEastAsia"/>
          <w:b w:val="0"/>
          <w:color w:val="auto"/>
        </w:rPr>
        <w:lastRenderedPageBreak/>
        <w:t>ПРИЛОЖЕНИЕ 3</w:t>
      </w:r>
      <w:r w:rsidRPr="0079739A">
        <w:rPr>
          <w:rStyle w:val="afd"/>
          <w:rFonts w:eastAsiaTheme="majorEastAsia"/>
          <w:b w:val="0"/>
          <w:color w:val="auto"/>
        </w:rPr>
        <w:br/>
      </w:r>
      <w:r w:rsidR="00D86F5B" w:rsidRPr="0079739A">
        <w:rPr>
          <w:rStyle w:val="afd"/>
          <w:rFonts w:eastAsiaTheme="majorEastAsia"/>
          <w:b w:val="0"/>
          <w:color w:val="auto"/>
        </w:rPr>
        <w:t xml:space="preserve">к </w:t>
      </w:r>
      <w:hyperlink w:anchor="sub_10000" w:history="1">
        <w:r w:rsidR="00D86F5B" w:rsidRPr="0079739A">
          <w:rPr>
            <w:rStyle w:val="afe"/>
            <w:rFonts w:eastAsiaTheme="majorEastAsia"/>
            <w:color w:val="auto"/>
            <w:u w:val="none"/>
          </w:rPr>
          <w:t>подпрограмме</w:t>
        </w:r>
      </w:hyperlink>
      <w:r w:rsidR="00D86F5B" w:rsidRPr="0079739A">
        <w:rPr>
          <w:rStyle w:val="afd"/>
          <w:rFonts w:eastAsiaTheme="majorEastAsia"/>
          <w:b w:val="0"/>
          <w:color w:val="auto"/>
        </w:rPr>
        <w:t xml:space="preserve"> "Обеспечение жилыми</w:t>
      </w:r>
      <w:r w:rsidR="00D86F5B" w:rsidRPr="0079739A">
        <w:rPr>
          <w:rStyle w:val="afd"/>
          <w:rFonts w:eastAsiaTheme="majorEastAsia"/>
          <w:b w:val="0"/>
          <w:color w:val="auto"/>
        </w:rPr>
        <w:br/>
        <w:t>помещениями детей-сирот, детей,</w:t>
      </w:r>
      <w:r w:rsidR="00D86F5B" w:rsidRPr="0079739A">
        <w:rPr>
          <w:rStyle w:val="afd"/>
          <w:rFonts w:eastAsiaTheme="majorEastAsia"/>
          <w:b w:val="0"/>
          <w:color w:val="auto"/>
        </w:rPr>
        <w:br/>
        <w:t>оставшихся без попечения родителей,</w:t>
      </w:r>
      <w:r w:rsidR="00D86F5B" w:rsidRPr="0079739A">
        <w:rPr>
          <w:rStyle w:val="afd"/>
          <w:rFonts w:eastAsiaTheme="majorEastAsia"/>
          <w:b w:val="0"/>
          <w:color w:val="auto"/>
        </w:rPr>
        <w:br/>
        <w:t xml:space="preserve">а также лиц из их числа в </w:t>
      </w:r>
      <w:proofErr w:type="spellStart"/>
      <w:r w:rsidR="00D86F5B" w:rsidRPr="0079739A">
        <w:rPr>
          <w:rStyle w:val="afd"/>
          <w:rFonts w:eastAsiaTheme="majorEastAsia"/>
          <w:b w:val="0"/>
          <w:color w:val="auto"/>
        </w:rPr>
        <w:t>Торбеевском</w:t>
      </w:r>
      <w:proofErr w:type="spellEnd"/>
      <w:r w:rsidR="00D86F5B" w:rsidRPr="0079739A">
        <w:rPr>
          <w:rStyle w:val="afd"/>
          <w:rFonts w:eastAsiaTheme="majorEastAsia"/>
          <w:b w:val="0"/>
          <w:color w:val="auto"/>
        </w:rPr>
        <w:t xml:space="preserve"> муниципальном</w:t>
      </w:r>
      <w:r w:rsidR="00D86F5B" w:rsidRPr="0079739A">
        <w:rPr>
          <w:rStyle w:val="afd"/>
          <w:rFonts w:eastAsiaTheme="majorEastAsia"/>
          <w:b w:val="0"/>
          <w:color w:val="auto"/>
        </w:rPr>
        <w:br/>
        <w:t>районе Республики Мордовия "</w:t>
      </w:r>
      <w:r w:rsidR="00D86F5B" w:rsidRPr="0079739A">
        <w:rPr>
          <w:rStyle w:val="afd"/>
          <w:rFonts w:eastAsiaTheme="majorEastAsia"/>
          <w:b w:val="0"/>
          <w:color w:val="auto"/>
        </w:rPr>
        <w:br/>
        <w:t>на 2019 - 2025 годы</w:t>
      </w:r>
    </w:p>
    <w:p w:rsidR="00D86F5B" w:rsidRPr="0079739A" w:rsidRDefault="00D86F5B" w:rsidP="00D86F5B"/>
    <w:p w:rsidR="00D86F5B" w:rsidRPr="0079739A" w:rsidRDefault="0079739A" w:rsidP="00D86F5B">
      <w:pPr>
        <w:pStyle w:val="1"/>
        <w:rPr>
          <w:b w:val="0"/>
        </w:rPr>
      </w:pPr>
      <w:r w:rsidRPr="0079739A">
        <w:rPr>
          <w:b w:val="0"/>
          <w:szCs w:val="24"/>
        </w:rPr>
        <w:t>ИСТОЧНИКИ</w:t>
      </w:r>
      <w:r w:rsidRPr="0079739A">
        <w:rPr>
          <w:b w:val="0"/>
          <w:szCs w:val="24"/>
        </w:rPr>
        <w:br/>
        <w:t>ФИНАНСИРОВАНИЯ ПОДПРОГРАММЫ " ОБЕСПЕЧЕНИЕ ЖИЛЫМИ ПОМЕЩЕНИЯМИ ДЕТЕЙ-СИРОТ, ДЕТЕЙ, ОСТАВШИХСЯ БЕЗ ПОПЕЧЕНИЯ РОДИТЕЛЕЙ, А ТАКЖЕ ЛИЦ ИЗ ИХ ЧИСЛА В ТОРБЕЕВСКОМ МУНИЦИПАЛЬНОМ РАЙОНЕ РЕСПУБЛИКИ МОРДОВИЯ" НА 2016 - 2019 ГОДЫ</w:t>
      </w:r>
    </w:p>
    <w:p w:rsidR="00D86F5B" w:rsidRDefault="00D86F5B" w:rsidP="00D86F5B"/>
    <w:tbl>
      <w:tblPr>
        <w:tblW w:w="18997" w:type="dxa"/>
        <w:tblInd w:w="108" w:type="dxa"/>
        <w:tblLayout w:type="fixed"/>
        <w:tblLook w:val="0000"/>
      </w:tblPr>
      <w:tblGrid>
        <w:gridCol w:w="1701"/>
        <w:gridCol w:w="993"/>
        <w:gridCol w:w="1134"/>
        <w:gridCol w:w="1270"/>
        <w:gridCol w:w="998"/>
        <w:gridCol w:w="1024"/>
        <w:gridCol w:w="1024"/>
        <w:gridCol w:w="928"/>
        <w:gridCol w:w="993"/>
        <w:gridCol w:w="1276"/>
        <w:gridCol w:w="1276"/>
        <w:gridCol w:w="1276"/>
        <w:gridCol w:w="1276"/>
        <w:gridCol w:w="1276"/>
        <w:gridCol w:w="1276"/>
        <w:gridCol w:w="1276"/>
      </w:tblGrid>
      <w:tr w:rsidR="00D86F5B" w:rsidRPr="008A5190" w:rsidTr="002B4A59">
        <w:trPr>
          <w:gridAfter w:val="7"/>
          <w:wAfter w:w="8932" w:type="dxa"/>
        </w:trPr>
        <w:tc>
          <w:tcPr>
            <w:tcW w:w="1701" w:type="dxa"/>
            <w:tcBorders>
              <w:top w:val="single" w:sz="4" w:space="0" w:color="000000"/>
              <w:left w:val="single" w:sz="4" w:space="0" w:color="000000"/>
              <w:bottom w:val="single" w:sz="4" w:space="0" w:color="000000"/>
            </w:tcBorders>
            <w:shd w:val="clear" w:color="auto" w:fill="auto"/>
          </w:tcPr>
          <w:p w:rsidR="00D86F5B" w:rsidRPr="008A5190" w:rsidRDefault="00D86F5B" w:rsidP="002B4A59">
            <w:pPr>
              <w:pStyle w:val="aff6"/>
              <w:snapToGrid w:val="0"/>
              <w:rPr>
                <w:rFonts w:ascii="Times New Roman" w:hAnsi="Times New Roman" w:cs="Times New Roman"/>
              </w:rPr>
            </w:pPr>
          </w:p>
        </w:tc>
        <w:tc>
          <w:tcPr>
            <w:tcW w:w="993" w:type="dxa"/>
            <w:tcBorders>
              <w:top w:val="single" w:sz="4" w:space="0" w:color="000000"/>
              <w:left w:val="single" w:sz="4" w:space="0" w:color="000000"/>
              <w:bottom w:val="single" w:sz="4" w:space="0" w:color="000000"/>
            </w:tcBorders>
            <w:shd w:val="clear" w:color="auto" w:fill="auto"/>
          </w:tcPr>
          <w:p w:rsidR="00D86F5B" w:rsidRPr="008A5190" w:rsidRDefault="00D86F5B" w:rsidP="002B4A59">
            <w:pPr>
              <w:pStyle w:val="aff6"/>
              <w:jc w:val="center"/>
              <w:rPr>
                <w:rFonts w:ascii="Times New Roman" w:hAnsi="Times New Roman" w:cs="Times New Roman"/>
              </w:rPr>
            </w:pPr>
            <w:r w:rsidRPr="008A5190">
              <w:rPr>
                <w:rFonts w:ascii="Times New Roman" w:hAnsi="Times New Roman" w:cs="Times New Roman"/>
                <w:sz w:val="22"/>
                <w:szCs w:val="22"/>
              </w:rPr>
              <w:t xml:space="preserve">2019 год </w:t>
            </w:r>
          </w:p>
        </w:tc>
        <w:tc>
          <w:tcPr>
            <w:tcW w:w="1134" w:type="dxa"/>
            <w:tcBorders>
              <w:top w:val="single" w:sz="4" w:space="0" w:color="000000"/>
              <w:left w:val="single" w:sz="4" w:space="0" w:color="000000"/>
              <w:bottom w:val="single" w:sz="4" w:space="0" w:color="000000"/>
            </w:tcBorders>
            <w:shd w:val="clear" w:color="auto" w:fill="auto"/>
          </w:tcPr>
          <w:p w:rsidR="00D86F5B" w:rsidRPr="008A5190" w:rsidRDefault="00D86F5B" w:rsidP="002B4A59">
            <w:pPr>
              <w:pStyle w:val="aff6"/>
              <w:jc w:val="center"/>
              <w:rPr>
                <w:rFonts w:ascii="Times New Roman" w:hAnsi="Times New Roman" w:cs="Times New Roman"/>
              </w:rPr>
            </w:pPr>
            <w:r w:rsidRPr="008A5190">
              <w:rPr>
                <w:rFonts w:ascii="Times New Roman" w:hAnsi="Times New Roman" w:cs="Times New Roman"/>
                <w:sz w:val="22"/>
                <w:szCs w:val="22"/>
              </w:rPr>
              <w:t xml:space="preserve">2020 год </w:t>
            </w:r>
          </w:p>
        </w:tc>
        <w:tc>
          <w:tcPr>
            <w:tcW w:w="1270" w:type="dxa"/>
            <w:tcBorders>
              <w:top w:val="single" w:sz="4" w:space="0" w:color="000000"/>
              <w:left w:val="single" w:sz="4" w:space="0" w:color="000000"/>
              <w:bottom w:val="single" w:sz="4" w:space="0" w:color="000000"/>
            </w:tcBorders>
            <w:shd w:val="clear" w:color="auto" w:fill="auto"/>
          </w:tcPr>
          <w:p w:rsidR="00D86F5B" w:rsidRPr="008A5190" w:rsidRDefault="00D86F5B" w:rsidP="002B4A59">
            <w:pPr>
              <w:pStyle w:val="aff6"/>
              <w:jc w:val="center"/>
              <w:rPr>
                <w:rFonts w:ascii="Times New Roman" w:hAnsi="Times New Roman" w:cs="Times New Roman"/>
              </w:rPr>
            </w:pPr>
            <w:r w:rsidRPr="008A5190">
              <w:rPr>
                <w:rFonts w:ascii="Times New Roman" w:hAnsi="Times New Roman" w:cs="Times New Roman"/>
                <w:sz w:val="22"/>
                <w:szCs w:val="22"/>
              </w:rPr>
              <w:t>2021 год</w:t>
            </w:r>
          </w:p>
        </w:tc>
        <w:tc>
          <w:tcPr>
            <w:tcW w:w="998" w:type="dxa"/>
            <w:tcBorders>
              <w:top w:val="single" w:sz="4" w:space="0" w:color="000000"/>
              <w:left w:val="single" w:sz="4" w:space="0" w:color="000000"/>
              <w:bottom w:val="single" w:sz="4" w:space="0" w:color="000000"/>
            </w:tcBorders>
            <w:shd w:val="clear" w:color="auto" w:fill="auto"/>
          </w:tcPr>
          <w:p w:rsidR="00D86F5B" w:rsidRPr="008A5190" w:rsidRDefault="00D86F5B" w:rsidP="002B4A59">
            <w:pPr>
              <w:pStyle w:val="aff6"/>
              <w:jc w:val="center"/>
              <w:rPr>
                <w:rFonts w:ascii="Times New Roman" w:hAnsi="Times New Roman" w:cs="Times New Roman"/>
              </w:rPr>
            </w:pPr>
            <w:r w:rsidRPr="008A5190">
              <w:rPr>
                <w:rFonts w:ascii="Times New Roman" w:hAnsi="Times New Roman" w:cs="Times New Roman"/>
                <w:sz w:val="22"/>
                <w:szCs w:val="22"/>
              </w:rPr>
              <w:t>2022 год</w:t>
            </w:r>
          </w:p>
        </w:tc>
        <w:tc>
          <w:tcPr>
            <w:tcW w:w="1024" w:type="dxa"/>
            <w:tcBorders>
              <w:top w:val="single" w:sz="4" w:space="0" w:color="000000"/>
              <w:left w:val="single" w:sz="4" w:space="0" w:color="000000"/>
              <w:bottom w:val="single" w:sz="4" w:space="0" w:color="000000"/>
            </w:tcBorders>
            <w:shd w:val="clear" w:color="auto" w:fill="auto"/>
          </w:tcPr>
          <w:p w:rsidR="00D86F5B" w:rsidRPr="008A5190" w:rsidRDefault="00D86F5B" w:rsidP="002B4A59">
            <w:pPr>
              <w:pStyle w:val="aff6"/>
              <w:jc w:val="center"/>
              <w:rPr>
                <w:rFonts w:ascii="Times New Roman" w:hAnsi="Times New Roman" w:cs="Times New Roman"/>
              </w:rPr>
            </w:pPr>
            <w:r w:rsidRPr="008A5190">
              <w:rPr>
                <w:rFonts w:ascii="Times New Roman" w:hAnsi="Times New Roman" w:cs="Times New Roman"/>
                <w:sz w:val="22"/>
                <w:szCs w:val="22"/>
              </w:rPr>
              <w:t>2023 год</w:t>
            </w:r>
          </w:p>
        </w:tc>
        <w:tc>
          <w:tcPr>
            <w:tcW w:w="1024" w:type="dxa"/>
            <w:tcBorders>
              <w:top w:val="single" w:sz="4" w:space="0" w:color="000000"/>
              <w:left w:val="single" w:sz="4" w:space="0" w:color="000000"/>
              <w:bottom w:val="single" w:sz="4" w:space="0" w:color="000000"/>
            </w:tcBorders>
            <w:shd w:val="clear" w:color="auto" w:fill="auto"/>
          </w:tcPr>
          <w:p w:rsidR="00D86F5B" w:rsidRPr="008A5190" w:rsidRDefault="00D86F5B" w:rsidP="002B4A59">
            <w:pPr>
              <w:pStyle w:val="aff6"/>
              <w:jc w:val="center"/>
              <w:rPr>
                <w:rFonts w:ascii="Times New Roman" w:hAnsi="Times New Roman" w:cs="Times New Roman"/>
              </w:rPr>
            </w:pPr>
            <w:r w:rsidRPr="008A5190">
              <w:rPr>
                <w:rFonts w:ascii="Times New Roman" w:hAnsi="Times New Roman" w:cs="Times New Roman"/>
                <w:sz w:val="22"/>
                <w:szCs w:val="22"/>
              </w:rPr>
              <w:t>2024 год</w:t>
            </w:r>
          </w:p>
        </w:tc>
        <w:tc>
          <w:tcPr>
            <w:tcW w:w="928" w:type="dxa"/>
            <w:tcBorders>
              <w:top w:val="single" w:sz="4" w:space="0" w:color="000000"/>
              <w:left w:val="single" w:sz="4" w:space="0" w:color="000000"/>
              <w:bottom w:val="single" w:sz="4" w:space="0" w:color="000000"/>
            </w:tcBorders>
          </w:tcPr>
          <w:p w:rsidR="00D86F5B" w:rsidRPr="008A5190" w:rsidRDefault="00D86F5B" w:rsidP="002B4A59">
            <w:pPr>
              <w:pStyle w:val="aff6"/>
              <w:jc w:val="center"/>
              <w:rPr>
                <w:rFonts w:ascii="Times New Roman" w:hAnsi="Times New Roman" w:cs="Times New Roman"/>
              </w:rPr>
            </w:pPr>
            <w:r w:rsidRPr="008A5190">
              <w:rPr>
                <w:rFonts w:ascii="Times New Roman" w:hAnsi="Times New Roman" w:cs="Times New Roman"/>
                <w:sz w:val="22"/>
                <w:szCs w:val="22"/>
              </w:rPr>
              <w:t>2025 год</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D86F5B" w:rsidRPr="008A5190" w:rsidRDefault="00D86F5B" w:rsidP="002B4A59">
            <w:pPr>
              <w:pStyle w:val="aff6"/>
              <w:jc w:val="center"/>
              <w:rPr>
                <w:rFonts w:ascii="Times New Roman" w:hAnsi="Times New Roman" w:cs="Times New Roman"/>
              </w:rPr>
            </w:pPr>
            <w:r w:rsidRPr="008A5190">
              <w:rPr>
                <w:rFonts w:ascii="Times New Roman" w:hAnsi="Times New Roman" w:cs="Times New Roman"/>
                <w:sz w:val="22"/>
                <w:szCs w:val="22"/>
              </w:rPr>
              <w:t>Всего</w:t>
            </w:r>
          </w:p>
        </w:tc>
      </w:tr>
      <w:tr w:rsidR="00D86F5B" w:rsidRPr="008A5190" w:rsidTr="002B4A59">
        <w:trPr>
          <w:gridAfter w:val="7"/>
          <w:wAfter w:w="8932" w:type="dxa"/>
          <w:trHeight w:val="1952"/>
        </w:trPr>
        <w:tc>
          <w:tcPr>
            <w:tcW w:w="1701" w:type="dxa"/>
            <w:tcBorders>
              <w:top w:val="single" w:sz="4" w:space="0" w:color="000000"/>
              <w:left w:val="single" w:sz="4" w:space="0" w:color="000000"/>
              <w:bottom w:val="single" w:sz="4" w:space="0" w:color="000000"/>
            </w:tcBorders>
            <w:shd w:val="clear" w:color="auto" w:fill="auto"/>
          </w:tcPr>
          <w:p w:rsidR="00D86F5B" w:rsidRPr="008A5190" w:rsidRDefault="00D86F5B" w:rsidP="002B4A59">
            <w:pPr>
              <w:pStyle w:val="aff6"/>
              <w:rPr>
                <w:rFonts w:ascii="Times New Roman" w:hAnsi="Times New Roman" w:cs="Times New Roman"/>
              </w:rPr>
            </w:pPr>
            <w:r w:rsidRPr="008A5190">
              <w:rPr>
                <w:rFonts w:ascii="Times New Roman" w:hAnsi="Times New Roman" w:cs="Times New Roman"/>
                <w:sz w:val="22"/>
                <w:szCs w:val="22"/>
              </w:rPr>
              <w:t>Численность детей-сирот, детей, подлежащих обеспечению жилыми помещениями (человек)</w:t>
            </w:r>
          </w:p>
        </w:tc>
        <w:tc>
          <w:tcPr>
            <w:tcW w:w="993" w:type="dxa"/>
            <w:tcBorders>
              <w:top w:val="single" w:sz="4" w:space="0" w:color="000000"/>
              <w:left w:val="single" w:sz="4" w:space="0" w:color="000000"/>
              <w:bottom w:val="single" w:sz="4" w:space="0" w:color="000000"/>
            </w:tcBorders>
            <w:shd w:val="clear" w:color="auto" w:fill="auto"/>
          </w:tcPr>
          <w:p w:rsidR="00D86F5B" w:rsidRPr="008A5190" w:rsidRDefault="00D86F5B" w:rsidP="002B4A59">
            <w:pPr>
              <w:pStyle w:val="aff6"/>
              <w:jc w:val="center"/>
              <w:rPr>
                <w:rFonts w:ascii="Times New Roman" w:hAnsi="Times New Roman" w:cs="Times New Roman"/>
              </w:rPr>
            </w:pPr>
            <w:r w:rsidRPr="008A5190">
              <w:rPr>
                <w:rFonts w:ascii="Times New Roman" w:hAnsi="Times New Roman" w:cs="Times New Roman"/>
                <w:sz w:val="22"/>
                <w:szCs w:val="22"/>
              </w:rPr>
              <w:t>1</w:t>
            </w:r>
          </w:p>
        </w:tc>
        <w:tc>
          <w:tcPr>
            <w:tcW w:w="1134" w:type="dxa"/>
            <w:tcBorders>
              <w:top w:val="single" w:sz="4" w:space="0" w:color="000000"/>
              <w:left w:val="single" w:sz="4" w:space="0" w:color="000000"/>
              <w:bottom w:val="single" w:sz="4" w:space="0" w:color="000000"/>
            </w:tcBorders>
            <w:shd w:val="clear" w:color="auto" w:fill="auto"/>
          </w:tcPr>
          <w:p w:rsidR="00D86F5B" w:rsidRPr="008A5190" w:rsidRDefault="00D86F5B" w:rsidP="002B4A59">
            <w:pPr>
              <w:pStyle w:val="aff6"/>
              <w:jc w:val="center"/>
              <w:rPr>
                <w:rFonts w:ascii="Times New Roman" w:hAnsi="Times New Roman" w:cs="Times New Roman"/>
              </w:rPr>
            </w:pPr>
            <w:r w:rsidRPr="008A5190">
              <w:rPr>
                <w:rFonts w:ascii="Times New Roman" w:hAnsi="Times New Roman" w:cs="Times New Roman"/>
                <w:sz w:val="22"/>
                <w:szCs w:val="22"/>
              </w:rPr>
              <w:t>1</w:t>
            </w:r>
          </w:p>
        </w:tc>
        <w:tc>
          <w:tcPr>
            <w:tcW w:w="1270" w:type="dxa"/>
            <w:tcBorders>
              <w:top w:val="single" w:sz="4" w:space="0" w:color="000000"/>
              <w:left w:val="single" w:sz="4" w:space="0" w:color="000000"/>
              <w:bottom w:val="single" w:sz="4" w:space="0" w:color="000000"/>
            </w:tcBorders>
            <w:shd w:val="clear" w:color="auto" w:fill="auto"/>
          </w:tcPr>
          <w:p w:rsidR="00D86F5B" w:rsidRPr="008A5190" w:rsidRDefault="00D86F5B" w:rsidP="002B4A59">
            <w:pPr>
              <w:pStyle w:val="aff6"/>
              <w:jc w:val="center"/>
              <w:rPr>
                <w:rFonts w:ascii="Times New Roman" w:hAnsi="Times New Roman" w:cs="Times New Roman"/>
              </w:rPr>
            </w:pPr>
            <w:r w:rsidRPr="008A5190">
              <w:rPr>
                <w:rFonts w:ascii="Times New Roman" w:hAnsi="Times New Roman" w:cs="Times New Roman"/>
                <w:sz w:val="22"/>
                <w:szCs w:val="22"/>
              </w:rPr>
              <w:t>1</w:t>
            </w:r>
          </w:p>
        </w:tc>
        <w:tc>
          <w:tcPr>
            <w:tcW w:w="998" w:type="dxa"/>
            <w:tcBorders>
              <w:top w:val="single" w:sz="4" w:space="0" w:color="000000"/>
              <w:left w:val="single" w:sz="4" w:space="0" w:color="000000"/>
              <w:bottom w:val="single" w:sz="4" w:space="0" w:color="000000"/>
            </w:tcBorders>
            <w:shd w:val="clear" w:color="auto" w:fill="auto"/>
          </w:tcPr>
          <w:p w:rsidR="00D86F5B" w:rsidRPr="008A5190" w:rsidRDefault="00D86F5B" w:rsidP="002B4A59">
            <w:pPr>
              <w:pStyle w:val="aff6"/>
              <w:jc w:val="center"/>
              <w:rPr>
                <w:rFonts w:ascii="Times New Roman" w:hAnsi="Times New Roman" w:cs="Times New Roman"/>
              </w:rPr>
            </w:pPr>
            <w:r w:rsidRPr="008A5190">
              <w:rPr>
                <w:rFonts w:ascii="Times New Roman" w:hAnsi="Times New Roman" w:cs="Times New Roman"/>
                <w:sz w:val="22"/>
                <w:szCs w:val="22"/>
              </w:rPr>
              <w:t>1</w:t>
            </w:r>
          </w:p>
        </w:tc>
        <w:tc>
          <w:tcPr>
            <w:tcW w:w="1024" w:type="dxa"/>
            <w:tcBorders>
              <w:top w:val="single" w:sz="4" w:space="0" w:color="000000"/>
              <w:left w:val="single" w:sz="4" w:space="0" w:color="000000"/>
              <w:bottom w:val="single" w:sz="4" w:space="0" w:color="000000"/>
            </w:tcBorders>
            <w:shd w:val="clear" w:color="auto" w:fill="auto"/>
          </w:tcPr>
          <w:p w:rsidR="00D86F5B" w:rsidRPr="008A5190" w:rsidRDefault="00D86F5B" w:rsidP="002B4A59">
            <w:pPr>
              <w:pStyle w:val="aff6"/>
              <w:jc w:val="center"/>
              <w:rPr>
                <w:rFonts w:ascii="Times New Roman" w:hAnsi="Times New Roman" w:cs="Times New Roman"/>
              </w:rPr>
            </w:pPr>
            <w:r w:rsidRPr="008A5190">
              <w:rPr>
                <w:rFonts w:ascii="Times New Roman" w:hAnsi="Times New Roman" w:cs="Times New Roman"/>
                <w:sz w:val="22"/>
                <w:szCs w:val="22"/>
              </w:rPr>
              <w:t>1</w:t>
            </w:r>
          </w:p>
        </w:tc>
        <w:tc>
          <w:tcPr>
            <w:tcW w:w="1024" w:type="dxa"/>
            <w:tcBorders>
              <w:top w:val="single" w:sz="4" w:space="0" w:color="000000"/>
              <w:left w:val="single" w:sz="4" w:space="0" w:color="000000"/>
              <w:bottom w:val="single" w:sz="4" w:space="0" w:color="000000"/>
            </w:tcBorders>
            <w:shd w:val="clear" w:color="auto" w:fill="auto"/>
          </w:tcPr>
          <w:p w:rsidR="00D86F5B" w:rsidRPr="008A5190" w:rsidRDefault="00D86F5B" w:rsidP="002B4A59">
            <w:pPr>
              <w:pStyle w:val="aff6"/>
              <w:jc w:val="center"/>
              <w:rPr>
                <w:rFonts w:ascii="Times New Roman" w:hAnsi="Times New Roman" w:cs="Times New Roman"/>
              </w:rPr>
            </w:pPr>
            <w:r w:rsidRPr="008A5190">
              <w:rPr>
                <w:rFonts w:ascii="Times New Roman" w:hAnsi="Times New Roman" w:cs="Times New Roman"/>
                <w:sz w:val="22"/>
                <w:szCs w:val="22"/>
              </w:rPr>
              <w:t>1</w:t>
            </w:r>
          </w:p>
        </w:tc>
        <w:tc>
          <w:tcPr>
            <w:tcW w:w="928" w:type="dxa"/>
            <w:tcBorders>
              <w:top w:val="single" w:sz="4" w:space="0" w:color="000000"/>
              <w:left w:val="single" w:sz="4" w:space="0" w:color="000000"/>
              <w:bottom w:val="single" w:sz="4" w:space="0" w:color="000000"/>
            </w:tcBorders>
          </w:tcPr>
          <w:p w:rsidR="00D86F5B" w:rsidRPr="008A5190" w:rsidRDefault="00D86F5B" w:rsidP="002B4A59">
            <w:pPr>
              <w:pStyle w:val="aff6"/>
              <w:jc w:val="center"/>
              <w:rPr>
                <w:rFonts w:ascii="Times New Roman" w:hAnsi="Times New Roman" w:cs="Times New Roman"/>
              </w:rPr>
            </w:pPr>
            <w:r w:rsidRPr="008A5190">
              <w:rPr>
                <w:rFonts w:ascii="Times New Roman" w:hAnsi="Times New Roman" w:cs="Times New Roman"/>
                <w:sz w:val="22"/>
                <w:szCs w:val="22"/>
              </w:rPr>
              <w:t>1</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D86F5B" w:rsidRPr="008A5190" w:rsidRDefault="00D86F5B" w:rsidP="002B4A59">
            <w:pPr>
              <w:pStyle w:val="aff6"/>
              <w:jc w:val="center"/>
              <w:rPr>
                <w:rFonts w:ascii="Times New Roman" w:hAnsi="Times New Roman" w:cs="Times New Roman"/>
              </w:rPr>
            </w:pPr>
            <w:r w:rsidRPr="008A5190">
              <w:rPr>
                <w:rFonts w:ascii="Times New Roman" w:hAnsi="Times New Roman" w:cs="Times New Roman"/>
                <w:sz w:val="22"/>
                <w:szCs w:val="22"/>
              </w:rPr>
              <w:t>7</w:t>
            </w:r>
          </w:p>
        </w:tc>
      </w:tr>
      <w:tr w:rsidR="00D86F5B" w:rsidRPr="008A5190" w:rsidTr="002B4A59">
        <w:tc>
          <w:tcPr>
            <w:tcW w:w="1701" w:type="dxa"/>
            <w:tcBorders>
              <w:top w:val="single" w:sz="4" w:space="0" w:color="000000"/>
              <w:left w:val="single" w:sz="4" w:space="0" w:color="000000"/>
              <w:bottom w:val="single" w:sz="4" w:space="0" w:color="000000"/>
            </w:tcBorders>
            <w:shd w:val="clear" w:color="auto" w:fill="auto"/>
          </w:tcPr>
          <w:p w:rsidR="00D86F5B" w:rsidRPr="008A5190" w:rsidRDefault="00D86F5B" w:rsidP="002B4A59">
            <w:pPr>
              <w:pStyle w:val="aff6"/>
              <w:rPr>
                <w:rFonts w:ascii="Times New Roman" w:hAnsi="Times New Roman" w:cs="Times New Roman"/>
              </w:rPr>
            </w:pPr>
            <w:r w:rsidRPr="008A5190">
              <w:rPr>
                <w:rFonts w:ascii="Times New Roman" w:hAnsi="Times New Roman" w:cs="Times New Roman"/>
                <w:sz w:val="22"/>
                <w:szCs w:val="22"/>
              </w:rPr>
              <w:t>Средства, необходимые для обеспечения жилыми помещениями детей-сирот (тыс. руб.), в том числе:</w:t>
            </w:r>
          </w:p>
        </w:tc>
        <w:tc>
          <w:tcPr>
            <w:tcW w:w="993" w:type="dxa"/>
            <w:tcBorders>
              <w:top w:val="single" w:sz="4" w:space="0" w:color="000000"/>
              <w:left w:val="single" w:sz="4" w:space="0" w:color="000000"/>
              <w:bottom w:val="single" w:sz="4" w:space="0" w:color="000000"/>
            </w:tcBorders>
            <w:shd w:val="clear" w:color="auto" w:fill="auto"/>
          </w:tcPr>
          <w:p w:rsidR="00D86F5B" w:rsidRPr="008A5190" w:rsidRDefault="00D86F5B" w:rsidP="002B4A59">
            <w:pPr>
              <w:pStyle w:val="aff6"/>
              <w:jc w:val="center"/>
              <w:rPr>
                <w:rFonts w:ascii="Times New Roman" w:hAnsi="Times New Roman" w:cs="Times New Roman"/>
              </w:rPr>
            </w:pPr>
            <w:r w:rsidRPr="008A5190">
              <w:rPr>
                <w:rFonts w:ascii="Times New Roman" w:hAnsi="Times New Roman" w:cs="Times New Roman"/>
                <w:sz w:val="22"/>
                <w:szCs w:val="22"/>
              </w:rPr>
              <w:t>1244,721</w:t>
            </w:r>
          </w:p>
        </w:tc>
        <w:tc>
          <w:tcPr>
            <w:tcW w:w="1134" w:type="dxa"/>
            <w:tcBorders>
              <w:top w:val="single" w:sz="4" w:space="0" w:color="000000"/>
              <w:left w:val="single" w:sz="4" w:space="0" w:color="000000"/>
              <w:bottom w:val="single" w:sz="4" w:space="0" w:color="000000"/>
            </w:tcBorders>
            <w:shd w:val="clear" w:color="auto" w:fill="auto"/>
          </w:tcPr>
          <w:p w:rsidR="00D86F5B" w:rsidRPr="008A5190" w:rsidRDefault="00D86F5B" w:rsidP="002B4A59">
            <w:pPr>
              <w:pStyle w:val="aff6"/>
              <w:jc w:val="center"/>
              <w:rPr>
                <w:rFonts w:ascii="Times New Roman" w:hAnsi="Times New Roman" w:cs="Times New Roman"/>
              </w:rPr>
            </w:pPr>
            <w:r w:rsidRPr="008A5190">
              <w:rPr>
                <w:rFonts w:ascii="Times New Roman" w:hAnsi="Times New Roman" w:cs="Times New Roman"/>
                <w:sz w:val="22"/>
                <w:szCs w:val="22"/>
              </w:rPr>
              <w:t>1246,841</w:t>
            </w:r>
          </w:p>
        </w:tc>
        <w:tc>
          <w:tcPr>
            <w:tcW w:w="1270" w:type="dxa"/>
            <w:tcBorders>
              <w:top w:val="single" w:sz="4" w:space="0" w:color="000000"/>
              <w:left w:val="single" w:sz="4" w:space="0" w:color="000000"/>
              <w:bottom w:val="single" w:sz="4" w:space="0" w:color="000000"/>
            </w:tcBorders>
            <w:shd w:val="clear" w:color="auto" w:fill="auto"/>
          </w:tcPr>
          <w:p w:rsidR="00D86F5B" w:rsidRPr="008A5190" w:rsidRDefault="00D86F5B" w:rsidP="002B4A59">
            <w:pPr>
              <w:pStyle w:val="aff6"/>
              <w:jc w:val="center"/>
              <w:rPr>
                <w:rFonts w:ascii="Times New Roman" w:hAnsi="Times New Roman" w:cs="Times New Roman"/>
              </w:rPr>
            </w:pPr>
            <w:r w:rsidRPr="008A5190">
              <w:rPr>
                <w:rFonts w:ascii="Times New Roman" w:hAnsi="Times New Roman" w:cs="Times New Roman"/>
                <w:sz w:val="22"/>
                <w:szCs w:val="22"/>
              </w:rPr>
              <w:t>1246,841</w:t>
            </w:r>
          </w:p>
        </w:tc>
        <w:tc>
          <w:tcPr>
            <w:tcW w:w="998" w:type="dxa"/>
            <w:tcBorders>
              <w:top w:val="single" w:sz="4" w:space="0" w:color="000000"/>
              <w:left w:val="single" w:sz="4" w:space="0" w:color="000000"/>
              <w:bottom w:val="single" w:sz="4" w:space="0" w:color="000000"/>
            </w:tcBorders>
            <w:shd w:val="clear" w:color="auto" w:fill="auto"/>
          </w:tcPr>
          <w:p w:rsidR="00D86F5B" w:rsidRPr="008A5190" w:rsidRDefault="00D86F5B" w:rsidP="002B4A59">
            <w:pPr>
              <w:pStyle w:val="aff6"/>
              <w:jc w:val="center"/>
              <w:rPr>
                <w:rFonts w:ascii="Times New Roman" w:hAnsi="Times New Roman" w:cs="Times New Roman"/>
              </w:rPr>
            </w:pPr>
            <w:r w:rsidRPr="008A5190">
              <w:rPr>
                <w:rFonts w:ascii="Times New Roman" w:hAnsi="Times New Roman" w:cs="Times New Roman"/>
                <w:sz w:val="22"/>
                <w:szCs w:val="22"/>
              </w:rPr>
              <w:t>1246,841</w:t>
            </w:r>
          </w:p>
        </w:tc>
        <w:tc>
          <w:tcPr>
            <w:tcW w:w="1024" w:type="dxa"/>
            <w:tcBorders>
              <w:top w:val="single" w:sz="4" w:space="0" w:color="000000"/>
              <w:left w:val="single" w:sz="4" w:space="0" w:color="000000"/>
              <w:bottom w:val="single" w:sz="4" w:space="0" w:color="000000"/>
            </w:tcBorders>
            <w:shd w:val="clear" w:color="auto" w:fill="auto"/>
          </w:tcPr>
          <w:p w:rsidR="00D86F5B" w:rsidRPr="008A5190" w:rsidRDefault="00D86F5B" w:rsidP="002B4A59">
            <w:pPr>
              <w:pStyle w:val="aff6"/>
              <w:jc w:val="center"/>
              <w:rPr>
                <w:rFonts w:ascii="Times New Roman" w:hAnsi="Times New Roman" w:cs="Times New Roman"/>
              </w:rPr>
            </w:pPr>
            <w:r w:rsidRPr="008A5190">
              <w:rPr>
                <w:rFonts w:ascii="Times New Roman" w:hAnsi="Times New Roman" w:cs="Times New Roman"/>
                <w:sz w:val="22"/>
                <w:szCs w:val="22"/>
              </w:rPr>
              <w:t>1246,841</w:t>
            </w:r>
          </w:p>
        </w:tc>
        <w:tc>
          <w:tcPr>
            <w:tcW w:w="1024" w:type="dxa"/>
            <w:tcBorders>
              <w:top w:val="single" w:sz="4" w:space="0" w:color="000000"/>
              <w:left w:val="single" w:sz="4" w:space="0" w:color="000000"/>
              <w:bottom w:val="single" w:sz="4" w:space="0" w:color="000000"/>
            </w:tcBorders>
            <w:shd w:val="clear" w:color="auto" w:fill="auto"/>
          </w:tcPr>
          <w:p w:rsidR="00D86F5B" w:rsidRPr="008A5190" w:rsidRDefault="00D86F5B" w:rsidP="002B4A59">
            <w:pPr>
              <w:pStyle w:val="aff6"/>
              <w:jc w:val="center"/>
              <w:rPr>
                <w:rFonts w:ascii="Times New Roman" w:hAnsi="Times New Roman" w:cs="Times New Roman"/>
              </w:rPr>
            </w:pPr>
            <w:r w:rsidRPr="008A5190">
              <w:rPr>
                <w:rFonts w:ascii="Times New Roman" w:hAnsi="Times New Roman" w:cs="Times New Roman"/>
                <w:sz w:val="22"/>
                <w:szCs w:val="22"/>
              </w:rPr>
              <w:t>1246,841</w:t>
            </w:r>
          </w:p>
        </w:tc>
        <w:tc>
          <w:tcPr>
            <w:tcW w:w="928" w:type="dxa"/>
            <w:tcBorders>
              <w:top w:val="single" w:sz="4" w:space="0" w:color="000000"/>
              <w:left w:val="single" w:sz="4" w:space="0" w:color="000000"/>
              <w:bottom w:val="single" w:sz="4" w:space="0" w:color="000000"/>
            </w:tcBorders>
          </w:tcPr>
          <w:p w:rsidR="00D86F5B" w:rsidRPr="008A5190" w:rsidRDefault="00D86F5B" w:rsidP="002B4A59">
            <w:pPr>
              <w:pStyle w:val="aff6"/>
              <w:jc w:val="center"/>
              <w:rPr>
                <w:rFonts w:ascii="Times New Roman" w:hAnsi="Times New Roman" w:cs="Times New Roman"/>
              </w:rPr>
            </w:pPr>
            <w:r w:rsidRPr="008A5190">
              <w:rPr>
                <w:rFonts w:ascii="Times New Roman" w:hAnsi="Times New Roman" w:cs="Times New Roman"/>
                <w:sz w:val="22"/>
                <w:szCs w:val="22"/>
              </w:rPr>
              <w:t>1246,841</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D86F5B" w:rsidRPr="008A5190" w:rsidRDefault="00D86F5B" w:rsidP="002B4A59">
            <w:pPr>
              <w:pStyle w:val="aff6"/>
              <w:jc w:val="center"/>
              <w:rPr>
                <w:rFonts w:ascii="Times New Roman" w:hAnsi="Times New Roman" w:cs="Times New Roman"/>
              </w:rPr>
            </w:pPr>
            <w:r w:rsidRPr="008A5190">
              <w:rPr>
                <w:rFonts w:ascii="Times New Roman" w:hAnsi="Times New Roman" w:cs="Times New Roman"/>
                <w:sz w:val="22"/>
                <w:szCs w:val="22"/>
              </w:rPr>
              <w:t>8725,768</w:t>
            </w:r>
          </w:p>
        </w:tc>
        <w:tc>
          <w:tcPr>
            <w:tcW w:w="1276" w:type="dxa"/>
          </w:tcPr>
          <w:p w:rsidR="00D86F5B" w:rsidRPr="008A5190" w:rsidRDefault="00D86F5B" w:rsidP="002B4A59">
            <w:pPr>
              <w:pStyle w:val="aff6"/>
              <w:jc w:val="center"/>
              <w:rPr>
                <w:rFonts w:ascii="Times New Roman" w:hAnsi="Times New Roman" w:cs="Times New Roman"/>
              </w:rPr>
            </w:pPr>
          </w:p>
        </w:tc>
        <w:tc>
          <w:tcPr>
            <w:tcW w:w="1276" w:type="dxa"/>
          </w:tcPr>
          <w:p w:rsidR="00D86F5B" w:rsidRPr="008A5190" w:rsidRDefault="00D86F5B" w:rsidP="002B4A59">
            <w:pPr>
              <w:pStyle w:val="aff6"/>
              <w:jc w:val="center"/>
              <w:rPr>
                <w:rFonts w:ascii="Times New Roman" w:hAnsi="Times New Roman" w:cs="Times New Roman"/>
              </w:rPr>
            </w:pPr>
            <w:r w:rsidRPr="008A5190">
              <w:rPr>
                <w:rFonts w:ascii="Times New Roman" w:hAnsi="Times New Roman" w:cs="Times New Roman"/>
                <w:sz w:val="22"/>
                <w:szCs w:val="22"/>
              </w:rPr>
              <w:t>1246,841</w:t>
            </w:r>
          </w:p>
        </w:tc>
        <w:tc>
          <w:tcPr>
            <w:tcW w:w="1276" w:type="dxa"/>
          </w:tcPr>
          <w:p w:rsidR="00D86F5B" w:rsidRPr="008A5190" w:rsidRDefault="00D86F5B" w:rsidP="002B4A59">
            <w:pPr>
              <w:pStyle w:val="aff6"/>
              <w:jc w:val="center"/>
              <w:rPr>
                <w:rFonts w:ascii="Times New Roman" w:hAnsi="Times New Roman" w:cs="Times New Roman"/>
              </w:rPr>
            </w:pPr>
            <w:r w:rsidRPr="008A5190">
              <w:rPr>
                <w:rFonts w:ascii="Times New Roman" w:hAnsi="Times New Roman" w:cs="Times New Roman"/>
                <w:sz w:val="22"/>
                <w:szCs w:val="22"/>
              </w:rPr>
              <w:t>1246,841</w:t>
            </w:r>
          </w:p>
        </w:tc>
        <w:tc>
          <w:tcPr>
            <w:tcW w:w="1276" w:type="dxa"/>
          </w:tcPr>
          <w:p w:rsidR="00D86F5B" w:rsidRPr="008A5190" w:rsidRDefault="00D86F5B" w:rsidP="002B4A59">
            <w:pPr>
              <w:pStyle w:val="aff6"/>
              <w:jc w:val="center"/>
              <w:rPr>
                <w:rFonts w:ascii="Times New Roman" w:hAnsi="Times New Roman" w:cs="Times New Roman"/>
              </w:rPr>
            </w:pPr>
            <w:r w:rsidRPr="008A5190">
              <w:rPr>
                <w:rFonts w:ascii="Times New Roman" w:hAnsi="Times New Roman" w:cs="Times New Roman"/>
                <w:sz w:val="22"/>
                <w:szCs w:val="22"/>
              </w:rPr>
              <w:t>1246,841</w:t>
            </w:r>
          </w:p>
        </w:tc>
        <w:tc>
          <w:tcPr>
            <w:tcW w:w="1276" w:type="dxa"/>
          </w:tcPr>
          <w:p w:rsidR="00D86F5B" w:rsidRPr="008A5190" w:rsidRDefault="00D86F5B" w:rsidP="002B4A59">
            <w:pPr>
              <w:pStyle w:val="aff6"/>
              <w:jc w:val="center"/>
              <w:rPr>
                <w:rFonts w:ascii="Times New Roman" w:hAnsi="Times New Roman" w:cs="Times New Roman"/>
              </w:rPr>
            </w:pPr>
            <w:r w:rsidRPr="008A5190">
              <w:rPr>
                <w:rFonts w:ascii="Times New Roman" w:hAnsi="Times New Roman" w:cs="Times New Roman"/>
                <w:sz w:val="22"/>
                <w:szCs w:val="22"/>
              </w:rPr>
              <w:t>1246,841</w:t>
            </w:r>
          </w:p>
        </w:tc>
        <w:tc>
          <w:tcPr>
            <w:tcW w:w="1276" w:type="dxa"/>
          </w:tcPr>
          <w:p w:rsidR="00D86F5B" w:rsidRPr="008A5190" w:rsidRDefault="00D86F5B" w:rsidP="002B4A59">
            <w:pPr>
              <w:pStyle w:val="aff6"/>
              <w:jc w:val="center"/>
              <w:rPr>
                <w:rFonts w:ascii="Times New Roman" w:hAnsi="Times New Roman" w:cs="Times New Roman"/>
              </w:rPr>
            </w:pPr>
            <w:r w:rsidRPr="008A5190">
              <w:rPr>
                <w:rFonts w:ascii="Times New Roman" w:hAnsi="Times New Roman" w:cs="Times New Roman"/>
                <w:sz w:val="22"/>
                <w:szCs w:val="22"/>
              </w:rPr>
              <w:t>1246,841</w:t>
            </w:r>
          </w:p>
        </w:tc>
        <w:tc>
          <w:tcPr>
            <w:tcW w:w="1276" w:type="dxa"/>
          </w:tcPr>
          <w:p w:rsidR="00D86F5B" w:rsidRPr="008A5190" w:rsidRDefault="00D86F5B" w:rsidP="002B4A59">
            <w:pPr>
              <w:pStyle w:val="aff6"/>
              <w:jc w:val="center"/>
              <w:rPr>
                <w:rFonts w:ascii="Times New Roman" w:hAnsi="Times New Roman" w:cs="Times New Roman"/>
              </w:rPr>
            </w:pPr>
            <w:r w:rsidRPr="008A5190">
              <w:rPr>
                <w:rFonts w:ascii="Times New Roman" w:hAnsi="Times New Roman" w:cs="Times New Roman"/>
                <w:sz w:val="22"/>
                <w:szCs w:val="22"/>
              </w:rPr>
              <w:t>1246,841</w:t>
            </w:r>
          </w:p>
        </w:tc>
      </w:tr>
      <w:tr w:rsidR="00D86F5B" w:rsidRPr="008A5190" w:rsidTr="002B4A59">
        <w:trPr>
          <w:gridAfter w:val="7"/>
          <w:wAfter w:w="8932" w:type="dxa"/>
        </w:trPr>
        <w:tc>
          <w:tcPr>
            <w:tcW w:w="1701" w:type="dxa"/>
            <w:tcBorders>
              <w:top w:val="single" w:sz="4" w:space="0" w:color="000000"/>
              <w:left w:val="single" w:sz="4" w:space="0" w:color="000000"/>
              <w:bottom w:val="single" w:sz="4" w:space="0" w:color="000000"/>
            </w:tcBorders>
            <w:shd w:val="clear" w:color="auto" w:fill="auto"/>
          </w:tcPr>
          <w:p w:rsidR="00D86F5B" w:rsidRPr="008A5190" w:rsidRDefault="00D86F5B" w:rsidP="002B4A59">
            <w:pPr>
              <w:pStyle w:val="aff6"/>
              <w:rPr>
                <w:rFonts w:ascii="Times New Roman" w:hAnsi="Times New Roman" w:cs="Times New Roman"/>
              </w:rPr>
            </w:pPr>
            <w:r w:rsidRPr="008A5190">
              <w:rPr>
                <w:rFonts w:ascii="Times New Roman" w:hAnsi="Times New Roman" w:cs="Times New Roman"/>
                <w:sz w:val="22"/>
                <w:szCs w:val="22"/>
              </w:rPr>
              <w:t>средства федерального бюджета (тыс. руб.)</w:t>
            </w:r>
          </w:p>
        </w:tc>
        <w:tc>
          <w:tcPr>
            <w:tcW w:w="993" w:type="dxa"/>
            <w:tcBorders>
              <w:top w:val="single" w:sz="4" w:space="0" w:color="000000"/>
              <w:left w:val="single" w:sz="4" w:space="0" w:color="000000"/>
              <w:bottom w:val="single" w:sz="4" w:space="0" w:color="000000"/>
            </w:tcBorders>
            <w:shd w:val="clear" w:color="auto" w:fill="auto"/>
            <w:vAlign w:val="center"/>
          </w:tcPr>
          <w:p w:rsidR="00D86F5B" w:rsidRPr="008A5190" w:rsidRDefault="00D86F5B" w:rsidP="002B4A59">
            <w:pPr>
              <w:pStyle w:val="aff6"/>
              <w:jc w:val="center"/>
              <w:rPr>
                <w:rFonts w:ascii="Times New Roman" w:hAnsi="Times New Roman" w:cs="Times New Roman"/>
              </w:rPr>
            </w:pPr>
            <w:r w:rsidRPr="008A5190">
              <w:rPr>
                <w:rFonts w:ascii="Times New Roman" w:hAnsi="Times New Roman" w:cs="Times New Roman"/>
                <w:sz w:val="22"/>
                <w:szCs w:val="22"/>
              </w:rPr>
              <w:t>995,776</w:t>
            </w:r>
          </w:p>
        </w:tc>
        <w:tc>
          <w:tcPr>
            <w:tcW w:w="1134" w:type="dxa"/>
            <w:tcBorders>
              <w:top w:val="single" w:sz="4" w:space="0" w:color="000000"/>
              <w:left w:val="single" w:sz="4" w:space="0" w:color="000000"/>
              <w:bottom w:val="single" w:sz="4" w:space="0" w:color="000000"/>
            </w:tcBorders>
            <w:shd w:val="clear" w:color="auto" w:fill="auto"/>
            <w:vAlign w:val="center"/>
          </w:tcPr>
          <w:p w:rsidR="00D86F5B" w:rsidRPr="008A5190" w:rsidRDefault="00D86F5B" w:rsidP="002B4A59">
            <w:pPr>
              <w:pStyle w:val="aff6"/>
              <w:jc w:val="center"/>
              <w:rPr>
                <w:rFonts w:ascii="Times New Roman" w:hAnsi="Times New Roman" w:cs="Times New Roman"/>
              </w:rPr>
            </w:pPr>
            <w:r w:rsidRPr="008A5190">
              <w:rPr>
                <w:rFonts w:ascii="Times New Roman" w:hAnsi="Times New Roman" w:cs="Times New Roman"/>
                <w:sz w:val="22"/>
                <w:szCs w:val="22"/>
              </w:rPr>
              <w:t>997,472</w:t>
            </w:r>
          </w:p>
        </w:tc>
        <w:tc>
          <w:tcPr>
            <w:tcW w:w="1270" w:type="dxa"/>
            <w:tcBorders>
              <w:top w:val="single" w:sz="4" w:space="0" w:color="000000"/>
              <w:left w:val="single" w:sz="4" w:space="0" w:color="000000"/>
              <w:bottom w:val="single" w:sz="4" w:space="0" w:color="000000"/>
            </w:tcBorders>
            <w:shd w:val="clear" w:color="auto" w:fill="auto"/>
            <w:vAlign w:val="center"/>
          </w:tcPr>
          <w:p w:rsidR="00D86F5B" w:rsidRPr="008A5190" w:rsidRDefault="00D86F5B" w:rsidP="002B4A59">
            <w:pPr>
              <w:pStyle w:val="aff6"/>
              <w:jc w:val="center"/>
              <w:rPr>
                <w:rFonts w:ascii="Times New Roman" w:hAnsi="Times New Roman" w:cs="Times New Roman"/>
              </w:rPr>
            </w:pPr>
            <w:r w:rsidRPr="008A5190">
              <w:rPr>
                <w:rFonts w:ascii="Times New Roman" w:hAnsi="Times New Roman" w:cs="Times New Roman"/>
                <w:sz w:val="22"/>
                <w:szCs w:val="22"/>
              </w:rPr>
              <w:t>997,472</w:t>
            </w:r>
          </w:p>
        </w:tc>
        <w:tc>
          <w:tcPr>
            <w:tcW w:w="998" w:type="dxa"/>
            <w:tcBorders>
              <w:top w:val="single" w:sz="4" w:space="0" w:color="000000"/>
              <w:left w:val="single" w:sz="4" w:space="0" w:color="000000"/>
              <w:bottom w:val="single" w:sz="4" w:space="0" w:color="000000"/>
            </w:tcBorders>
            <w:shd w:val="clear" w:color="auto" w:fill="auto"/>
            <w:vAlign w:val="center"/>
          </w:tcPr>
          <w:p w:rsidR="00D86F5B" w:rsidRPr="008A5190" w:rsidRDefault="00D86F5B" w:rsidP="002B4A59">
            <w:pPr>
              <w:pStyle w:val="aff6"/>
              <w:jc w:val="center"/>
              <w:rPr>
                <w:rFonts w:ascii="Times New Roman" w:hAnsi="Times New Roman" w:cs="Times New Roman"/>
              </w:rPr>
            </w:pPr>
            <w:r w:rsidRPr="008A5190">
              <w:rPr>
                <w:rFonts w:ascii="Times New Roman" w:hAnsi="Times New Roman" w:cs="Times New Roman"/>
                <w:sz w:val="22"/>
                <w:szCs w:val="22"/>
              </w:rPr>
              <w:t>997,472</w:t>
            </w:r>
          </w:p>
        </w:tc>
        <w:tc>
          <w:tcPr>
            <w:tcW w:w="1024" w:type="dxa"/>
            <w:tcBorders>
              <w:top w:val="single" w:sz="4" w:space="0" w:color="000000"/>
              <w:left w:val="single" w:sz="4" w:space="0" w:color="000000"/>
              <w:bottom w:val="single" w:sz="4" w:space="0" w:color="000000"/>
            </w:tcBorders>
            <w:shd w:val="clear" w:color="auto" w:fill="auto"/>
            <w:vAlign w:val="center"/>
          </w:tcPr>
          <w:p w:rsidR="00D86F5B" w:rsidRPr="008A5190" w:rsidRDefault="00D86F5B" w:rsidP="002B4A59">
            <w:pPr>
              <w:pStyle w:val="aff6"/>
              <w:jc w:val="center"/>
              <w:rPr>
                <w:rFonts w:ascii="Times New Roman" w:hAnsi="Times New Roman" w:cs="Times New Roman"/>
              </w:rPr>
            </w:pPr>
            <w:r w:rsidRPr="008A5190">
              <w:rPr>
                <w:rFonts w:ascii="Times New Roman" w:hAnsi="Times New Roman" w:cs="Times New Roman"/>
                <w:sz w:val="22"/>
                <w:szCs w:val="22"/>
              </w:rPr>
              <w:t>997,472</w:t>
            </w:r>
          </w:p>
        </w:tc>
        <w:tc>
          <w:tcPr>
            <w:tcW w:w="1024" w:type="dxa"/>
            <w:tcBorders>
              <w:top w:val="single" w:sz="4" w:space="0" w:color="000000"/>
              <w:left w:val="single" w:sz="4" w:space="0" w:color="000000"/>
              <w:bottom w:val="single" w:sz="4" w:space="0" w:color="000000"/>
            </w:tcBorders>
            <w:shd w:val="clear" w:color="auto" w:fill="auto"/>
            <w:vAlign w:val="center"/>
          </w:tcPr>
          <w:p w:rsidR="00D86F5B" w:rsidRPr="008A5190" w:rsidRDefault="00D86F5B" w:rsidP="002B4A59">
            <w:pPr>
              <w:pStyle w:val="aff6"/>
              <w:jc w:val="center"/>
              <w:rPr>
                <w:rFonts w:ascii="Times New Roman" w:hAnsi="Times New Roman" w:cs="Times New Roman"/>
              </w:rPr>
            </w:pPr>
            <w:r w:rsidRPr="008A5190">
              <w:rPr>
                <w:rFonts w:ascii="Times New Roman" w:hAnsi="Times New Roman" w:cs="Times New Roman"/>
                <w:sz w:val="22"/>
                <w:szCs w:val="22"/>
              </w:rPr>
              <w:t>997,472</w:t>
            </w:r>
          </w:p>
        </w:tc>
        <w:tc>
          <w:tcPr>
            <w:tcW w:w="928" w:type="dxa"/>
            <w:tcBorders>
              <w:top w:val="single" w:sz="4" w:space="0" w:color="000000"/>
              <w:left w:val="single" w:sz="4" w:space="0" w:color="000000"/>
              <w:bottom w:val="single" w:sz="4" w:space="0" w:color="000000"/>
            </w:tcBorders>
            <w:vAlign w:val="center"/>
          </w:tcPr>
          <w:p w:rsidR="00D86F5B" w:rsidRPr="008A5190" w:rsidRDefault="00D86F5B" w:rsidP="002B4A59">
            <w:pPr>
              <w:pStyle w:val="aff6"/>
              <w:jc w:val="center"/>
              <w:rPr>
                <w:rFonts w:ascii="Times New Roman" w:hAnsi="Times New Roman" w:cs="Times New Roman"/>
              </w:rPr>
            </w:pPr>
            <w:r w:rsidRPr="008A5190">
              <w:rPr>
                <w:rFonts w:ascii="Times New Roman" w:hAnsi="Times New Roman" w:cs="Times New Roman"/>
                <w:sz w:val="22"/>
                <w:szCs w:val="22"/>
              </w:rPr>
              <w:t>997,472</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6F5B" w:rsidRPr="008A5190" w:rsidRDefault="00D86F5B" w:rsidP="002B4A59">
            <w:pPr>
              <w:pStyle w:val="aff6"/>
              <w:jc w:val="center"/>
              <w:rPr>
                <w:rFonts w:ascii="Times New Roman" w:hAnsi="Times New Roman" w:cs="Times New Roman"/>
              </w:rPr>
            </w:pPr>
            <w:r w:rsidRPr="008A5190">
              <w:rPr>
                <w:rFonts w:ascii="Times New Roman" w:hAnsi="Times New Roman" w:cs="Times New Roman"/>
                <w:sz w:val="22"/>
                <w:szCs w:val="22"/>
              </w:rPr>
              <w:t>6980,614</w:t>
            </w:r>
          </w:p>
        </w:tc>
      </w:tr>
      <w:tr w:rsidR="00D86F5B" w:rsidRPr="008A5190" w:rsidTr="002B4A59">
        <w:trPr>
          <w:gridAfter w:val="7"/>
          <w:wAfter w:w="8932" w:type="dxa"/>
        </w:trPr>
        <w:tc>
          <w:tcPr>
            <w:tcW w:w="1701" w:type="dxa"/>
            <w:tcBorders>
              <w:top w:val="single" w:sz="4" w:space="0" w:color="000000"/>
              <w:left w:val="single" w:sz="4" w:space="0" w:color="000000"/>
              <w:bottom w:val="single" w:sz="4" w:space="0" w:color="000000"/>
            </w:tcBorders>
            <w:shd w:val="clear" w:color="auto" w:fill="auto"/>
          </w:tcPr>
          <w:p w:rsidR="00D86F5B" w:rsidRPr="008A5190" w:rsidRDefault="00D86F5B" w:rsidP="002B4A59">
            <w:pPr>
              <w:pStyle w:val="aff6"/>
              <w:rPr>
                <w:rFonts w:ascii="Times New Roman" w:hAnsi="Times New Roman" w:cs="Times New Roman"/>
              </w:rPr>
            </w:pPr>
            <w:r w:rsidRPr="008A5190">
              <w:rPr>
                <w:rFonts w:ascii="Times New Roman" w:hAnsi="Times New Roman" w:cs="Times New Roman"/>
                <w:sz w:val="22"/>
                <w:szCs w:val="22"/>
              </w:rPr>
              <w:t>средства республиканского бюджета Республики Мордовия (тыс. руб.)</w:t>
            </w:r>
          </w:p>
        </w:tc>
        <w:tc>
          <w:tcPr>
            <w:tcW w:w="993" w:type="dxa"/>
            <w:tcBorders>
              <w:top w:val="single" w:sz="4" w:space="0" w:color="000000"/>
              <w:left w:val="single" w:sz="4" w:space="0" w:color="000000"/>
              <w:bottom w:val="single" w:sz="4" w:space="0" w:color="000000"/>
            </w:tcBorders>
            <w:shd w:val="clear" w:color="auto" w:fill="auto"/>
          </w:tcPr>
          <w:p w:rsidR="00D86F5B" w:rsidRPr="008A5190" w:rsidRDefault="00D86F5B" w:rsidP="002B4A59">
            <w:pPr>
              <w:pStyle w:val="aff6"/>
              <w:jc w:val="center"/>
              <w:rPr>
                <w:rFonts w:ascii="Times New Roman" w:hAnsi="Times New Roman" w:cs="Times New Roman"/>
              </w:rPr>
            </w:pPr>
            <w:r w:rsidRPr="008A5190">
              <w:rPr>
                <w:rFonts w:ascii="Times New Roman" w:hAnsi="Times New Roman" w:cs="Times New Roman"/>
                <w:sz w:val="22"/>
                <w:szCs w:val="22"/>
              </w:rPr>
              <w:t>248,944</w:t>
            </w:r>
          </w:p>
        </w:tc>
        <w:tc>
          <w:tcPr>
            <w:tcW w:w="1134" w:type="dxa"/>
            <w:tcBorders>
              <w:top w:val="single" w:sz="4" w:space="0" w:color="000000"/>
              <w:left w:val="single" w:sz="4" w:space="0" w:color="000000"/>
              <w:bottom w:val="single" w:sz="4" w:space="0" w:color="000000"/>
            </w:tcBorders>
            <w:shd w:val="clear" w:color="auto" w:fill="auto"/>
          </w:tcPr>
          <w:p w:rsidR="00D86F5B" w:rsidRPr="008A5190" w:rsidRDefault="00D86F5B" w:rsidP="002B4A59">
            <w:pPr>
              <w:pStyle w:val="aff6"/>
              <w:jc w:val="center"/>
              <w:rPr>
                <w:rFonts w:ascii="Times New Roman" w:hAnsi="Times New Roman" w:cs="Times New Roman"/>
              </w:rPr>
            </w:pPr>
            <w:r w:rsidRPr="008A5190">
              <w:rPr>
                <w:rFonts w:ascii="Times New Roman" w:hAnsi="Times New Roman" w:cs="Times New Roman"/>
                <w:sz w:val="22"/>
                <w:szCs w:val="22"/>
              </w:rPr>
              <w:t>249,368</w:t>
            </w:r>
          </w:p>
        </w:tc>
        <w:tc>
          <w:tcPr>
            <w:tcW w:w="1270" w:type="dxa"/>
            <w:tcBorders>
              <w:top w:val="single" w:sz="4" w:space="0" w:color="000000"/>
              <w:left w:val="single" w:sz="4" w:space="0" w:color="000000"/>
              <w:bottom w:val="single" w:sz="4" w:space="0" w:color="000000"/>
            </w:tcBorders>
            <w:shd w:val="clear" w:color="auto" w:fill="auto"/>
          </w:tcPr>
          <w:p w:rsidR="00D86F5B" w:rsidRPr="008A5190" w:rsidRDefault="00D86F5B" w:rsidP="002B4A59">
            <w:pPr>
              <w:pStyle w:val="aff6"/>
              <w:jc w:val="center"/>
              <w:rPr>
                <w:rFonts w:ascii="Times New Roman" w:hAnsi="Times New Roman" w:cs="Times New Roman"/>
              </w:rPr>
            </w:pPr>
            <w:r w:rsidRPr="008A5190">
              <w:rPr>
                <w:rFonts w:ascii="Times New Roman" w:hAnsi="Times New Roman" w:cs="Times New Roman"/>
                <w:sz w:val="22"/>
                <w:szCs w:val="22"/>
              </w:rPr>
              <w:t>249,368</w:t>
            </w:r>
          </w:p>
        </w:tc>
        <w:tc>
          <w:tcPr>
            <w:tcW w:w="998" w:type="dxa"/>
            <w:tcBorders>
              <w:top w:val="single" w:sz="4" w:space="0" w:color="000000"/>
              <w:left w:val="single" w:sz="4" w:space="0" w:color="000000"/>
              <w:bottom w:val="single" w:sz="4" w:space="0" w:color="000000"/>
            </w:tcBorders>
            <w:shd w:val="clear" w:color="auto" w:fill="auto"/>
          </w:tcPr>
          <w:p w:rsidR="00D86F5B" w:rsidRPr="008A5190" w:rsidRDefault="00D86F5B" w:rsidP="002B4A59">
            <w:pPr>
              <w:pStyle w:val="aff6"/>
              <w:jc w:val="center"/>
              <w:rPr>
                <w:rFonts w:ascii="Times New Roman" w:hAnsi="Times New Roman" w:cs="Times New Roman"/>
              </w:rPr>
            </w:pPr>
            <w:r w:rsidRPr="008A5190">
              <w:rPr>
                <w:rFonts w:ascii="Times New Roman" w:hAnsi="Times New Roman" w:cs="Times New Roman"/>
                <w:sz w:val="22"/>
                <w:szCs w:val="22"/>
              </w:rPr>
              <w:t>249,368</w:t>
            </w:r>
          </w:p>
        </w:tc>
        <w:tc>
          <w:tcPr>
            <w:tcW w:w="1024" w:type="dxa"/>
            <w:tcBorders>
              <w:top w:val="single" w:sz="4" w:space="0" w:color="000000"/>
              <w:left w:val="single" w:sz="4" w:space="0" w:color="000000"/>
              <w:bottom w:val="single" w:sz="4" w:space="0" w:color="000000"/>
            </w:tcBorders>
            <w:shd w:val="clear" w:color="auto" w:fill="auto"/>
          </w:tcPr>
          <w:p w:rsidR="00D86F5B" w:rsidRPr="008A5190" w:rsidRDefault="00D86F5B" w:rsidP="002B4A59">
            <w:pPr>
              <w:pStyle w:val="aff6"/>
              <w:jc w:val="center"/>
              <w:rPr>
                <w:rFonts w:ascii="Times New Roman" w:hAnsi="Times New Roman" w:cs="Times New Roman"/>
              </w:rPr>
            </w:pPr>
            <w:r w:rsidRPr="008A5190">
              <w:rPr>
                <w:rFonts w:ascii="Times New Roman" w:hAnsi="Times New Roman" w:cs="Times New Roman"/>
                <w:sz w:val="22"/>
                <w:szCs w:val="22"/>
              </w:rPr>
              <w:t>249,368</w:t>
            </w:r>
          </w:p>
        </w:tc>
        <w:tc>
          <w:tcPr>
            <w:tcW w:w="1024" w:type="dxa"/>
            <w:tcBorders>
              <w:top w:val="single" w:sz="4" w:space="0" w:color="000000"/>
              <w:left w:val="single" w:sz="4" w:space="0" w:color="000000"/>
              <w:bottom w:val="single" w:sz="4" w:space="0" w:color="000000"/>
            </w:tcBorders>
            <w:shd w:val="clear" w:color="auto" w:fill="auto"/>
          </w:tcPr>
          <w:p w:rsidR="00D86F5B" w:rsidRPr="008A5190" w:rsidRDefault="00D86F5B" w:rsidP="002B4A59">
            <w:pPr>
              <w:pStyle w:val="aff6"/>
              <w:jc w:val="center"/>
              <w:rPr>
                <w:rFonts w:ascii="Times New Roman" w:hAnsi="Times New Roman" w:cs="Times New Roman"/>
              </w:rPr>
            </w:pPr>
            <w:r w:rsidRPr="008A5190">
              <w:rPr>
                <w:rFonts w:ascii="Times New Roman" w:hAnsi="Times New Roman" w:cs="Times New Roman"/>
                <w:sz w:val="22"/>
                <w:szCs w:val="22"/>
              </w:rPr>
              <w:t>249,368</w:t>
            </w:r>
          </w:p>
        </w:tc>
        <w:tc>
          <w:tcPr>
            <w:tcW w:w="928" w:type="dxa"/>
            <w:tcBorders>
              <w:top w:val="single" w:sz="4" w:space="0" w:color="000000"/>
              <w:left w:val="single" w:sz="4" w:space="0" w:color="000000"/>
              <w:bottom w:val="single" w:sz="4" w:space="0" w:color="000000"/>
            </w:tcBorders>
          </w:tcPr>
          <w:p w:rsidR="00D86F5B" w:rsidRPr="008A5190" w:rsidRDefault="00D86F5B" w:rsidP="002B4A59">
            <w:pPr>
              <w:pStyle w:val="aff6"/>
              <w:jc w:val="center"/>
              <w:rPr>
                <w:rFonts w:ascii="Times New Roman" w:hAnsi="Times New Roman" w:cs="Times New Roman"/>
              </w:rPr>
            </w:pPr>
            <w:r w:rsidRPr="008A5190">
              <w:rPr>
                <w:rFonts w:ascii="Times New Roman" w:hAnsi="Times New Roman" w:cs="Times New Roman"/>
                <w:sz w:val="22"/>
                <w:szCs w:val="22"/>
              </w:rPr>
              <w:t>249,368</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D86F5B" w:rsidRPr="008A5190" w:rsidRDefault="00D86F5B" w:rsidP="002B4A59">
            <w:pPr>
              <w:pStyle w:val="aff6"/>
              <w:jc w:val="center"/>
              <w:rPr>
                <w:rFonts w:ascii="Times New Roman" w:hAnsi="Times New Roman" w:cs="Times New Roman"/>
              </w:rPr>
            </w:pPr>
            <w:r w:rsidRPr="008A5190">
              <w:rPr>
                <w:rFonts w:ascii="Times New Roman" w:hAnsi="Times New Roman" w:cs="Times New Roman"/>
                <w:sz w:val="22"/>
                <w:szCs w:val="22"/>
              </w:rPr>
              <w:t>1745,153</w:t>
            </w:r>
          </w:p>
        </w:tc>
      </w:tr>
    </w:tbl>
    <w:p w:rsidR="00D86F5B" w:rsidRDefault="00D86F5B" w:rsidP="00D86F5B"/>
    <w:p w:rsidR="00D86F5B" w:rsidRDefault="00D86F5B" w:rsidP="00967EE2">
      <w:pPr>
        <w:jc w:val="both"/>
      </w:pPr>
      <w:r w:rsidRPr="0079739A">
        <w:rPr>
          <w:rStyle w:val="afd"/>
          <w:rFonts w:eastAsiaTheme="majorEastAsia"/>
          <w:b w:val="0"/>
          <w:color w:val="auto"/>
          <w:sz w:val="24"/>
          <w:szCs w:val="24"/>
        </w:rPr>
        <w:t>Примечание</w:t>
      </w:r>
      <w:r w:rsidRPr="0079739A">
        <w:rPr>
          <w:b/>
        </w:rPr>
        <w:t>:</w:t>
      </w:r>
      <w:r w:rsidRPr="0079739A">
        <w:t xml:space="preserve"> эффективность реализации подпрограммы и </w:t>
      </w:r>
      <w:proofErr w:type="gramStart"/>
      <w:r w:rsidRPr="0079739A">
        <w:t>использования</w:t>
      </w:r>
      <w:proofErr w:type="gramEnd"/>
      <w:r w:rsidRPr="0079739A">
        <w:t xml:space="preserve"> выделенных на нее средств федерального</w:t>
      </w:r>
      <w:r>
        <w:t xml:space="preserve"> бюджета и республиканского бюджета Республики Мордовия будет обеспечена за счет:</w:t>
      </w:r>
    </w:p>
    <w:p w:rsidR="00D86F5B" w:rsidRDefault="00D86F5B" w:rsidP="00967EE2">
      <w:pPr>
        <w:jc w:val="both"/>
      </w:pPr>
      <w:r>
        <w:t>адресного предоставления бюджетных средств;</w:t>
      </w:r>
    </w:p>
    <w:p w:rsidR="00D86F5B" w:rsidRDefault="00D86F5B" w:rsidP="00967EE2">
      <w:pPr>
        <w:jc w:val="both"/>
      </w:pPr>
      <w:r>
        <w:t>государственного регулирования порядка расчета размера и предоставления средств из бюджетов всех уровней;</w:t>
      </w:r>
    </w:p>
    <w:p w:rsidR="00D86F5B" w:rsidRDefault="00D86F5B" w:rsidP="00967EE2">
      <w:pPr>
        <w:jc w:val="both"/>
      </w:pPr>
      <w:r>
        <w:t>прозрачности использования бюджетных сре</w:t>
      </w:r>
      <w:proofErr w:type="gramStart"/>
      <w:r>
        <w:t>дств вс</w:t>
      </w:r>
      <w:proofErr w:type="gramEnd"/>
      <w:r>
        <w:t>ех уровней;</w:t>
      </w:r>
    </w:p>
    <w:p w:rsidR="00D86F5B" w:rsidRDefault="00D86F5B" w:rsidP="00967EE2">
      <w:pPr>
        <w:jc w:val="both"/>
      </w:pPr>
      <w:r>
        <w:t>исключения возможности нецелевого использования бюджетных средств.</w:t>
      </w:r>
    </w:p>
    <w:p w:rsidR="00D86F5B" w:rsidRDefault="00D86F5B" w:rsidP="00967EE2">
      <w:pPr>
        <w:jc w:val="both"/>
      </w:pPr>
      <w:r>
        <w:t>Эффективность подпрограммы оценивается путем сравнения фактических и плановых значений целевых индикаторов и показателей в период действия подпрограммы при условии достаточного финансирования соответствующих мероприятий подпрограммы.</w:t>
      </w:r>
    </w:p>
    <w:p w:rsidR="00D86F5B" w:rsidRDefault="00D86F5B" w:rsidP="00D86F5B">
      <w:pPr>
        <w:pStyle w:val="aff4"/>
        <w:jc w:val="center"/>
        <w:rPr>
          <w:rFonts w:ascii="Times New Roman" w:hAnsi="Times New Roman"/>
          <w:b/>
          <w:sz w:val="28"/>
          <w:szCs w:val="28"/>
        </w:rPr>
      </w:pPr>
    </w:p>
    <w:p w:rsidR="006161FA" w:rsidRDefault="006161FA" w:rsidP="00EA002D">
      <w:pPr>
        <w:ind w:firstLine="709"/>
        <w:jc w:val="both"/>
        <w:rPr>
          <w:sz w:val="28"/>
          <w:szCs w:val="28"/>
        </w:rPr>
      </w:pPr>
    </w:p>
    <w:sectPr w:rsidR="006161FA" w:rsidSect="00970544">
      <w:pgSz w:w="11906" w:h="16838"/>
      <w:pgMar w:top="567" w:right="567"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0503" w:rsidRDefault="00D10503" w:rsidP="00EA002D">
      <w:r>
        <w:separator/>
      </w:r>
    </w:p>
  </w:endnote>
  <w:endnote w:type="continuationSeparator" w:id="0">
    <w:p w:rsidR="00D10503" w:rsidRDefault="00D10503" w:rsidP="00EA00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0503" w:rsidRDefault="00D10503" w:rsidP="00EA002D">
      <w:r>
        <w:separator/>
      </w:r>
    </w:p>
  </w:footnote>
  <w:footnote w:type="continuationSeparator" w:id="0">
    <w:p w:rsidR="00D10503" w:rsidRDefault="00D10503" w:rsidP="00EA002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8816E15"/>
    <w:multiLevelType w:val="hybridMultilevel"/>
    <w:tmpl w:val="EFD6A35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8BD6056"/>
    <w:multiLevelType w:val="multilevel"/>
    <w:tmpl w:val="C6121920"/>
    <w:lvl w:ilvl="0">
      <w:start w:val="1"/>
      <w:numFmt w:val="decimal"/>
      <w:lvlText w:val="%1."/>
      <w:lvlJc w:val="left"/>
      <w:pPr>
        <w:ind w:left="720" w:hanging="360"/>
      </w:pPr>
    </w:lvl>
    <w:lvl w:ilvl="1">
      <w:start w:val="3"/>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
    <w:nsid w:val="0F322583"/>
    <w:multiLevelType w:val="hybridMultilevel"/>
    <w:tmpl w:val="8D9E6DCE"/>
    <w:lvl w:ilvl="0" w:tplc="FD50A556">
      <w:start w:val="1"/>
      <w:numFmt w:val="russianLower"/>
      <w:lvlText w:val="%1)"/>
      <w:lvlJc w:val="left"/>
      <w:pPr>
        <w:tabs>
          <w:tab w:val="num" w:pos="1065"/>
        </w:tabs>
        <w:ind w:left="708" w:firstLine="709"/>
      </w:pPr>
      <w:rPr>
        <w:rFonts w:hint="default"/>
      </w:rPr>
    </w:lvl>
    <w:lvl w:ilvl="1" w:tplc="04190019">
      <w:start w:val="1"/>
      <w:numFmt w:val="lowerLetter"/>
      <w:lvlText w:val="%2."/>
      <w:lvlJc w:val="left"/>
      <w:pPr>
        <w:tabs>
          <w:tab w:val="num" w:pos="2148"/>
        </w:tabs>
        <w:ind w:left="2148" w:hanging="360"/>
      </w:pPr>
    </w:lvl>
    <w:lvl w:ilvl="2" w:tplc="0419001B">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4">
    <w:nsid w:val="14177536"/>
    <w:multiLevelType w:val="multilevel"/>
    <w:tmpl w:val="A54A7586"/>
    <w:lvl w:ilvl="0">
      <w:start w:val="1"/>
      <w:numFmt w:val="decimal"/>
      <w:lvlText w:val="%1."/>
      <w:lvlJc w:val="left"/>
      <w:pPr>
        <w:ind w:left="540" w:hanging="540"/>
      </w:pPr>
      <w:rPr>
        <w:rFonts w:hint="default"/>
        <w:color w:val="FF0000"/>
      </w:rPr>
    </w:lvl>
    <w:lvl w:ilvl="1">
      <w:start w:val="5"/>
      <w:numFmt w:val="decimal"/>
      <w:lvlText w:val="%1.%2."/>
      <w:lvlJc w:val="left"/>
      <w:pPr>
        <w:ind w:left="1036" w:hanging="540"/>
      </w:pPr>
      <w:rPr>
        <w:rFonts w:hint="default"/>
        <w:color w:val="auto"/>
      </w:rPr>
    </w:lvl>
    <w:lvl w:ilvl="2">
      <w:start w:val="1"/>
      <w:numFmt w:val="decimal"/>
      <w:lvlText w:val="%1.%2.%3."/>
      <w:lvlJc w:val="left"/>
      <w:pPr>
        <w:ind w:left="7241" w:hanging="720"/>
      </w:pPr>
      <w:rPr>
        <w:rFonts w:hint="default"/>
        <w:color w:val="auto"/>
      </w:rPr>
    </w:lvl>
    <w:lvl w:ilvl="3">
      <w:start w:val="1"/>
      <w:numFmt w:val="decimal"/>
      <w:lvlText w:val="%1.%2.%3.%4."/>
      <w:lvlJc w:val="left"/>
      <w:pPr>
        <w:ind w:left="2208" w:hanging="720"/>
      </w:pPr>
      <w:rPr>
        <w:rFonts w:hint="default"/>
        <w:color w:val="FF0000"/>
      </w:rPr>
    </w:lvl>
    <w:lvl w:ilvl="4">
      <w:start w:val="1"/>
      <w:numFmt w:val="decimal"/>
      <w:lvlText w:val="%1.%2.%3.%4.%5."/>
      <w:lvlJc w:val="left"/>
      <w:pPr>
        <w:ind w:left="3064" w:hanging="1080"/>
      </w:pPr>
      <w:rPr>
        <w:rFonts w:hint="default"/>
        <w:color w:val="FF0000"/>
      </w:rPr>
    </w:lvl>
    <w:lvl w:ilvl="5">
      <w:start w:val="1"/>
      <w:numFmt w:val="decimal"/>
      <w:lvlText w:val="%1.%2.%3.%4.%5.%6."/>
      <w:lvlJc w:val="left"/>
      <w:pPr>
        <w:ind w:left="3560" w:hanging="1080"/>
      </w:pPr>
      <w:rPr>
        <w:rFonts w:hint="default"/>
        <w:color w:val="FF0000"/>
      </w:rPr>
    </w:lvl>
    <w:lvl w:ilvl="6">
      <w:start w:val="1"/>
      <w:numFmt w:val="decimal"/>
      <w:lvlText w:val="%1.%2.%3.%4.%5.%6.%7."/>
      <w:lvlJc w:val="left"/>
      <w:pPr>
        <w:ind w:left="4416" w:hanging="1440"/>
      </w:pPr>
      <w:rPr>
        <w:rFonts w:hint="default"/>
        <w:color w:val="FF0000"/>
      </w:rPr>
    </w:lvl>
    <w:lvl w:ilvl="7">
      <w:start w:val="1"/>
      <w:numFmt w:val="decimal"/>
      <w:lvlText w:val="%1.%2.%3.%4.%5.%6.%7.%8."/>
      <w:lvlJc w:val="left"/>
      <w:pPr>
        <w:ind w:left="4912" w:hanging="1440"/>
      </w:pPr>
      <w:rPr>
        <w:rFonts w:hint="default"/>
        <w:color w:val="FF0000"/>
      </w:rPr>
    </w:lvl>
    <w:lvl w:ilvl="8">
      <w:start w:val="1"/>
      <w:numFmt w:val="decimal"/>
      <w:lvlText w:val="%1.%2.%3.%4.%5.%6.%7.%8.%9."/>
      <w:lvlJc w:val="left"/>
      <w:pPr>
        <w:ind w:left="5768" w:hanging="1800"/>
      </w:pPr>
      <w:rPr>
        <w:rFonts w:hint="default"/>
        <w:color w:val="FF0000"/>
      </w:rPr>
    </w:lvl>
  </w:abstractNum>
  <w:abstractNum w:abstractNumId="5">
    <w:nsid w:val="18535016"/>
    <w:multiLevelType w:val="hybridMultilevel"/>
    <w:tmpl w:val="5372A278"/>
    <w:lvl w:ilvl="0" w:tplc="FD50A556">
      <w:start w:val="1"/>
      <w:numFmt w:val="russianLower"/>
      <w:lvlText w:val="%1)"/>
      <w:lvlJc w:val="left"/>
      <w:pPr>
        <w:tabs>
          <w:tab w:val="num" w:pos="358"/>
        </w:tabs>
        <w:ind w:left="1"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8A53588"/>
    <w:multiLevelType w:val="multilevel"/>
    <w:tmpl w:val="E1505DDC"/>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7">
    <w:nsid w:val="1E5A1B4E"/>
    <w:multiLevelType w:val="hybridMultilevel"/>
    <w:tmpl w:val="36189982"/>
    <w:lvl w:ilvl="0" w:tplc="7C6005C8">
      <w:start w:val="5"/>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1F721E56"/>
    <w:multiLevelType w:val="hybridMultilevel"/>
    <w:tmpl w:val="0B0876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39532E3"/>
    <w:multiLevelType w:val="multilevel"/>
    <w:tmpl w:val="05D06F88"/>
    <w:lvl w:ilvl="0">
      <w:start w:val="1"/>
      <w:numFmt w:val="decimal"/>
      <w:lvlText w:val="%1"/>
      <w:lvlJc w:val="left"/>
      <w:pPr>
        <w:ind w:left="480" w:hanging="480"/>
      </w:pPr>
      <w:rPr>
        <w:rFonts w:hint="default"/>
      </w:rPr>
    </w:lvl>
    <w:lvl w:ilvl="1">
      <w:start w:val="6"/>
      <w:numFmt w:val="decimal"/>
      <w:lvlText w:val="%1.%2"/>
      <w:lvlJc w:val="left"/>
      <w:pPr>
        <w:ind w:left="1200" w:hanging="480"/>
      </w:pPr>
      <w:rPr>
        <w:rFonts w:hint="default"/>
      </w:rPr>
    </w:lvl>
    <w:lvl w:ilvl="2">
      <w:start w:val="1"/>
      <w:numFmt w:val="decimal"/>
      <w:lvlText w:val="%1.%2.%3"/>
      <w:lvlJc w:val="left"/>
      <w:pPr>
        <w:ind w:left="2160" w:hanging="720"/>
      </w:pPr>
      <w:rPr>
        <w:rFonts w:ascii="Times New Roman" w:hAnsi="Times New Roman" w:cs="Times New Roman"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23A23568"/>
    <w:multiLevelType w:val="multilevel"/>
    <w:tmpl w:val="6C4612FE"/>
    <w:lvl w:ilvl="0">
      <w:start w:val="2"/>
      <w:numFmt w:val="decimal"/>
      <w:lvlText w:val="%1"/>
      <w:lvlJc w:val="left"/>
      <w:pPr>
        <w:ind w:left="480" w:hanging="480"/>
      </w:pPr>
      <w:rPr>
        <w:rFonts w:hint="default"/>
        <w:color w:val="000000"/>
      </w:rPr>
    </w:lvl>
    <w:lvl w:ilvl="1">
      <w:start w:val="2"/>
      <w:numFmt w:val="decimal"/>
      <w:lvlText w:val="%1.%2"/>
      <w:lvlJc w:val="left"/>
      <w:pPr>
        <w:ind w:left="834" w:hanging="480"/>
      </w:pPr>
      <w:rPr>
        <w:rFonts w:hint="default"/>
        <w:color w:val="000000"/>
      </w:rPr>
    </w:lvl>
    <w:lvl w:ilvl="2">
      <w:start w:val="3"/>
      <w:numFmt w:val="decimal"/>
      <w:lvlText w:val="%1.%2.%3"/>
      <w:lvlJc w:val="left"/>
      <w:pPr>
        <w:ind w:left="1428" w:hanging="720"/>
      </w:pPr>
      <w:rPr>
        <w:rFonts w:ascii="Times New Roman" w:hAnsi="Times New Roman" w:cs="Times New Roman" w:hint="default"/>
        <w:color w:val="000000"/>
      </w:rPr>
    </w:lvl>
    <w:lvl w:ilvl="3">
      <w:start w:val="1"/>
      <w:numFmt w:val="decimal"/>
      <w:lvlText w:val="%1.%2.%3.%4"/>
      <w:lvlJc w:val="left"/>
      <w:pPr>
        <w:ind w:left="1782" w:hanging="72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2850" w:hanging="1080"/>
      </w:pPr>
      <w:rPr>
        <w:rFonts w:hint="default"/>
        <w:color w:val="000000"/>
      </w:rPr>
    </w:lvl>
    <w:lvl w:ilvl="6">
      <w:start w:val="1"/>
      <w:numFmt w:val="decimal"/>
      <w:lvlText w:val="%1.%2.%3.%4.%5.%6.%7"/>
      <w:lvlJc w:val="left"/>
      <w:pPr>
        <w:ind w:left="3564" w:hanging="1440"/>
      </w:pPr>
      <w:rPr>
        <w:rFonts w:hint="default"/>
        <w:color w:val="000000"/>
      </w:rPr>
    </w:lvl>
    <w:lvl w:ilvl="7">
      <w:start w:val="1"/>
      <w:numFmt w:val="decimal"/>
      <w:lvlText w:val="%1.%2.%3.%4.%5.%6.%7.%8"/>
      <w:lvlJc w:val="left"/>
      <w:pPr>
        <w:ind w:left="3918" w:hanging="1440"/>
      </w:pPr>
      <w:rPr>
        <w:rFonts w:hint="default"/>
        <w:color w:val="000000"/>
      </w:rPr>
    </w:lvl>
    <w:lvl w:ilvl="8">
      <w:start w:val="1"/>
      <w:numFmt w:val="decimal"/>
      <w:lvlText w:val="%1.%2.%3.%4.%5.%6.%7.%8.%9"/>
      <w:lvlJc w:val="left"/>
      <w:pPr>
        <w:ind w:left="4632" w:hanging="1800"/>
      </w:pPr>
      <w:rPr>
        <w:rFonts w:hint="default"/>
        <w:color w:val="000000"/>
      </w:rPr>
    </w:lvl>
  </w:abstractNum>
  <w:abstractNum w:abstractNumId="11">
    <w:nsid w:val="26AE083D"/>
    <w:multiLevelType w:val="hybridMultilevel"/>
    <w:tmpl w:val="6F42CC88"/>
    <w:lvl w:ilvl="0" w:tplc="87D47AB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27CA1BBC"/>
    <w:multiLevelType w:val="multilevel"/>
    <w:tmpl w:val="838ABAF6"/>
    <w:lvl w:ilvl="0">
      <w:start w:val="1"/>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B4E08A4"/>
    <w:multiLevelType w:val="multilevel"/>
    <w:tmpl w:val="35383676"/>
    <w:lvl w:ilvl="0">
      <w:start w:val="1"/>
      <w:numFmt w:val="decimal"/>
      <w:lvlText w:val="%1"/>
      <w:lvlJc w:val="left"/>
      <w:pPr>
        <w:ind w:left="480" w:hanging="480"/>
      </w:pPr>
      <w:rPr>
        <w:rFonts w:hint="default"/>
      </w:rPr>
    </w:lvl>
    <w:lvl w:ilvl="1">
      <w:start w:val="3"/>
      <w:numFmt w:val="decimal"/>
      <w:lvlText w:val="%1.%2"/>
      <w:lvlJc w:val="left"/>
      <w:pPr>
        <w:ind w:left="834" w:hanging="48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4">
    <w:nsid w:val="2C101330"/>
    <w:multiLevelType w:val="multilevel"/>
    <w:tmpl w:val="AF34F33A"/>
    <w:lvl w:ilvl="0">
      <w:start w:val="2"/>
      <w:numFmt w:val="decimal"/>
      <w:lvlText w:val="%1"/>
      <w:lvlJc w:val="left"/>
      <w:pPr>
        <w:ind w:left="480" w:hanging="480"/>
      </w:pPr>
      <w:rPr>
        <w:rFonts w:hint="default"/>
      </w:rPr>
    </w:lvl>
    <w:lvl w:ilvl="1">
      <w:start w:val="3"/>
      <w:numFmt w:val="decimal"/>
      <w:lvlText w:val="%1.%2"/>
      <w:lvlJc w:val="left"/>
      <w:pPr>
        <w:ind w:left="1331" w:hanging="480"/>
      </w:pPr>
      <w:rPr>
        <w:rFonts w:hint="default"/>
      </w:rPr>
    </w:lvl>
    <w:lvl w:ilvl="2">
      <w:start w:val="1"/>
      <w:numFmt w:val="decimal"/>
      <w:lvlText w:val="%3."/>
      <w:lvlJc w:val="left"/>
      <w:pPr>
        <w:ind w:left="1997" w:hanging="720"/>
      </w:pPr>
      <w:rPr>
        <w:rFonts w:hint="default"/>
      </w:rPr>
    </w:lvl>
    <w:lvl w:ilvl="3">
      <w:start w:val="1"/>
      <w:numFmt w:val="decimal"/>
      <w:lvlText w:val="%1.%2.%3.%4"/>
      <w:lvlJc w:val="left"/>
      <w:pPr>
        <w:ind w:left="2841" w:hanging="720"/>
      </w:pPr>
      <w:rPr>
        <w:rFonts w:hint="default"/>
      </w:rPr>
    </w:lvl>
    <w:lvl w:ilvl="4">
      <w:start w:val="1"/>
      <w:numFmt w:val="decimal"/>
      <w:lvlText w:val="%1.%2.%3.%4.%5"/>
      <w:lvlJc w:val="left"/>
      <w:pPr>
        <w:ind w:left="3908" w:hanging="1080"/>
      </w:pPr>
      <w:rPr>
        <w:rFonts w:hint="default"/>
      </w:rPr>
    </w:lvl>
    <w:lvl w:ilvl="5">
      <w:start w:val="1"/>
      <w:numFmt w:val="decimal"/>
      <w:lvlText w:val="%1.%2.%3.%4.%5.%6"/>
      <w:lvlJc w:val="left"/>
      <w:pPr>
        <w:ind w:left="4615" w:hanging="1080"/>
      </w:pPr>
      <w:rPr>
        <w:rFonts w:hint="default"/>
      </w:rPr>
    </w:lvl>
    <w:lvl w:ilvl="6">
      <w:start w:val="1"/>
      <w:numFmt w:val="decimal"/>
      <w:lvlText w:val="%1.%2.%3.%4.%5.%6.%7"/>
      <w:lvlJc w:val="left"/>
      <w:pPr>
        <w:ind w:left="5682" w:hanging="1440"/>
      </w:pPr>
      <w:rPr>
        <w:rFonts w:hint="default"/>
      </w:rPr>
    </w:lvl>
    <w:lvl w:ilvl="7">
      <w:start w:val="1"/>
      <w:numFmt w:val="decimal"/>
      <w:lvlText w:val="%1.%2.%3.%4.%5.%6.%7.%8"/>
      <w:lvlJc w:val="left"/>
      <w:pPr>
        <w:ind w:left="6389" w:hanging="1440"/>
      </w:pPr>
      <w:rPr>
        <w:rFonts w:hint="default"/>
      </w:rPr>
    </w:lvl>
    <w:lvl w:ilvl="8">
      <w:start w:val="1"/>
      <w:numFmt w:val="decimal"/>
      <w:lvlText w:val="%1.%2.%3.%4.%5.%6.%7.%8.%9"/>
      <w:lvlJc w:val="left"/>
      <w:pPr>
        <w:ind w:left="7456" w:hanging="1800"/>
      </w:pPr>
      <w:rPr>
        <w:rFonts w:hint="default"/>
      </w:rPr>
    </w:lvl>
  </w:abstractNum>
  <w:abstractNum w:abstractNumId="15">
    <w:nsid w:val="36686448"/>
    <w:multiLevelType w:val="hybridMultilevel"/>
    <w:tmpl w:val="EE3637C2"/>
    <w:lvl w:ilvl="0" w:tplc="FD50A556">
      <w:start w:val="1"/>
      <w:numFmt w:val="russianLower"/>
      <w:lvlText w:val="%1)"/>
      <w:lvlJc w:val="left"/>
      <w:pPr>
        <w:tabs>
          <w:tab w:val="num" w:pos="357"/>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89F6073"/>
    <w:multiLevelType w:val="multilevel"/>
    <w:tmpl w:val="7BAC1918"/>
    <w:lvl w:ilvl="0">
      <w:start w:val="2"/>
      <w:numFmt w:val="decimal"/>
      <w:lvlText w:val="%1"/>
      <w:lvlJc w:val="left"/>
      <w:pPr>
        <w:ind w:left="480" w:hanging="480"/>
      </w:pPr>
      <w:rPr>
        <w:rFonts w:hint="default"/>
      </w:rPr>
    </w:lvl>
    <w:lvl w:ilvl="1">
      <w:start w:val="1"/>
      <w:numFmt w:val="decimal"/>
      <w:lvlText w:val="%1.%2"/>
      <w:lvlJc w:val="left"/>
      <w:pPr>
        <w:ind w:left="1473" w:hanging="480"/>
      </w:pPr>
      <w:rPr>
        <w:rFonts w:hint="default"/>
      </w:rPr>
    </w:lvl>
    <w:lvl w:ilvl="2">
      <w:start w:val="3"/>
      <w:numFmt w:val="decimal"/>
      <w:lvlText w:val="%1.%2.%3"/>
      <w:lvlJc w:val="left"/>
      <w:pPr>
        <w:ind w:left="1287" w:hanging="720"/>
      </w:pPr>
      <w:rPr>
        <w:rFonts w:hint="default"/>
        <w:sz w:val="24"/>
        <w:szCs w:val="24"/>
      </w:rPr>
    </w:lvl>
    <w:lvl w:ilvl="3">
      <w:start w:val="1"/>
      <w:numFmt w:val="decimal"/>
      <w:lvlText w:val="%1.%2.%3.%4"/>
      <w:lvlJc w:val="left"/>
      <w:pPr>
        <w:ind w:left="2841" w:hanging="720"/>
      </w:pPr>
      <w:rPr>
        <w:rFonts w:hint="default"/>
      </w:rPr>
    </w:lvl>
    <w:lvl w:ilvl="4">
      <w:start w:val="1"/>
      <w:numFmt w:val="decimal"/>
      <w:lvlText w:val="%1.%2.%3.%4.%5"/>
      <w:lvlJc w:val="left"/>
      <w:pPr>
        <w:ind w:left="3908" w:hanging="1080"/>
      </w:pPr>
      <w:rPr>
        <w:rFonts w:hint="default"/>
      </w:rPr>
    </w:lvl>
    <w:lvl w:ilvl="5">
      <w:start w:val="1"/>
      <w:numFmt w:val="decimal"/>
      <w:lvlText w:val="%1.%2.%3.%4.%5.%6"/>
      <w:lvlJc w:val="left"/>
      <w:pPr>
        <w:ind w:left="4615" w:hanging="1080"/>
      </w:pPr>
      <w:rPr>
        <w:rFonts w:hint="default"/>
      </w:rPr>
    </w:lvl>
    <w:lvl w:ilvl="6">
      <w:start w:val="1"/>
      <w:numFmt w:val="decimal"/>
      <w:lvlText w:val="%1.%2.%3.%4.%5.%6.%7"/>
      <w:lvlJc w:val="left"/>
      <w:pPr>
        <w:ind w:left="5682" w:hanging="1440"/>
      </w:pPr>
      <w:rPr>
        <w:rFonts w:hint="default"/>
      </w:rPr>
    </w:lvl>
    <w:lvl w:ilvl="7">
      <w:start w:val="1"/>
      <w:numFmt w:val="decimal"/>
      <w:lvlText w:val="%1.%2.%3.%4.%5.%6.%7.%8"/>
      <w:lvlJc w:val="left"/>
      <w:pPr>
        <w:ind w:left="6389" w:hanging="1440"/>
      </w:pPr>
      <w:rPr>
        <w:rFonts w:hint="default"/>
      </w:rPr>
    </w:lvl>
    <w:lvl w:ilvl="8">
      <w:start w:val="1"/>
      <w:numFmt w:val="decimal"/>
      <w:lvlText w:val="%1.%2.%3.%4.%5.%6.%7.%8.%9"/>
      <w:lvlJc w:val="left"/>
      <w:pPr>
        <w:ind w:left="7456" w:hanging="1800"/>
      </w:pPr>
      <w:rPr>
        <w:rFonts w:hint="default"/>
      </w:rPr>
    </w:lvl>
  </w:abstractNum>
  <w:abstractNum w:abstractNumId="17">
    <w:nsid w:val="3AB4537A"/>
    <w:multiLevelType w:val="hybridMultilevel"/>
    <w:tmpl w:val="712E6C5C"/>
    <w:lvl w:ilvl="0" w:tplc="FD50A556">
      <w:start w:val="1"/>
      <w:numFmt w:val="russianLower"/>
      <w:lvlText w:val="%1)"/>
      <w:lvlJc w:val="left"/>
      <w:pPr>
        <w:tabs>
          <w:tab w:val="num" w:pos="357"/>
        </w:tabs>
        <w:ind w:left="0" w:firstLine="709"/>
      </w:pPr>
      <w:rPr>
        <w:rFonts w:hint="default"/>
      </w:rPr>
    </w:lvl>
    <w:lvl w:ilvl="1" w:tplc="04190017">
      <w:start w:val="1"/>
      <w:numFmt w:val="lowerLetter"/>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0DF7B93"/>
    <w:multiLevelType w:val="multilevel"/>
    <w:tmpl w:val="A51C9ED0"/>
    <w:lvl w:ilvl="0">
      <w:start w:val="3"/>
      <w:numFmt w:val="decimal"/>
      <w:lvlText w:val="%1"/>
      <w:lvlJc w:val="left"/>
      <w:pPr>
        <w:ind w:left="480" w:hanging="480"/>
      </w:pPr>
      <w:rPr>
        <w:rFonts w:hint="default"/>
      </w:rPr>
    </w:lvl>
    <w:lvl w:ilvl="1">
      <w:start w:val="3"/>
      <w:numFmt w:val="decimal"/>
      <w:lvlText w:val="%1.%2"/>
      <w:lvlJc w:val="left"/>
      <w:pPr>
        <w:ind w:left="832" w:hanging="480"/>
      </w:pPr>
      <w:rPr>
        <w:rFonts w:hint="default"/>
      </w:rPr>
    </w:lvl>
    <w:lvl w:ilvl="2">
      <w:start w:val="6"/>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19">
    <w:nsid w:val="45940F00"/>
    <w:multiLevelType w:val="multilevel"/>
    <w:tmpl w:val="3FC82F36"/>
    <w:lvl w:ilvl="0">
      <w:start w:val="2"/>
      <w:numFmt w:val="decimal"/>
      <w:lvlText w:val="%1."/>
      <w:lvlJc w:val="left"/>
      <w:pPr>
        <w:ind w:left="540" w:hanging="540"/>
      </w:pPr>
      <w:rPr>
        <w:rFonts w:hint="default"/>
      </w:rPr>
    </w:lvl>
    <w:lvl w:ilvl="1">
      <w:start w:val="2"/>
      <w:numFmt w:val="decimal"/>
      <w:lvlText w:val="%1.%2."/>
      <w:lvlJc w:val="left"/>
      <w:pPr>
        <w:ind w:left="1036" w:hanging="540"/>
      </w:pPr>
      <w:rPr>
        <w:rFonts w:hint="default"/>
      </w:rPr>
    </w:lvl>
    <w:lvl w:ilvl="2">
      <w:start w:val="2"/>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0">
    <w:nsid w:val="45C009D8"/>
    <w:multiLevelType w:val="hybridMultilevel"/>
    <w:tmpl w:val="C64CDB38"/>
    <w:lvl w:ilvl="0" w:tplc="FD50A556">
      <w:start w:val="1"/>
      <w:numFmt w:val="russianLower"/>
      <w:lvlText w:val="%1)"/>
      <w:lvlJc w:val="left"/>
      <w:pPr>
        <w:tabs>
          <w:tab w:val="num" w:pos="499"/>
        </w:tabs>
        <w:ind w:left="142" w:firstLine="709"/>
      </w:pPr>
      <w:rPr>
        <w:rFonts w:hint="default"/>
      </w:rPr>
    </w:lvl>
    <w:lvl w:ilvl="1" w:tplc="04190003">
      <w:start w:val="1"/>
      <w:numFmt w:val="bullet"/>
      <w:lvlText w:val="o"/>
      <w:lvlJc w:val="left"/>
      <w:pPr>
        <w:tabs>
          <w:tab w:val="num" w:pos="1691"/>
        </w:tabs>
        <w:ind w:left="1691" w:hanging="360"/>
      </w:pPr>
      <w:rPr>
        <w:rFonts w:ascii="Courier New" w:hAnsi="Courier New" w:cs="Courier New" w:hint="default"/>
      </w:rPr>
    </w:lvl>
    <w:lvl w:ilvl="2" w:tplc="04190005" w:tentative="1">
      <w:start w:val="1"/>
      <w:numFmt w:val="bullet"/>
      <w:lvlText w:val=""/>
      <w:lvlJc w:val="left"/>
      <w:pPr>
        <w:tabs>
          <w:tab w:val="num" w:pos="2411"/>
        </w:tabs>
        <w:ind w:left="2411" w:hanging="360"/>
      </w:pPr>
      <w:rPr>
        <w:rFonts w:ascii="Wingdings" w:hAnsi="Wingdings" w:hint="default"/>
      </w:rPr>
    </w:lvl>
    <w:lvl w:ilvl="3" w:tplc="04190001" w:tentative="1">
      <w:start w:val="1"/>
      <w:numFmt w:val="bullet"/>
      <w:lvlText w:val=""/>
      <w:lvlJc w:val="left"/>
      <w:pPr>
        <w:tabs>
          <w:tab w:val="num" w:pos="3131"/>
        </w:tabs>
        <w:ind w:left="3131" w:hanging="360"/>
      </w:pPr>
      <w:rPr>
        <w:rFonts w:ascii="Symbol" w:hAnsi="Symbol" w:hint="default"/>
      </w:rPr>
    </w:lvl>
    <w:lvl w:ilvl="4" w:tplc="04190003" w:tentative="1">
      <w:start w:val="1"/>
      <w:numFmt w:val="bullet"/>
      <w:lvlText w:val="o"/>
      <w:lvlJc w:val="left"/>
      <w:pPr>
        <w:tabs>
          <w:tab w:val="num" w:pos="3851"/>
        </w:tabs>
        <w:ind w:left="3851" w:hanging="360"/>
      </w:pPr>
      <w:rPr>
        <w:rFonts w:ascii="Courier New" w:hAnsi="Courier New" w:cs="Courier New" w:hint="default"/>
      </w:rPr>
    </w:lvl>
    <w:lvl w:ilvl="5" w:tplc="04190005" w:tentative="1">
      <w:start w:val="1"/>
      <w:numFmt w:val="bullet"/>
      <w:lvlText w:val=""/>
      <w:lvlJc w:val="left"/>
      <w:pPr>
        <w:tabs>
          <w:tab w:val="num" w:pos="4571"/>
        </w:tabs>
        <w:ind w:left="4571" w:hanging="360"/>
      </w:pPr>
      <w:rPr>
        <w:rFonts w:ascii="Wingdings" w:hAnsi="Wingdings" w:hint="default"/>
      </w:rPr>
    </w:lvl>
    <w:lvl w:ilvl="6" w:tplc="04190001" w:tentative="1">
      <w:start w:val="1"/>
      <w:numFmt w:val="bullet"/>
      <w:lvlText w:val=""/>
      <w:lvlJc w:val="left"/>
      <w:pPr>
        <w:tabs>
          <w:tab w:val="num" w:pos="5291"/>
        </w:tabs>
        <w:ind w:left="5291" w:hanging="360"/>
      </w:pPr>
      <w:rPr>
        <w:rFonts w:ascii="Symbol" w:hAnsi="Symbol" w:hint="default"/>
      </w:rPr>
    </w:lvl>
    <w:lvl w:ilvl="7" w:tplc="04190003" w:tentative="1">
      <w:start w:val="1"/>
      <w:numFmt w:val="bullet"/>
      <w:lvlText w:val="o"/>
      <w:lvlJc w:val="left"/>
      <w:pPr>
        <w:tabs>
          <w:tab w:val="num" w:pos="6011"/>
        </w:tabs>
        <w:ind w:left="6011" w:hanging="360"/>
      </w:pPr>
      <w:rPr>
        <w:rFonts w:ascii="Courier New" w:hAnsi="Courier New" w:cs="Courier New" w:hint="default"/>
      </w:rPr>
    </w:lvl>
    <w:lvl w:ilvl="8" w:tplc="04190005" w:tentative="1">
      <w:start w:val="1"/>
      <w:numFmt w:val="bullet"/>
      <w:lvlText w:val=""/>
      <w:lvlJc w:val="left"/>
      <w:pPr>
        <w:tabs>
          <w:tab w:val="num" w:pos="6731"/>
        </w:tabs>
        <w:ind w:left="6731" w:hanging="360"/>
      </w:pPr>
      <w:rPr>
        <w:rFonts w:ascii="Wingdings" w:hAnsi="Wingdings" w:hint="default"/>
      </w:rPr>
    </w:lvl>
  </w:abstractNum>
  <w:abstractNum w:abstractNumId="21">
    <w:nsid w:val="46E17C41"/>
    <w:multiLevelType w:val="hybridMultilevel"/>
    <w:tmpl w:val="F2D47822"/>
    <w:lvl w:ilvl="0" w:tplc="B6240B40">
      <w:start w:val="1"/>
      <w:numFmt w:val="decimal"/>
      <w:lvlText w:val="%1."/>
      <w:lvlJc w:val="left"/>
      <w:pPr>
        <w:ind w:left="801" w:hanging="37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2">
    <w:nsid w:val="4A1D7D65"/>
    <w:multiLevelType w:val="multilevel"/>
    <w:tmpl w:val="70781BA0"/>
    <w:lvl w:ilvl="0">
      <w:start w:val="1"/>
      <w:numFmt w:val="decimal"/>
      <w:lvlText w:val="%1."/>
      <w:lvlJc w:val="left"/>
      <w:pPr>
        <w:tabs>
          <w:tab w:val="num" w:pos="113"/>
        </w:tabs>
        <w:ind w:left="0" w:firstLine="0"/>
      </w:pPr>
      <w:rPr>
        <w:rFonts w:hint="default"/>
      </w:rPr>
    </w:lvl>
    <w:lvl w:ilvl="1">
      <w:start w:val="1"/>
      <w:numFmt w:val="decimal"/>
      <w:lvlText w:val="%1.%2."/>
      <w:lvlJc w:val="left"/>
      <w:pPr>
        <w:tabs>
          <w:tab w:val="num" w:pos="432"/>
        </w:tabs>
        <w:ind w:left="432" w:hanging="432"/>
      </w:pPr>
      <w:rPr>
        <w:rFonts w:ascii="Times New Roman" w:hAnsi="Times New Roman" w:hint="default"/>
        <w:b w:val="0"/>
        <w:i w:val="0"/>
        <w:sz w:val="24"/>
        <w:szCs w:val="24"/>
      </w:rPr>
    </w:lvl>
    <w:lvl w:ilvl="2">
      <w:start w:val="1"/>
      <w:numFmt w:val="decimal"/>
      <w:lvlText w:val="%1.%2.%3."/>
      <w:lvlJc w:val="left"/>
      <w:pPr>
        <w:tabs>
          <w:tab w:val="num" w:pos="720"/>
        </w:tabs>
        <w:ind w:left="504" w:hanging="504"/>
      </w:pPr>
      <w:rPr>
        <w:rFonts w:ascii="Times New Roman" w:hAnsi="Times New Roman" w:cs="Times New Roman" w:hint="default"/>
        <w:color w:val="auto"/>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4CF93E71"/>
    <w:multiLevelType w:val="hybridMultilevel"/>
    <w:tmpl w:val="7DFCC8A4"/>
    <w:lvl w:ilvl="0" w:tplc="FD50A556">
      <w:start w:val="1"/>
      <w:numFmt w:val="russianLower"/>
      <w:lvlText w:val="%1)"/>
      <w:lvlJc w:val="left"/>
      <w:pPr>
        <w:tabs>
          <w:tab w:val="num" w:pos="358"/>
        </w:tabs>
        <w:ind w:left="1" w:firstLine="709"/>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F936FD2"/>
    <w:multiLevelType w:val="hybridMultilevel"/>
    <w:tmpl w:val="FF8057CC"/>
    <w:lvl w:ilvl="0" w:tplc="46E89E9A">
      <w:start w:val="1"/>
      <w:numFmt w:val="bullet"/>
      <w:lvlText w:val=""/>
      <w:lvlJc w:val="left"/>
      <w:pPr>
        <w:tabs>
          <w:tab w:val="num" w:pos="357"/>
        </w:tabs>
        <w:ind w:left="0" w:firstLine="709"/>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1DA7173"/>
    <w:multiLevelType w:val="multilevel"/>
    <w:tmpl w:val="B2283CCC"/>
    <w:lvl w:ilvl="0">
      <w:start w:val="1"/>
      <w:numFmt w:val="decimal"/>
      <w:lvlText w:val="%1."/>
      <w:lvlJc w:val="left"/>
      <w:pPr>
        <w:ind w:left="540" w:hanging="540"/>
      </w:pPr>
      <w:rPr>
        <w:rFonts w:hint="default"/>
        <w:color w:val="FF0000"/>
      </w:rPr>
    </w:lvl>
    <w:lvl w:ilvl="1">
      <w:start w:val="4"/>
      <w:numFmt w:val="decimal"/>
      <w:lvlText w:val="%1.%2."/>
      <w:lvlJc w:val="left"/>
      <w:pPr>
        <w:ind w:left="1036" w:hanging="540"/>
      </w:pPr>
      <w:rPr>
        <w:rFonts w:hint="default"/>
        <w:color w:val="auto"/>
      </w:rPr>
    </w:lvl>
    <w:lvl w:ilvl="2">
      <w:start w:val="1"/>
      <w:numFmt w:val="decimal"/>
      <w:lvlText w:val="%1.%2.%3."/>
      <w:lvlJc w:val="left"/>
      <w:pPr>
        <w:ind w:left="8801" w:hanging="720"/>
      </w:pPr>
      <w:rPr>
        <w:rFonts w:hint="default"/>
        <w:color w:val="auto"/>
      </w:rPr>
    </w:lvl>
    <w:lvl w:ilvl="3">
      <w:start w:val="1"/>
      <w:numFmt w:val="decimal"/>
      <w:lvlText w:val="%1.%2.%3.%4."/>
      <w:lvlJc w:val="left"/>
      <w:pPr>
        <w:ind w:left="2208" w:hanging="720"/>
      </w:pPr>
      <w:rPr>
        <w:rFonts w:hint="default"/>
        <w:color w:val="FF0000"/>
      </w:rPr>
    </w:lvl>
    <w:lvl w:ilvl="4">
      <w:start w:val="1"/>
      <w:numFmt w:val="decimal"/>
      <w:lvlText w:val="%1.%2.%3.%4.%5."/>
      <w:lvlJc w:val="left"/>
      <w:pPr>
        <w:ind w:left="3064" w:hanging="1080"/>
      </w:pPr>
      <w:rPr>
        <w:rFonts w:hint="default"/>
        <w:color w:val="FF0000"/>
      </w:rPr>
    </w:lvl>
    <w:lvl w:ilvl="5">
      <w:start w:val="1"/>
      <w:numFmt w:val="decimal"/>
      <w:lvlText w:val="%1.%2.%3.%4.%5.%6."/>
      <w:lvlJc w:val="left"/>
      <w:pPr>
        <w:ind w:left="3560" w:hanging="1080"/>
      </w:pPr>
      <w:rPr>
        <w:rFonts w:hint="default"/>
        <w:color w:val="FF0000"/>
      </w:rPr>
    </w:lvl>
    <w:lvl w:ilvl="6">
      <w:start w:val="1"/>
      <w:numFmt w:val="decimal"/>
      <w:lvlText w:val="%1.%2.%3.%4.%5.%6.%7."/>
      <w:lvlJc w:val="left"/>
      <w:pPr>
        <w:ind w:left="4416" w:hanging="1440"/>
      </w:pPr>
      <w:rPr>
        <w:rFonts w:hint="default"/>
        <w:color w:val="FF0000"/>
      </w:rPr>
    </w:lvl>
    <w:lvl w:ilvl="7">
      <w:start w:val="1"/>
      <w:numFmt w:val="decimal"/>
      <w:lvlText w:val="%1.%2.%3.%4.%5.%6.%7.%8."/>
      <w:lvlJc w:val="left"/>
      <w:pPr>
        <w:ind w:left="4912" w:hanging="1440"/>
      </w:pPr>
      <w:rPr>
        <w:rFonts w:hint="default"/>
        <w:color w:val="FF0000"/>
      </w:rPr>
    </w:lvl>
    <w:lvl w:ilvl="8">
      <w:start w:val="1"/>
      <w:numFmt w:val="decimal"/>
      <w:lvlText w:val="%1.%2.%3.%4.%5.%6.%7.%8.%9."/>
      <w:lvlJc w:val="left"/>
      <w:pPr>
        <w:ind w:left="5768" w:hanging="1800"/>
      </w:pPr>
      <w:rPr>
        <w:rFonts w:hint="default"/>
        <w:color w:val="FF0000"/>
      </w:rPr>
    </w:lvl>
  </w:abstractNum>
  <w:abstractNum w:abstractNumId="26">
    <w:nsid w:val="54FA3138"/>
    <w:multiLevelType w:val="multilevel"/>
    <w:tmpl w:val="FAC61146"/>
    <w:lvl w:ilvl="0">
      <w:start w:val="2"/>
      <w:numFmt w:val="decimal"/>
      <w:lvlText w:val="%1"/>
      <w:lvlJc w:val="left"/>
      <w:pPr>
        <w:ind w:left="480" w:hanging="480"/>
      </w:pPr>
      <w:rPr>
        <w:rFonts w:hint="default"/>
      </w:rPr>
    </w:lvl>
    <w:lvl w:ilvl="1">
      <w:start w:val="2"/>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7">
    <w:nsid w:val="586724DC"/>
    <w:multiLevelType w:val="hybridMultilevel"/>
    <w:tmpl w:val="9414291C"/>
    <w:lvl w:ilvl="0" w:tplc="2874788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588A667C"/>
    <w:multiLevelType w:val="multilevel"/>
    <w:tmpl w:val="C66EE624"/>
    <w:lvl w:ilvl="0">
      <w:start w:val="1"/>
      <w:numFmt w:val="decimal"/>
      <w:lvlText w:val="%1"/>
      <w:lvlJc w:val="left"/>
      <w:pPr>
        <w:ind w:left="480" w:hanging="480"/>
      </w:pPr>
      <w:rPr>
        <w:rFonts w:hint="default"/>
      </w:rPr>
    </w:lvl>
    <w:lvl w:ilvl="1">
      <w:start w:val="3"/>
      <w:numFmt w:val="decimal"/>
      <w:lvlText w:val="%1.%2"/>
      <w:lvlJc w:val="left"/>
      <w:pPr>
        <w:ind w:left="834" w:hanging="48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9">
    <w:nsid w:val="64B842B2"/>
    <w:multiLevelType w:val="multilevel"/>
    <w:tmpl w:val="EB62B6DA"/>
    <w:lvl w:ilvl="0">
      <w:start w:val="3"/>
      <w:numFmt w:val="decimal"/>
      <w:lvlText w:val="%1."/>
      <w:lvlJc w:val="left"/>
      <w:pPr>
        <w:ind w:left="360" w:hanging="360"/>
      </w:pPr>
      <w:rPr>
        <w:rFonts w:hint="default"/>
        <w:b/>
      </w:rPr>
    </w:lvl>
    <w:lvl w:ilvl="1">
      <w:start w:val="2"/>
      <w:numFmt w:val="decimal"/>
      <w:lvlText w:val="%1.%2."/>
      <w:lvlJc w:val="left"/>
      <w:pPr>
        <w:ind w:left="1072" w:hanging="360"/>
      </w:pPr>
      <w:rPr>
        <w:rFonts w:hint="default"/>
        <w:b/>
      </w:rPr>
    </w:lvl>
    <w:lvl w:ilvl="2">
      <w:start w:val="1"/>
      <w:numFmt w:val="decimal"/>
      <w:lvlText w:val="%1.%2.%3."/>
      <w:lvlJc w:val="left"/>
      <w:pPr>
        <w:ind w:left="2144" w:hanging="720"/>
      </w:pPr>
      <w:rPr>
        <w:rFonts w:hint="default"/>
        <w:b/>
      </w:rPr>
    </w:lvl>
    <w:lvl w:ilvl="3">
      <w:start w:val="1"/>
      <w:numFmt w:val="decimal"/>
      <w:lvlText w:val="%1.%2.%3.%4."/>
      <w:lvlJc w:val="left"/>
      <w:pPr>
        <w:ind w:left="2856" w:hanging="720"/>
      </w:pPr>
      <w:rPr>
        <w:rFonts w:hint="default"/>
        <w:b/>
      </w:rPr>
    </w:lvl>
    <w:lvl w:ilvl="4">
      <w:start w:val="1"/>
      <w:numFmt w:val="decimal"/>
      <w:lvlText w:val="%1.%2.%3.%4.%5."/>
      <w:lvlJc w:val="left"/>
      <w:pPr>
        <w:ind w:left="3928" w:hanging="1080"/>
      </w:pPr>
      <w:rPr>
        <w:rFonts w:hint="default"/>
        <w:b/>
      </w:rPr>
    </w:lvl>
    <w:lvl w:ilvl="5">
      <w:start w:val="1"/>
      <w:numFmt w:val="decimal"/>
      <w:lvlText w:val="%1.%2.%3.%4.%5.%6."/>
      <w:lvlJc w:val="left"/>
      <w:pPr>
        <w:ind w:left="4640" w:hanging="1080"/>
      </w:pPr>
      <w:rPr>
        <w:rFonts w:hint="default"/>
        <w:b/>
      </w:rPr>
    </w:lvl>
    <w:lvl w:ilvl="6">
      <w:start w:val="1"/>
      <w:numFmt w:val="decimal"/>
      <w:lvlText w:val="%1.%2.%3.%4.%5.%6.%7."/>
      <w:lvlJc w:val="left"/>
      <w:pPr>
        <w:ind w:left="5712" w:hanging="1440"/>
      </w:pPr>
      <w:rPr>
        <w:rFonts w:hint="default"/>
        <w:b/>
      </w:rPr>
    </w:lvl>
    <w:lvl w:ilvl="7">
      <w:start w:val="1"/>
      <w:numFmt w:val="decimal"/>
      <w:lvlText w:val="%1.%2.%3.%4.%5.%6.%7.%8."/>
      <w:lvlJc w:val="left"/>
      <w:pPr>
        <w:ind w:left="6424" w:hanging="1440"/>
      </w:pPr>
      <w:rPr>
        <w:rFonts w:hint="default"/>
        <w:b/>
      </w:rPr>
    </w:lvl>
    <w:lvl w:ilvl="8">
      <w:start w:val="1"/>
      <w:numFmt w:val="decimal"/>
      <w:lvlText w:val="%1.%2.%3.%4.%5.%6.%7.%8.%9."/>
      <w:lvlJc w:val="left"/>
      <w:pPr>
        <w:ind w:left="7496" w:hanging="1800"/>
      </w:pPr>
      <w:rPr>
        <w:rFonts w:hint="default"/>
        <w:b/>
      </w:rPr>
    </w:lvl>
  </w:abstractNum>
  <w:abstractNum w:abstractNumId="30">
    <w:nsid w:val="64DB62F6"/>
    <w:multiLevelType w:val="hybridMultilevel"/>
    <w:tmpl w:val="7DFCC8A4"/>
    <w:lvl w:ilvl="0" w:tplc="FD50A556">
      <w:start w:val="1"/>
      <w:numFmt w:val="russianLower"/>
      <w:lvlText w:val="%1)"/>
      <w:lvlJc w:val="left"/>
      <w:pPr>
        <w:tabs>
          <w:tab w:val="num" w:pos="248"/>
        </w:tabs>
        <w:ind w:left="-109" w:firstLine="709"/>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5082BE7"/>
    <w:multiLevelType w:val="multilevel"/>
    <w:tmpl w:val="0FD4837E"/>
    <w:lvl w:ilvl="0">
      <w:start w:val="1"/>
      <w:numFmt w:val="decimal"/>
      <w:lvlText w:val="%1"/>
      <w:lvlJc w:val="left"/>
      <w:pPr>
        <w:ind w:left="480" w:hanging="480"/>
      </w:pPr>
      <w:rPr>
        <w:rFonts w:hint="default"/>
      </w:rPr>
    </w:lvl>
    <w:lvl w:ilvl="1">
      <w:start w:val="3"/>
      <w:numFmt w:val="decimal"/>
      <w:lvlText w:val="%1.%2"/>
      <w:lvlJc w:val="left"/>
      <w:pPr>
        <w:ind w:left="1194" w:hanging="48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32">
    <w:nsid w:val="669E0EB3"/>
    <w:multiLevelType w:val="hybridMultilevel"/>
    <w:tmpl w:val="2D8A5E00"/>
    <w:lvl w:ilvl="0" w:tplc="FD50A556">
      <w:start w:val="1"/>
      <w:numFmt w:val="russianLower"/>
      <w:lvlText w:val="%1)"/>
      <w:lvlJc w:val="left"/>
      <w:pPr>
        <w:tabs>
          <w:tab w:val="num" w:pos="357"/>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7AD155D"/>
    <w:multiLevelType w:val="hybridMultilevel"/>
    <w:tmpl w:val="A4CCBFA4"/>
    <w:lvl w:ilvl="0" w:tplc="FD50A556">
      <w:start w:val="1"/>
      <w:numFmt w:val="russianLower"/>
      <w:lvlText w:val="%1)"/>
      <w:lvlJc w:val="left"/>
      <w:pPr>
        <w:tabs>
          <w:tab w:val="num" w:pos="357"/>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6C461A7E"/>
    <w:multiLevelType w:val="hybridMultilevel"/>
    <w:tmpl w:val="2D8A5E00"/>
    <w:lvl w:ilvl="0" w:tplc="FD50A556">
      <w:start w:val="1"/>
      <w:numFmt w:val="russianLower"/>
      <w:lvlText w:val="%1)"/>
      <w:lvlJc w:val="left"/>
      <w:pPr>
        <w:tabs>
          <w:tab w:val="num" w:pos="357"/>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D300D67"/>
    <w:multiLevelType w:val="multilevel"/>
    <w:tmpl w:val="BB64A4D6"/>
    <w:lvl w:ilvl="0">
      <w:start w:val="3"/>
      <w:numFmt w:val="decimal"/>
      <w:lvlText w:val="%1"/>
      <w:lvlJc w:val="left"/>
      <w:pPr>
        <w:ind w:left="480" w:hanging="480"/>
      </w:pPr>
      <w:rPr>
        <w:rFonts w:hint="default"/>
      </w:rPr>
    </w:lvl>
    <w:lvl w:ilvl="1">
      <w:start w:val="4"/>
      <w:numFmt w:val="decimal"/>
      <w:lvlText w:val="%1.%2"/>
      <w:lvlJc w:val="left"/>
      <w:pPr>
        <w:ind w:left="1187" w:hanging="480"/>
      </w:pPr>
      <w:rPr>
        <w:rFonts w:hint="default"/>
      </w:rPr>
    </w:lvl>
    <w:lvl w:ilvl="2">
      <w:start w:val="2"/>
      <w:numFmt w:val="decimal"/>
      <w:lvlText w:val="%1.%2.%3"/>
      <w:lvlJc w:val="left"/>
      <w:pPr>
        <w:ind w:left="2134" w:hanging="720"/>
      </w:pPr>
      <w:rPr>
        <w:rFonts w:hint="default"/>
      </w:rPr>
    </w:lvl>
    <w:lvl w:ilvl="3">
      <w:start w:val="1"/>
      <w:numFmt w:val="decimal"/>
      <w:lvlText w:val="%1.%2.%3.%4"/>
      <w:lvlJc w:val="left"/>
      <w:pPr>
        <w:ind w:left="2841" w:hanging="720"/>
      </w:pPr>
      <w:rPr>
        <w:rFonts w:hint="default"/>
      </w:rPr>
    </w:lvl>
    <w:lvl w:ilvl="4">
      <w:start w:val="1"/>
      <w:numFmt w:val="decimal"/>
      <w:lvlText w:val="%1.%2.%3.%4.%5"/>
      <w:lvlJc w:val="left"/>
      <w:pPr>
        <w:ind w:left="3908" w:hanging="1080"/>
      </w:pPr>
      <w:rPr>
        <w:rFonts w:hint="default"/>
      </w:rPr>
    </w:lvl>
    <w:lvl w:ilvl="5">
      <w:start w:val="1"/>
      <w:numFmt w:val="decimal"/>
      <w:lvlText w:val="%1.%2.%3.%4.%5.%6"/>
      <w:lvlJc w:val="left"/>
      <w:pPr>
        <w:ind w:left="4615" w:hanging="1080"/>
      </w:pPr>
      <w:rPr>
        <w:rFonts w:hint="default"/>
      </w:rPr>
    </w:lvl>
    <w:lvl w:ilvl="6">
      <w:start w:val="1"/>
      <w:numFmt w:val="decimal"/>
      <w:lvlText w:val="%1.%2.%3.%4.%5.%6.%7"/>
      <w:lvlJc w:val="left"/>
      <w:pPr>
        <w:ind w:left="5682" w:hanging="1440"/>
      </w:pPr>
      <w:rPr>
        <w:rFonts w:hint="default"/>
      </w:rPr>
    </w:lvl>
    <w:lvl w:ilvl="7">
      <w:start w:val="1"/>
      <w:numFmt w:val="decimal"/>
      <w:lvlText w:val="%1.%2.%3.%4.%5.%6.%7.%8"/>
      <w:lvlJc w:val="left"/>
      <w:pPr>
        <w:ind w:left="6389" w:hanging="1440"/>
      </w:pPr>
      <w:rPr>
        <w:rFonts w:hint="default"/>
      </w:rPr>
    </w:lvl>
    <w:lvl w:ilvl="8">
      <w:start w:val="1"/>
      <w:numFmt w:val="decimal"/>
      <w:lvlText w:val="%1.%2.%3.%4.%5.%6.%7.%8.%9"/>
      <w:lvlJc w:val="left"/>
      <w:pPr>
        <w:ind w:left="7456" w:hanging="1800"/>
      </w:pPr>
      <w:rPr>
        <w:rFonts w:hint="default"/>
      </w:rPr>
    </w:lvl>
  </w:abstractNum>
  <w:num w:numId="1">
    <w:abstractNumId w:val="21"/>
  </w:num>
  <w:num w:numId="2">
    <w:abstractNumId w:val="22"/>
  </w:num>
  <w:num w:numId="3">
    <w:abstractNumId w:val="3"/>
  </w:num>
  <w:num w:numId="4">
    <w:abstractNumId w:val="30"/>
  </w:num>
  <w:num w:numId="5">
    <w:abstractNumId w:val="20"/>
  </w:num>
  <w:num w:numId="6">
    <w:abstractNumId w:val="34"/>
  </w:num>
  <w:num w:numId="7">
    <w:abstractNumId w:val="17"/>
  </w:num>
  <w:num w:numId="8">
    <w:abstractNumId w:val="5"/>
  </w:num>
  <w:num w:numId="9">
    <w:abstractNumId w:val="33"/>
  </w:num>
  <w:num w:numId="10">
    <w:abstractNumId w:val="15"/>
  </w:num>
  <w:num w:numId="11">
    <w:abstractNumId w:val="24"/>
  </w:num>
  <w:num w:numId="12">
    <w:abstractNumId w:val="32"/>
  </w:num>
  <w:num w:numId="13">
    <w:abstractNumId w:val="23"/>
  </w:num>
  <w:num w:numId="14">
    <w:abstractNumId w:val="12"/>
  </w:num>
  <w:num w:numId="15">
    <w:abstractNumId w:val="9"/>
  </w:num>
  <w:num w:numId="16">
    <w:abstractNumId w:val="6"/>
  </w:num>
  <w:num w:numId="17">
    <w:abstractNumId w:val="16"/>
  </w:num>
  <w:num w:numId="18">
    <w:abstractNumId w:val="14"/>
  </w:num>
  <w:num w:numId="19">
    <w:abstractNumId w:val="35"/>
  </w:num>
  <w:num w:numId="20">
    <w:abstractNumId w:val="18"/>
  </w:num>
  <w:num w:numId="21">
    <w:abstractNumId w:val="29"/>
  </w:num>
  <w:num w:numId="22">
    <w:abstractNumId w:val="7"/>
  </w:num>
  <w:num w:numId="23">
    <w:abstractNumId w:val="10"/>
  </w:num>
  <w:num w:numId="24">
    <w:abstractNumId w:val="13"/>
  </w:num>
  <w:num w:numId="25">
    <w:abstractNumId w:val="31"/>
  </w:num>
  <w:num w:numId="26">
    <w:abstractNumId w:val="28"/>
  </w:num>
  <w:num w:numId="27">
    <w:abstractNumId w:val="25"/>
  </w:num>
  <w:num w:numId="28">
    <w:abstractNumId w:val="4"/>
  </w:num>
  <w:num w:numId="29">
    <w:abstractNumId w:val="27"/>
  </w:num>
  <w:num w:numId="30">
    <w:abstractNumId w:val="8"/>
  </w:num>
  <w:num w:numId="31">
    <w:abstractNumId w:val="19"/>
  </w:num>
  <w:num w:numId="32">
    <w:abstractNumId w:val="26"/>
  </w:num>
  <w:num w:numId="33">
    <w:abstractNumId w:val="2"/>
  </w:num>
  <w:num w:numId="34">
    <w:abstractNumId w:val="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num>
  <w:num w:numId="36">
    <w:abstractNumId w:val="0"/>
  </w:num>
  <w:num w:numId="3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6161FA"/>
    <w:rsid w:val="00014176"/>
    <w:rsid w:val="00035754"/>
    <w:rsid w:val="000565C9"/>
    <w:rsid w:val="00062797"/>
    <w:rsid w:val="0008613F"/>
    <w:rsid w:val="000E45A7"/>
    <w:rsid w:val="000E4B63"/>
    <w:rsid w:val="001C1405"/>
    <w:rsid w:val="001C2BDA"/>
    <w:rsid w:val="00247A17"/>
    <w:rsid w:val="002B4A59"/>
    <w:rsid w:val="002C2174"/>
    <w:rsid w:val="002E6F09"/>
    <w:rsid w:val="0031396F"/>
    <w:rsid w:val="00364D45"/>
    <w:rsid w:val="003F292F"/>
    <w:rsid w:val="00431887"/>
    <w:rsid w:val="0047594A"/>
    <w:rsid w:val="00481A2D"/>
    <w:rsid w:val="00495B03"/>
    <w:rsid w:val="005233BD"/>
    <w:rsid w:val="005315E4"/>
    <w:rsid w:val="005329FA"/>
    <w:rsid w:val="005707DF"/>
    <w:rsid w:val="005727A4"/>
    <w:rsid w:val="005736E5"/>
    <w:rsid w:val="00580F44"/>
    <w:rsid w:val="005A0E1A"/>
    <w:rsid w:val="006161FA"/>
    <w:rsid w:val="00660A76"/>
    <w:rsid w:val="0066592D"/>
    <w:rsid w:val="0069431E"/>
    <w:rsid w:val="00697588"/>
    <w:rsid w:val="006F3E6E"/>
    <w:rsid w:val="006F7BB5"/>
    <w:rsid w:val="0070361B"/>
    <w:rsid w:val="00720103"/>
    <w:rsid w:val="00735382"/>
    <w:rsid w:val="00774820"/>
    <w:rsid w:val="0079739A"/>
    <w:rsid w:val="007B4A34"/>
    <w:rsid w:val="007C6E78"/>
    <w:rsid w:val="007F18D6"/>
    <w:rsid w:val="007F5DD3"/>
    <w:rsid w:val="00814E22"/>
    <w:rsid w:val="00834791"/>
    <w:rsid w:val="008505F8"/>
    <w:rsid w:val="008B3856"/>
    <w:rsid w:val="008C7D89"/>
    <w:rsid w:val="008E1205"/>
    <w:rsid w:val="009654A8"/>
    <w:rsid w:val="00967EE2"/>
    <w:rsid w:val="00970544"/>
    <w:rsid w:val="009D4D8D"/>
    <w:rsid w:val="00A722A1"/>
    <w:rsid w:val="00A905A5"/>
    <w:rsid w:val="00AD56B2"/>
    <w:rsid w:val="00B1247D"/>
    <w:rsid w:val="00B23D3F"/>
    <w:rsid w:val="00B534A0"/>
    <w:rsid w:val="00B55B19"/>
    <w:rsid w:val="00B62289"/>
    <w:rsid w:val="00BA3F18"/>
    <w:rsid w:val="00BF284F"/>
    <w:rsid w:val="00C27407"/>
    <w:rsid w:val="00C4066F"/>
    <w:rsid w:val="00C6657E"/>
    <w:rsid w:val="00C921D5"/>
    <w:rsid w:val="00CE4086"/>
    <w:rsid w:val="00CE4BED"/>
    <w:rsid w:val="00CF0ECC"/>
    <w:rsid w:val="00D10503"/>
    <w:rsid w:val="00D27C53"/>
    <w:rsid w:val="00D86F5B"/>
    <w:rsid w:val="00DC1599"/>
    <w:rsid w:val="00DD3117"/>
    <w:rsid w:val="00DE46BA"/>
    <w:rsid w:val="00E601DA"/>
    <w:rsid w:val="00E604B8"/>
    <w:rsid w:val="00EA002D"/>
    <w:rsid w:val="00EA706E"/>
    <w:rsid w:val="00EB0B7A"/>
    <w:rsid w:val="00EE048E"/>
    <w:rsid w:val="00EF614B"/>
    <w:rsid w:val="00F3275C"/>
    <w:rsid w:val="00F73D04"/>
    <w:rsid w:val="00FD34EC"/>
    <w:rsid w:val="00FE2AFC"/>
    <w:rsid w:val="00FF1203"/>
    <w:rsid w:val="00FF53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61FA"/>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
    <w:next w:val="a"/>
    <w:link w:val="10"/>
    <w:qFormat/>
    <w:rsid w:val="006161FA"/>
    <w:pPr>
      <w:suppressAutoHyphens w:val="0"/>
      <w:autoSpaceDE w:val="0"/>
      <w:autoSpaceDN w:val="0"/>
      <w:adjustRightInd w:val="0"/>
      <w:spacing w:before="360" w:after="240"/>
      <w:jc w:val="center"/>
      <w:outlineLvl w:val="0"/>
    </w:pPr>
    <w:rPr>
      <w:b/>
      <w:bCs/>
      <w:szCs w:val="20"/>
    </w:rPr>
  </w:style>
  <w:style w:type="paragraph" w:styleId="2">
    <w:name w:val="heading 2"/>
    <w:basedOn w:val="a"/>
    <w:next w:val="a"/>
    <w:link w:val="20"/>
    <w:unhideWhenUsed/>
    <w:qFormat/>
    <w:rsid w:val="006161FA"/>
    <w:pPr>
      <w:keepNext/>
      <w:suppressAutoHyphens w:val="0"/>
      <w:spacing w:before="120" w:after="120"/>
      <w:jc w:val="both"/>
      <w:outlineLvl w:val="1"/>
    </w:pPr>
    <w:rPr>
      <w:b/>
      <w:bCs/>
      <w:iCs/>
      <w:szCs w:val="28"/>
    </w:rPr>
  </w:style>
  <w:style w:type="paragraph" w:styleId="3">
    <w:name w:val="heading 3"/>
    <w:basedOn w:val="a"/>
    <w:next w:val="a"/>
    <w:link w:val="30"/>
    <w:unhideWhenUsed/>
    <w:qFormat/>
    <w:rsid w:val="006161FA"/>
    <w:pPr>
      <w:keepNext/>
      <w:suppressAutoHyphens w:val="0"/>
      <w:spacing w:before="120" w:after="120"/>
      <w:jc w:val="both"/>
      <w:outlineLvl w:val="2"/>
    </w:pPr>
    <w:rPr>
      <w:b/>
      <w:bCs/>
      <w:i/>
      <w:szCs w:val="26"/>
    </w:rPr>
  </w:style>
  <w:style w:type="paragraph" w:styleId="4">
    <w:name w:val="heading 4"/>
    <w:basedOn w:val="a"/>
    <w:next w:val="a"/>
    <w:link w:val="40"/>
    <w:uiPriority w:val="9"/>
    <w:unhideWhenUsed/>
    <w:qFormat/>
    <w:rsid w:val="00EA706E"/>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EA706E"/>
    <w:pPr>
      <w:keepNext/>
      <w:keepLines/>
      <w:spacing w:before="200"/>
      <w:outlineLvl w:val="4"/>
    </w:pPr>
    <w:rPr>
      <w:rFonts w:asciiTheme="majorHAnsi" w:eastAsiaTheme="majorEastAsia" w:hAnsiTheme="majorHAnsi" w:cstheme="majorBidi"/>
      <w:color w:val="243F60" w:themeColor="accent1" w:themeShade="7F"/>
    </w:rPr>
  </w:style>
  <w:style w:type="paragraph" w:styleId="8">
    <w:name w:val="heading 8"/>
    <w:basedOn w:val="a"/>
    <w:next w:val="a"/>
    <w:link w:val="80"/>
    <w:uiPriority w:val="9"/>
    <w:semiHidden/>
    <w:unhideWhenUsed/>
    <w:qFormat/>
    <w:rsid w:val="00EA706E"/>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161FA"/>
    <w:rPr>
      <w:rFonts w:ascii="Times New Roman" w:eastAsia="Times New Roman" w:hAnsi="Times New Roman" w:cs="Times New Roman"/>
      <w:b/>
      <w:bCs/>
      <w:sz w:val="24"/>
      <w:szCs w:val="20"/>
      <w:lang w:eastAsia="zh-CN"/>
    </w:rPr>
  </w:style>
  <w:style w:type="character" w:customStyle="1" w:styleId="20">
    <w:name w:val="Заголовок 2 Знак"/>
    <w:basedOn w:val="a0"/>
    <w:link w:val="2"/>
    <w:rsid w:val="006161FA"/>
    <w:rPr>
      <w:rFonts w:ascii="Times New Roman" w:eastAsia="Times New Roman" w:hAnsi="Times New Roman" w:cs="Times New Roman"/>
      <w:b/>
      <w:bCs/>
      <w:iCs/>
      <w:sz w:val="24"/>
      <w:szCs w:val="28"/>
      <w:lang w:eastAsia="zh-CN"/>
    </w:rPr>
  </w:style>
  <w:style w:type="character" w:customStyle="1" w:styleId="30">
    <w:name w:val="Заголовок 3 Знак"/>
    <w:basedOn w:val="a0"/>
    <w:link w:val="3"/>
    <w:rsid w:val="006161FA"/>
    <w:rPr>
      <w:rFonts w:ascii="Times New Roman" w:eastAsia="Times New Roman" w:hAnsi="Times New Roman" w:cs="Times New Roman"/>
      <w:b/>
      <w:bCs/>
      <w:i/>
      <w:sz w:val="24"/>
      <w:szCs w:val="26"/>
      <w:lang w:eastAsia="zh-CN"/>
    </w:rPr>
  </w:style>
  <w:style w:type="character" w:customStyle="1" w:styleId="40">
    <w:name w:val="Заголовок 4 Знак"/>
    <w:basedOn w:val="a0"/>
    <w:link w:val="4"/>
    <w:uiPriority w:val="9"/>
    <w:rsid w:val="00EA706E"/>
    <w:rPr>
      <w:rFonts w:asciiTheme="majorHAnsi" w:eastAsiaTheme="majorEastAsia" w:hAnsiTheme="majorHAnsi" w:cstheme="majorBidi"/>
      <w:b/>
      <w:bCs/>
      <w:i/>
      <w:iCs/>
      <w:color w:val="4F81BD" w:themeColor="accent1"/>
      <w:sz w:val="24"/>
      <w:szCs w:val="24"/>
      <w:lang w:eastAsia="zh-CN"/>
    </w:rPr>
  </w:style>
  <w:style w:type="character" w:customStyle="1" w:styleId="50">
    <w:name w:val="Заголовок 5 Знак"/>
    <w:basedOn w:val="a0"/>
    <w:link w:val="5"/>
    <w:uiPriority w:val="9"/>
    <w:semiHidden/>
    <w:rsid w:val="00EA706E"/>
    <w:rPr>
      <w:rFonts w:asciiTheme="majorHAnsi" w:eastAsiaTheme="majorEastAsia" w:hAnsiTheme="majorHAnsi" w:cstheme="majorBidi"/>
      <w:color w:val="243F60" w:themeColor="accent1" w:themeShade="7F"/>
      <w:sz w:val="24"/>
      <w:szCs w:val="24"/>
      <w:lang w:eastAsia="zh-CN"/>
    </w:rPr>
  </w:style>
  <w:style w:type="character" w:customStyle="1" w:styleId="80">
    <w:name w:val="Заголовок 8 Знак"/>
    <w:basedOn w:val="a0"/>
    <w:link w:val="8"/>
    <w:uiPriority w:val="9"/>
    <w:semiHidden/>
    <w:rsid w:val="00EA706E"/>
    <w:rPr>
      <w:rFonts w:asciiTheme="majorHAnsi" w:eastAsiaTheme="majorEastAsia" w:hAnsiTheme="majorHAnsi" w:cstheme="majorBidi"/>
      <w:color w:val="404040" w:themeColor="text1" w:themeTint="BF"/>
      <w:sz w:val="20"/>
      <w:szCs w:val="20"/>
      <w:lang w:eastAsia="zh-CN"/>
    </w:rPr>
  </w:style>
  <w:style w:type="paragraph" w:customStyle="1" w:styleId="ConsPlusNonformat">
    <w:name w:val="ConsPlusNonformat"/>
    <w:rsid w:val="006161FA"/>
    <w:pPr>
      <w:widowControl w:val="0"/>
      <w:suppressAutoHyphens/>
      <w:autoSpaceDE w:val="0"/>
      <w:spacing w:after="0" w:line="240" w:lineRule="auto"/>
    </w:pPr>
    <w:rPr>
      <w:rFonts w:ascii="Courier New" w:eastAsia="Times New Roman" w:hAnsi="Courier New" w:cs="Courier New"/>
      <w:sz w:val="20"/>
      <w:szCs w:val="20"/>
      <w:lang w:eastAsia="zh-CN"/>
    </w:rPr>
  </w:style>
  <w:style w:type="character" w:styleId="a3">
    <w:name w:val="Hyperlink"/>
    <w:basedOn w:val="a0"/>
    <w:rsid w:val="006161FA"/>
    <w:rPr>
      <w:rFonts w:cs="Times New Roman"/>
      <w:color w:val="0563C1"/>
      <w:u w:val="single"/>
    </w:rPr>
  </w:style>
  <w:style w:type="paragraph" w:styleId="a4">
    <w:name w:val="List Paragraph"/>
    <w:basedOn w:val="a"/>
    <w:uiPriority w:val="99"/>
    <w:qFormat/>
    <w:rsid w:val="006161FA"/>
    <w:pPr>
      <w:ind w:left="720"/>
      <w:contextualSpacing/>
    </w:pPr>
  </w:style>
  <w:style w:type="paragraph" w:customStyle="1" w:styleId="11">
    <w:name w:val="Без интервала1"/>
    <w:rsid w:val="006161FA"/>
    <w:pPr>
      <w:spacing w:after="0" w:line="240" w:lineRule="auto"/>
    </w:pPr>
    <w:rPr>
      <w:rFonts w:ascii="Calibri" w:eastAsia="Calibri" w:hAnsi="Calibri" w:cs="Times New Roman"/>
    </w:rPr>
  </w:style>
  <w:style w:type="table" w:styleId="a5">
    <w:name w:val="Table Grid"/>
    <w:basedOn w:val="a1"/>
    <w:rsid w:val="006161F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Balloon Text"/>
    <w:basedOn w:val="a"/>
    <w:link w:val="a7"/>
    <w:uiPriority w:val="99"/>
    <w:semiHidden/>
    <w:unhideWhenUsed/>
    <w:rsid w:val="006161FA"/>
    <w:rPr>
      <w:rFonts w:ascii="Tahoma" w:hAnsi="Tahoma" w:cs="Tahoma"/>
      <w:sz w:val="16"/>
      <w:szCs w:val="16"/>
    </w:rPr>
  </w:style>
  <w:style w:type="character" w:customStyle="1" w:styleId="a7">
    <w:name w:val="Текст выноски Знак"/>
    <w:basedOn w:val="a0"/>
    <w:link w:val="a6"/>
    <w:uiPriority w:val="99"/>
    <w:semiHidden/>
    <w:rsid w:val="006161FA"/>
    <w:rPr>
      <w:rFonts w:ascii="Tahoma" w:eastAsia="Times New Roman" w:hAnsi="Tahoma" w:cs="Tahoma"/>
      <w:sz w:val="16"/>
      <w:szCs w:val="16"/>
      <w:lang w:eastAsia="zh-CN"/>
    </w:rPr>
  </w:style>
  <w:style w:type="paragraph" w:customStyle="1" w:styleId="a8">
    <w:name w:val="Знак Знак Знак Знак"/>
    <w:basedOn w:val="a"/>
    <w:rsid w:val="006161FA"/>
    <w:pPr>
      <w:suppressAutoHyphens w:val="0"/>
      <w:spacing w:after="160" w:line="240" w:lineRule="exact"/>
      <w:jc w:val="both"/>
    </w:pPr>
    <w:rPr>
      <w:rFonts w:ascii="Arial" w:hAnsi="Arial" w:cs="Arial"/>
      <w:sz w:val="20"/>
      <w:szCs w:val="20"/>
      <w:lang w:val="en-US" w:eastAsia="en-US"/>
    </w:rPr>
  </w:style>
  <w:style w:type="paragraph" w:customStyle="1" w:styleId="CharChar">
    <w:name w:val="Char Знак Char Знак Знак Знак Знак Знак Знак Знак Знак Знак Знак Знак"/>
    <w:basedOn w:val="a"/>
    <w:rsid w:val="006161FA"/>
    <w:pPr>
      <w:suppressAutoHyphens w:val="0"/>
      <w:spacing w:after="160" w:line="240" w:lineRule="exact"/>
      <w:jc w:val="both"/>
    </w:pPr>
    <w:rPr>
      <w:rFonts w:ascii="Arial" w:hAnsi="Arial" w:cs="Arial"/>
      <w:sz w:val="20"/>
      <w:szCs w:val="20"/>
      <w:lang w:val="en-US" w:eastAsia="en-US"/>
    </w:rPr>
  </w:style>
  <w:style w:type="paragraph" w:customStyle="1" w:styleId="a9">
    <w:name w:val="Таблицы (моноширинный)"/>
    <w:basedOn w:val="a"/>
    <w:next w:val="a"/>
    <w:rsid w:val="006161FA"/>
    <w:pPr>
      <w:widowControl w:val="0"/>
      <w:suppressAutoHyphens w:val="0"/>
      <w:autoSpaceDE w:val="0"/>
      <w:autoSpaceDN w:val="0"/>
      <w:adjustRightInd w:val="0"/>
      <w:jc w:val="both"/>
    </w:pPr>
    <w:rPr>
      <w:rFonts w:ascii="Courier New" w:hAnsi="Courier New" w:cs="Courier New"/>
      <w:lang w:eastAsia="ru-RU"/>
    </w:rPr>
  </w:style>
  <w:style w:type="paragraph" w:customStyle="1" w:styleId="CharCharCharCharChar">
    <w:name w:val="Char Знак Char Знак Знак Знак Знак Знак Знак Знак Знак Знак Char Знак Char Знак Char Знак"/>
    <w:basedOn w:val="a"/>
    <w:rsid w:val="006161FA"/>
    <w:pPr>
      <w:suppressAutoHyphens w:val="0"/>
      <w:spacing w:after="160" w:line="240" w:lineRule="exact"/>
      <w:jc w:val="both"/>
    </w:pPr>
    <w:rPr>
      <w:rFonts w:ascii="Arial" w:hAnsi="Arial" w:cs="Arial"/>
      <w:sz w:val="20"/>
      <w:szCs w:val="20"/>
      <w:lang w:val="en-US" w:eastAsia="en-US"/>
    </w:rPr>
  </w:style>
  <w:style w:type="paragraph" w:styleId="aa">
    <w:name w:val="header"/>
    <w:basedOn w:val="a"/>
    <w:link w:val="ab"/>
    <w:uiPriority w:val="99"/>
    <w:rsid w:val="006161FA"/>
    <w:pPr>
      <w:tabs>
        <w:tab w:val="center" w:pos="4677"/>
        <w:tab w:val="right" w:pos="9355"/>
      </w:tabs>
      <w:suppressAutoHyphens w:val="0"/>
      <w:jc w:val="both"/>
    </w:pPr>
    <w:rPr>
      <w:lang w:eastAsia="ru-RU"/>
    </w:rPr>
  </w:style>
  <w:style w:type="character" w:customStyle="1" w:styleId="ab">
    <w:name w:val="Верхний колонтитул Знак"/>
    <w:basedOn w:val="a0"/>
    <w:link w:val="aa"/>
    <w:uiPriority w:val="99"/>
    <w:rsid w:val="006161FA"/>
    <w:rPr>
      <w:rFonts w:ascii="Times New Roman" w:eastAsia="Times New Roman" w:hAnsi="Times New Roman" w:cs="Times New Roman"/>
      <w:sz w:val="24"/>
      <w:szCs w:val="24"/>
      <w:lang w:eastAsia="ru-RU"/>
    </w:rPr>
  </w:style>
  <w:style w:type="paragraph" w:styleId="ac">
    <w:name w:val="footer"/>
    <w:basedOn w:val="a"/>
    <w:link w:val="ad"/>
    <w:rsid w:val="006161FA"/>
    <w:pPr>
      <w:tabs>
        <w:tab w:val="center" w:pos="4677"/>
        <w:tab w:val="right" w:pos="9355"/>
      </w:tabs>
      <w:suppressAutoHyphens w:val="0"/>
      <w:jc w:val="both"/>
    </w:pPr>
    <w:rPr>
      <w:lang w:eastAsia="ru-RU"/>
    </w:rPr>
  </w:style>
  <w:style w:type="character" w:customStyle="1" w:styleId="ad">
    <w:name w:val="Нижний колонтитул Знак"/>
    <w:basedOn w:val="a0"/>
    <w:link w:val="ac"/>
    <w:rsid w:val="006161FA"/>
    <w:rPr>
      <w:rFonts w:ascii="Times New Roman" w:eastAsia="Times New Roman" w:hAnsi="Times New Roman" w:cs="Times New Roman"/>
      <w:sz w:val="24"/>
      <w:szCs w:val="24"/>
      <w:lang w:eastAsia="ru-RU"/>
    </w:rPr>
  </w:style>
  <w:style w:type="character" w:styleId="ae">
    <w:name w:val="annotation reference"/>
    <w:uiPriority w:val="99"/>
    <w:semiHidden/>
    <w:rsid w:val="006161FA"/>
    <w:rPr>
      <w:sz w:val="16"/>
      <w:szCs w:val="16"/>
    </w:rPr>
  </w:style>
  <w:style w:type="paragraph" w:styleId="af">
    <w:name w:val="annotation text"/>
    <w:basedOn w:val="a"/>
    <w:link w:val="af0"/>
    <w:uiPriority w:val="99"/>
    <w:semiHidden/>
    <w:rsid w:val="006161FA"/>
    <w:pPr>
      <w:suppressAutoHyphens w:val="0"/>
      <w:jc w:val="both"/>
    </w:pPr>
    <w:rPr>
      <w:sz w:val="20"/>
      <w:szCs w:val="20"/>
      <w:lang w:eastAsia="ru-RU"/>
    </w:rPr>
  </w:style>
  <w:style w:type="character" w:customStyle="1" w:styleId="af0">
    <w:name w:val="Текст примечания Знак"/>
    <w:basedOn w:val="a0"/>
    <w:link w:val="af"/>
    <w:uiPriority w:val="99"/>
    <w:semiHidden/>
    <w:rsid w:val="006161FA"/>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rsid w:val="006161FA"/>
    <w:rPr>
      <w:b/>
      <w:bCs/>
    </w:rPr>
  </w:style>
  <w:style w:type="character" w:customStyle="1" w:styleId="af2">
    <w:name w:val="Тема примечания Знак"/>
    <w:basedOn w:val="af0"/>
    <w:link w:val="af1"/>
    <w:uiPriority w:val="99"/>
    <w:semiHidden/>
    <w:rsid w:val="006161FA"/>
    <w:rPr>
      <w:rFonts w:ascii="Times New Roman" w:eastAsia="Times New Roman" w:hAnsi="Times New Roman" w:cs="Times New Roman"/>
      <w:b/>
      <w:bCs/>
      <w:sz w:val="20"/>
      <w:szCs w:val="20"/>
      <w:lang w:eastAsia="ru-RU"/>
    </w:rPr>
  </w:style>
  <w:style w:type="paragraph" w:customStyle="1" w:styleId="CharCharCharCharCharChar">
    <w:name w:val="Char Знак Char Знак Знак Знак Знак Знак Знак Знак Знак Знак Char Знак Char Знак Char Знак Знак Знак Знак Char Знак Знак Знак Знак"/>
    <w:basedOn w:val="a"/>
    <w:rsid w:val="006161FA"/>
    <w:pPr>
      <w:suppressAutoHyphens w:val="0"/>
      <w:spacing w:after="160" w:line="240" w:lineRule="exact"/>
      <w:jc w:val="both"/>
    </w:pPr>
    <w:rPr>
      <w:rFonts w:ascii="Arial" w:hAnsi="Arial" w:cs="Arial"/>
      <w:sz w:val="20"/>
      <w:szCs w:val="20"/>
      <w:lang w:val="en-US" w:eastAsia="en-US"/>
    </w:rPr>
  </w:style>
  <w:style w:type="paragraph" w:styleId="af3">
    <w:name w:val="footnote text"/>
    <w:basedOn w:val="a"/>
    <w:link w:val="af4"/>
    <w:semiHidden/>
    <w:rsid w:val="006161FA"/>
    <w:pPr>
      <w:suppressAutoHyphens w:val="0"/>
      <w:jc w:val="both"/>
    </w:pPr>
    <w:rPr>
      <w:sz w:val="20"/>
      <w:szCs w:val="20"/>
      <w:lang w:eastAsia="ru-RU"/>
    </w:rPr>
  </w:style>
  <w:style w:type="character" w:customStyle="1" w:styleId="af4">
    <w:name w:val="Текст сноски Знак"/>
    <w:basedOn w:val="a0"/>
    <w:link w:val="af3"/>
    <w:semiHidden/>
    <w:rsid w:val="006161FA"/>
    <w:rPr>
      <w:rFonts w:ascii="Times New Roman" w:eastAsia="Times New Roman" w:hAnsi="Times New Roman" w:cs="Times New Roman"/>
      <w:sz w:val="20"/>
      <w:szCs w:val="20"/>
      <w:lang w:eastAsia="ru-RU"/>
    </w:rPr>
  </w:style>
  <w:style w:type="character" w:styleId="af5">
    <w:name w:val="footnote reference"/>
    <w:semiHidden/>
    <w:rsid w:val="006161FA"/>
    <w:rPr>
      <w:vertAlign w:val="superscript"/>
    </w:rPr>
  </w:style>
  <w:style w:type="paragraph" w:styleId="af6">
    <w:name w:val="Document Map"/>
    <w:basedOn w:val="a"/>
    <w:link w:val="af7"/>
    <w:semiHidden/>
    <w:rsid w:val="006161FA"/>
    <w:pPr>
      <w:shd w:val="clear" w:color="auto" w:fill="000080"/>
      <w:suppressAutoHyphens w:val="0"/>
      <w:jc w:val="both"/>
    </w:pPr>
    <w:rPr>
      <w:rFonts w:ascii="Tahoma" w:hAnsi="Tahoma"/>
      <w:sz w:val="20"/>
      <w:szCs w:val="20"/>
      <w:lang w:eastAsia="ru-RU"/>
    </w:rPr>
  </w:style>
  <w:style w:type="character" w:customStyle="1" w:styleId="af7">
    <w:name w:val="Схема документа Знак"/>
    <w:basedOn w:val="a0"/>
    <w:link w:val="af6"/>
    <w:semiHidden/>
    <w:rsid w:val="006161FA"/>
    <w:rPr>
      <w:rFonts w:ascii="Tahoma" w:eastAsia="Times New Roman" w:hAnsi="Tahoma" w:cs="Times New Roman"/>
      <w:sz w:val="20"/>
      <w:szCs w:val="20"/>
      <w:shd w:val="clear" w:color="auto" w:fill="000080"/>
      <w:lang w:eastAsia="ru-RU"/>
    </w:rPr>
  </w:style>
  <w:style w:type="character" w:styleId="af8">
    <w:name w:val="page number"/>
    <w:basedOn w:val="a0"/>
    <w:rsid w:val="006161FA"/>
  </w:style>
  <w:style w:type="paragraph" w:customStyle="1" w:styleId="CharCharChar">
    <w:name w:val="Char Знак Char Знак Знак Знак Знак Знак Знак Знак Знак Знак Char Знак Знак Знак Знак"/>
    <w:basedOn w:val="a"/>
    <w:rsid w:val="006161FA"/>
    <w:pPr>
      <w:suppressAutoHyphens w:val="0"/>
      <w:spacing w:after="160" w:line="240" w:lineRule="exact"/>
      <w:jc w:val="both"/>
    </w:pPr>
    <w:rPr>
      <w:rFonts w:ascii="Arial" w:hAnsi="Arial" w:cs="Arial"/>
      <w:sz w:val="20"/>
      <w:szCs w:val="20"/>
      <w:lang w:val="en-US" w:eastAsia="en-US"/>
    </w:rPr>
  </w:style>
  <w:style w:type="paragraph" w:styleId="af9">
    <w:name w:val="Revision"/>
    <w:hidden/>
    <w:uiPriority w:val="99"/>
    <w:semiHidden/>
    <w:rsid w:val="006161FA"/>
    <w:pPr>
      <w:spacing w:after="0" w:line="240" w:lineRule="auto"/>
      <w:jc w:val="both"/>
    </w:pPr>
    <w:rPr>
      <w:rFonts w:ascii="Times New Roman" w:eastAsia="Times New Roman" w:hAnsi="Times New Roman" w:cs="Times New Roman"/>
      <w:sz w:val="24"/>
      <w:szCs w:val="24"/>
      <w:lang w:eastAsia="ru-RU"/>
    </w:rPr>
  </w:style>
  <w:style w:type="character" w:customStyle="1" w:styleId="apple-style-span">
    <w:name w:val="apple-style-span"/>
    <w:basedOn w:val="a0"/>
    <w:rsid w:val="006161FA"/>
  </w:style>
  <w:style w:type="character" w:customStyle="1" w:styleId="apple-converted-space">
    <w:name w:val="apple-converted-space"/>
    <w:basedOn w:val="a0"/>
    <w:rsid w:val="006161FA"/>
  </w:style>
  <w:style w:type="paragraph" w:styleId="afa">
    <w:name w:val="Body Text Indent"/>
    <w:basedOn w:val="a"/>
    <w:link w:val="afb"/>
    <w:rsid w:val="006161FA"/>
    <w:pPr>
      <w:suppressAutoHyphens w:val="0"/>
      <w:spacing w:after="120"/>
      <w:ind w:left="283"/>
      <w:jc w:val="both"/>
    </w:pPr>
  </w:style>
  <w:style w:type="character" w:customStyle="1" w:styleId="afb">
    <w:name w:val="Основной текст с отступом Знак"/>
    <w:basedOn w:val="a0"/>
    <w:link w:val="afa"/>
    <w:rsid w:val="006161FA"/>
    <w:rPr>
      <w:rFonts w:ascii="Times New Roman" w:eastAsia="Times New Roman" w:hAnsi="Times New Roman" w:cs="Times New Roman"/>
      <w:sz w:val="24"/>
      <w:szCs w:val="24"/>
      <w:lang w:eastAsia="zh-CN"/>
    </w:rPr>
  </w:style>
  <w:style w:type="paragraph" w:customStyle="1" w:styleId="afc">
    <w:name w:val="Заголовок статьи"/>
    <w:basedOn w:val="a"/>
    <w:next w:val="a"/>
    <w:rsid w:val="006161FA"/>
    <w:pPr>
      <w:widowControl w:val="0"/>
      <w:suppressAutoHyphens w:val="0"/>
      <w:autoSpaceDE w:val="0"/>
      <w:autoSpaceDN w:val="0"/>
      <w:adjustRightInd w:val="0"/>
      <w:ind w:left="1612" w:hanging="892"/>
      <w:jc w:val="both"/>
    </w:pPr>
    <w:rPr>
      <w:rFonts w:ascii="Arial" w:hAnsi="Arial"/>
      <w:sz w:val="20"/>
      <w:szCs w:val="20"/>
      <w:lang w:eastAsia="ru-RU"/>
    </w:rPr>
  </w:style>
  <w:style w:type="character" w:customStyle="1" w:styleId="afd">
    <w:name w:val="Цветовое выделение"/>
    <w:rsid w:val="006161FA"/>
    <w:rPr>
      <w:b/>
      <w:bCs/>
      <w:color w:val="000080"/>
      <w:sz w:val="20"/>
      <w:szCs w:val="20"/>
    </w:rPr>
  </w:style>
  <w:style w:type="character" w:customStyle="1" w:styleId="afe">
    <w:name w:val="Гипертекстовая ссылка"/>
    <w:uiPriority w:val="99"/>
    <w:rsid w:val="006161FA"/>
    <w:rPr>
      <w:b w:val="0"/>
      <w:bCs w:val="0"/>
      <w:color w:val="008000"/>
      <w:sz w:val="20"/>
      <w:szCs w:val="20"/>
      <w:u w:val="single"/>
    </w:rPr>
  </w:style>
  <w:style w:type="paragraph" w:customStyle="1" w:styleId="CharCharCharCharCharChar1">
    <w:name w:val="Char Знак Char Знак Знак Знак Знак Знак Знак Знак Знак Знак Char Знак Char Знак Char Знак Знак Знак Знак Char Знак Знак Знак Знак1"/>
    <w:basedOn w:val="a"/>
    <w:rsid w:val="006161FA"/>
    <w:pPr>
      <w:suppressAutoHyphens w:val="0"/>
      <w:spacing w:after="160" w:line="240" w:lineRule="exact"/>
      <w:jc w:val="both"/>
    </w:pPr>
    <w:rPr>
      <w:rFonts w:ascii="Arial" w:hAnsi="Arial" w:cs="Arial"/>
      <w:sz w:val="20"/>
      <w:szCs w:val="20"/>
      <w:lang w:val="en-US" w:eastAsia="en-US"/>
    </w:rPr>
  </w:style>
  <w:style w:type="paragraph" w:customStyle="1" w:styleId="12">
    <w:name w:val="Знак Знак Знак Знак1"/>
    <w:basedOn w:val="a"/>
    <w:rsid w:val="006161FA"/>
    <w:pPr>
      <w:suppressAutoHyphens w:val="0"/>
      <w:spacing w:after="160" w:line="240" w:lineRule="exact"/>
      <w:jc w:val="both"/>
    </w:pPr>
    <w:rPr>
      <w:rFonts w:ascii="Arial" w:hAnsi="Arial" w:cs="Arial"/>
      <w:sz w:val="20"/>
      <w:szCs w:val="20"/>
      <w:lang w:val="en-US" w:eastAsia="en-US"/>
    </w:rPr>
  </w:style>
  <w:style w:type="paragraph" w:customStyle="1" w:styleId="CharChar0">
    <w:name w:val="Char Знак Char"/>
    <w:basedOn w:val="a"/>
    <w:rsid w:val="006161FA"/>
    <w:pPr>
      <w:suppressAutoHyphens w:val="0"/>
      <w:spacing w:after="160" w:line="240" w:lineRule="exact"/>
      <w:jc w:val="both"/>
    </w:pPr>
    <w:rPr>
      <w:rFonts w:ascii="Arial" w:hAnsi="Arial" w:cs="Arial"/>
      <w:sz w:val="20"/>
      <w:szCs w:val="20"/>
      <w:lang w:val="en-US" w:eastAsia="en-US"/>
    </w:rPr>
  </w:style>
  <w:style w:type="paragraph" w:customStyle="1" w:styleId="CharChar1">
    <w:name w:val="Char Знак Char Знак Знак"/>
    <w:basedOn w:val="a"/>
    <w:rsid w:val="006161FA"/>
    <w:pPr>
      <w:suppressAutoHyphens w:val="0"/>
      <w:spacing w:after="160" w:line="240" w:lineRule="exact"/>
      <w:jc w:val="both"/>
    </w:pPr>
    <w:rPr>
      <w:rFonts w:ascii="Arial" w:hAnsi="Arial" w:cs="Arial"/>
      <w:sz w:val="20"/>
      <w:szCs w:val="20"/>
      <w:lang w:val="en-US" w:eastAsia="en-US"/>
    </w:rPr>
  </w:style>
  <w:style w:type="paragraph" w:customStyle="1" w:styleId="aff">
    <w:name w:val="Знак Знак Знак Знак Знак Знак"/>
    <w:basedOn w:val="a"/>
    <w:rsid w:val="006161FA"/>
    <w:pPr>
      <w:suppressAutoHyphens w:val="0"/>
      <w:spacing w:after="160" w:line="240" w:lineRule="exact"/>
      <w:jc w:val="both"/>
    </w:pPr>
    <w:rPr>
      <w:rFonts w:ascii="Arial" w:hAnsi="Arial" w:cs="Arial"/>
      <w:sz w:val="20"/>
      <w:szCs w:val="20"/>
      <w:lang w:val="en-US" w:eastAsia="en-US"/>
    </w:rPr>
  </w:style>
  <w:style w:type="paragraph" w:customStyle="1" w:styleId="CharCharChar0">
    <w:name w:val="Char Знак Char Знак Знак Знак Знак Знак Знак Знак Знак Знак Char"/>
    <w:basedOn w:val="a"/>
    <w:rsid w:val="006161FA"/>
    <w:pPr>
      <w:suppressAutoHyphens w:val="0"/>
      <w:spacing w:after="160" w:line="240" w:lineRule="exact"/>
      <w:jc w:val="both"/>
    </w:pPr>
    <w:rPr>
      <w:rFonts w:ascii="Arial" w:hAnsi="Arial" w:cs="Arial"/>
      <w:sz w:val="20"/>
      <w:szCs w:val="20"/>
      <w:lang w:val="en-US" w:eastAsia="en-US"/>
    </w:rPr>
  </w:style>
  <w:style w:type="paragraph" w:customStyle="1" w:styleId="CharCharChar1">
    <w:name w:val="Char Знак Char Знак Знак Знак Знак Знак Знак Знак Знак Знак Char Знак"/>
    <w:basedOn w:val="a"/>
    <w:rsid w:val="006161FA"/>
    <w:pPr>
      <w:suppressAutoHyphens w:val="0"/>
      <w:spacing w:after="160" w:line="240" w:lineRule="exact"/>
      <w:jc w:val="both"/>
    </w:pPr>
    <w:rPr>
      <w:rFonts w:ascii="Arial" w:hAnsi="Arial" w:cs="Arial"/>
      <w:sz w:val="20"/>
      <w:szCs w:val="20"/>
      <w:lang w:val="en-US" w:eastAsia="en-US"/>
    </w:rPr>
  </w:style>
  <w:style w:type="paragraph" w:customStyle="1" w:styleId="aff0">
    <w:name w:val="Комментарий"/>
    <w:basedOn w:val="a"/>
    <w:next w:val="a"/>
    <w:rsid w:val="006161FA"/>
    <w:pPr>
      <w:widowControl w:val="0"/>
      <w:suppressAutoHyphens w:val="0"/>
      <w:autoSpaceDE w:val="0"/>
      <w:autoSpaceDN w:val="0"/>
      <w:adjustRightInd w:val="0"/>
      <w:ind w:left="170"/>
      <w:jc w:val="both"/>
    </w:pPr>
    <w:rPr>
      <w:rFonts w:ascii="Arial" w:hAnsi="Arial" w:cs="Arial"/>
      <w:i/>
      <w:iCs/>
      <w:color w:val="800080"/>
      <w:sz w:val="20"/>
      <w:szCs w:val="20"/>
      <w:lang w:eastAsia="ru-RU"/>
    </w:rPr>
  </w:style>
  <w:style w:type="character" w:customStyle="1" w:styleId="aff1">
    <w:name w:val="Не вступил в силу"/>
    <w:rsid w:val="006161FA"/>
    <w:rPr>
      <w:b w:val="0"/>
      <w:bCs w:val="0"/>
      <w:color w:val="008080"/>
      <w:sz w:val="20"/>
      <w:szCs w:val="20"/>
    </w:rPr>
  </w:style>
  <w:style w:type="paragraph" w:customStyle="1" w:styleId="CharCharChar2">
    <w:name w:val="Char Знак Char Знак Знак Знак Знак Знак Знак Знак Знак Знак Char Знак Знак Знак"/>
    <w:basedOn w:val="a"/>
    <w:rsid w:val="006161FA"/>
    <w:pPr>
      <w:suppressAutoHyphens w:val="0"/>
      <w:spacing w:after="160" w:line="240" w:lineRule="exact"/>
      <w:jc w:val="both"/>
    </w:pPr>
    <w:rPr>
      <w:rFonts w:ascii="Arial" w:hAnsi="Arial" w:cs="Arial"/>
      <w:sz w:val="20"/>
      <w:szCs w:val="20"/>
      <w:lang w:val="en-US" w:eastAsia="en-US"/>
    </w:rPr>
  </w:style>
  <w:style w:type="paragraph" w:customStyle="1" w:styleId="CharCharCharCharCharCharChar">
    <w:name w:val="Char Знак Char Знак Знак Знак Знак Знак Знак Знак Знак Знак Char Знак Char Знак Char Знак Знак Знак Знак Char Знак Знак Знак Char"/>
    <w:basedOn w:val="a"/>
    <w:rsid w:val="006161FA"/>
    <w:pPr>
      <w:suppressAutoHyphens w:val="0"/>
      <w:spacing w:after="160" w:line="240" w:lineRule="exact"/>
      <w:jc w:val="both"/>
    </w:pPr>
    <w:rPr>
      <w:rFonts w:ascii="Arial" w:hAnsi="Arial" w:cs="Arial"/>
      <w:sz w:val="20"/>
      <w:szCs w:val="20"/>
      <w:lang w:val="en-US" w:eastAsia="en-US"/>
    </w:rPr>
  </w:style>
  <w:style w:type="paragraph" w:styleId="aff2">
    <w:name w:val="Body Text"/>
    <w:basedOn w:val="a"/>
    <w:link w:val="aff3"/>
    <w:rsid w:val="006161FA"/>
    <w:pPr>
      <w:suppressAutoHyphens w:val="0"/>
      <w:spacing w:after="120"/>
      <w:jc w:val="both"/>
    </w:pPr>
  </w:style>
  <w:style w:type="character" w:customStyle="1" w:styleId="aff3">
    <w:name w:val="Основной текст Знак"/>
    <w:basedOn w:val="a0"/>
    <w:link w:val="aff2"/>
    <w:rsid w:val="006161FA"/>
    <w:rPr>
      <w:rFonts w:ascii="Times New Roman" w:eastAsia="Times New Roman" w:hAnsi="Times New Roman" w:cs="Times New Roman"/>
      <w:sz w:val="24"/>
      <w:szCs w:val="24"/>
      <w:lang w:eastAsia="zh-CN"/>
    </w:rPr>
  </w:style>
  <w:style w:type="paragraph" w:customStyle="1" w:styleId="ConsPlusNormal">
    <w:name w:val="ConsPlusNormal"/>
    <w:rsid w:val="006161FA"/>
    <w:pPr>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Default">
    <w:name w:val="Default"/>
    <w:rsid w:val="006161FA"/>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ff4">
    <w:name w:val="No Spacing"/>
    <w:uiPriority w:val="1"/>
    <w:qFormat/>
    <w:rsid w:val="00B23D3F"/>
    <w:pPr>
      <w:spacing w:after="0" w:line="240" w:lineRule="auto"/>
    </w:pPr>
    <w:rPr>
      <w:rFonts w:eastAsiaTheme="minorEastAsia"/>
      <w:lang w:eastAsia="ru-RU"/>
    </w:rPr>
  </w:style>
  <w:style w:type="paragraph" w:customStyle="1" w:styleId="aff5">
    <w:name w:val="Информация об изменениях документа"/>
    <w:basedOn w:val="aff0"/>
    <w:next w:val="a"/>
    <w:rsid w:val="00D86F5B"/>
    <w:pPr>
      <w:suppressAutoHyphens/>
      <w:autoSpaceDN/>
      <w:adjustRightInd/>
      <w:spacing w:before="75"/>
    </w:pPr>
    <w:rPr>
      <w:color w:val="353842"/>
      <w:sz w:val="24"/>
      <w:szCs w:val="24"/>
      <w:shd w:val="clear" w:color="auto" w:fill="F0F0F0"/>
      <w:lang w:eastAsia="zh-CN"/>
    </w:rPr>
  </w:style>
  <w:style w:type="paragraph" w:customStyle="1" w:styleId="aff6">
    <w:name w:val="Нормальный (таблица)"/>
    <w:basedOn w:val="a"/>
    <w:next w:val="a"/>
    <w:rsid w:val="00D86F5B"/>
    <w:pPr>
      <w:widowControl w:val="0"/>
      <w:autoSpaceDE w:val="0"/>
      <w:jc w:val="both"/>
    </w:pPr>
    <w:rPr>
      <w:rFonts w:ascii="Arial" w:hAnsi="Arial" w:cs="Arial"/>
    </w:rPr>
  </w:style>
  <w:style w:type="paragraph" w:customStyle="1" w:styleId="aff7">
    <w:name w:val="Прижатый влево"/>
    <w:basedOn w:val="a"/>
    <w:next w:val="a"/>
    <w:rsid w:val="00D86F5B"/>
    <w:pPr>
      <w:widowControl w:val="0"/>
      <w:autoSpaceDE w:val="0"/>
    </w:pPr>
    <w:rPr>
      <w:rFonts w:ascii="Arial" w:hAnsi="Arial" w:cs="Arial"/>
    </w:rPr>
  </w:style>
  <w:style w:type="character" w:customStyle="1" w:styleId="13">
    <w:name w:val="Основной шрифт абзаца1"/>
    <w:rsid w:val="008E1205"/>
  </w:style>
  <w:style w:type="character" w:customStyle="1" w:styleId="aff8">
    <w:name w:val="Активная гипертекстовая ссылка"/>
    <w:rsid w:val="008E1205"/>
    <w:rPr>
      <w:b/>
      <w:bCs/>
      <w:color w:val="106BBE"/>
      <w:u w:val="single"/>
    </w:rPr>
  </w:style>
  <w:style w:type="character" w:customStyle="1" w:styleId="aff9">
    <w:name w:val="Выделение для Базового Поиска"/>
    <w:rsid w:val="008E1205"/>
    <w:rPr>
      <w:b/>
      <w:bCs/>
      <w:color w:val="0058A9"/>
    </w:rPr>
  </w:style>
  <w:style w:type="character" w:customStyle="1" w:styleId="affa">
    <w:name w:val="Выделение для Базового Поиска (курсив)"/>
    <w:rsid w:val="008E1205"/>
    <w:rPr>
      <w:b/>
      <w:bCs/>
      <w:i/>
      <w:iCs/>
      <w:color w:val="0058A9"/>
    </w:rPr>
  </w:style>
  <w:style w:type="character" w:customStyle="1" w:styleId="affb">
    <w:name w:val="Заголовок своего сообщения"/>
    <w:basedOn w:val="afd"/>
    <w:rsid w:val="008E1205"/>
    <w:rPr>
      <w:b/>
      <w:bCs/>
      <w:color w:val="26282F"/>
      <w:sz w:val="20"/>
      <w:szCs w:val="20"/>
    </w:rPr>
  </w:style>
  <w:style w:type="character" w:customStyle="1" w:styleId="affc">
    <w:name w:val="Заголовок чужого сообщения"/>
    <w:rsid w:val="008E1205"/>
    <w:rPr>
      <w:b/>
      <w:bCs/>
      <w:color w:val="FF0000"/>
    </w:rPr>
  </w:style>
  <w:style w:type="character" w:customStyle="1" w:styleId="affd">
    <w:name w:val="Найденные слова"/>
    <w:rsid w:val="008E1205"/>
    <w:rPr>
      <w:b/>
      <w:bCs/>
      <w:color w:val="26282F"/>
      <w:shd w:val="clear" w:color="auto" w:fill="FFF580"/>
    </w:rPr>
  </w:style>
  <w:style w:type="character" w:customStyle="1" w:styleId="affe">
    <w:name w:val="Опечатки"/>
    <w:rsid w:val="008E1205"/>
    <w:rPr>
      <w:color w:val="FF0000"/>
    </w:rPr>
  </w:style>
  <w:style w:type="character" w:customStyle="1" w:styleId="afff">
    <w:name w:val="Продолжение ссылки"/>
    <w:basedOn w:val="afe"/>
    <w:rsid w:val="008E1205"/>
    <w:rPr>
      <w:b/>
      <w:bCs/>
      <w:color w:val="106BBE"/>
      <w:sz w:val="20"/>
      <w:szCs w:val="20"/>
      <w:u w:val="single"/>
    </w:rPr>
  </w:style>
  <w:style w:type="character" w:customStyle="1" w:styleId="afff0">
    <w:name w:val="Сравнение редакций"/>
    <w:basedOn w:val="afd"/>
    <w:rsid w:val="008E1205"/>
    <w:rPr>
      <w:b/>
      <w:bCs/>
      <w:color w:val="26282F"/>
      <w:sz w:val="20"/>
      <w:szCs w:val="20"/>
    </w:rPr>
  </w:style>
  <w:style w:type="character" w:customStyle="1" w:styleId="afff1">
    <w:name w:val="Сравнение редакций. Добавленный фрагмент"/>
    <w:rsid w:val="008E1205"/>
    <w:rPr>
      <w:color w:val="000000"/>
      <w:shd w:val="clear" w:color="auto" w:fill="C1D7FF"/>
    </w:rPr>
  </w:style>
  <w:style w:type="character" w:customStyle="1" w:styleId="afff2">
    <w:name w:val="Сравнение редакций. Удаленный фрагмент"/>
    <w:rsid w:val="008E1205"/>
    <w:rPr>
      <w:color w:val="000000"/>
      <w:shd w:val="clear" w:color="auto" w:fill="C4C413"/>
    </w:rPr>
  </w:style>
  <w:style w:type="character" w:customStyle="1" w:styleId="afff3">
    <w:name w:val="Ссылка на утративший силу документ"/>
    <w:rsid w:val="008E1205"/>
    <w:rPr>
      <w:b/>
      <w:bCs/>
      <w:color w:val="749232"/>
    </w:rPr>
  </w:style>
  <w:style w:type="character" w:customStyle="1" w:styleId="afff4">
    <w:name w:val="Утратил силу"/>
    <w:rsid w:val="008E1205"/>
    <w:rPr>
      <w:b/>
      <w:bCs/>
      <w:strike/>
      <w:color w:val="666600"/>
    </w:rPr>
  </w:style>
  <w:style w:type="paragraph" w:customStyle="1" w:styleId="afff5">
    <w:name w:val="Заголовок"/>
    <w:basedOn w:val="afff6"/>
    <w:next w:val="a"/>
    <w:rsid w:val="008E1205"/>
    <w:rPr>
      <w:b/>
      <w:bCs/>
      <w:color w:val="0058A9"/>
      <w:shd w:val="clear" w:color="auto" w:fill="ECE9D8"/>
    </w:rPr>
  </w:style>
  <w:style w:type="paragraph" w:customStyle="1" w:styleId="afff6">
    <w:name w:val="Основное меню (преемственное)"/>
    <w:basedOn w:val="a"/>
    <w:next w:val="a"/>
    <w:rsid w:val="008E1205"/>
    <w:pPr>
      <w:widowControl w:val="0"/>
      <w:autoSpaceDE w:val="0"/>
      <w:ind w:firstLine="720"/>
      <w:jc w:val="both"/>
    </w:pPr>
    <w:rPr>
      <w:rFonts w:ascii="Verdana" w:hAnsi="Verdana" w:cs="Verdana"/>
      <w:sz w:val="22"/>
      <w:szCs w:val="22"/>
    </w:rPr>
  </w:style>
  <w:style w:type="paragraph" w:styleId="afff7">
    <w:name w:val="List"/>
    <w:basedOn w:val="aff2"/>
    <w:rsid w:val="008E1205"/>
    <w:pPr>
      <w:widowControl w:val="0"/>
      <w:suppressAutoHyphens/>
      <w:autoSpaceDE w:val="0"/>
      <w:spacing w:after="140" w:line="288" w:lineRule="auto"/>
      <w:ind w:firstLine="720"/>
    </w:pPr>
    <w:rPr>
      <w:rFonts w:cs="Arial Unicode MS"/>
    </w:rPr>
  </w:style>
  <w:style w:type="paragraph" w:styleId="afff8">
    <w:name w:val="caption"/>
    <w:basedOn w:val="a"/>
    <w:qFormat/>
    <w:rsid w:val="008E1205"/>
    <w:pPr>
      <w:widowControl w:val="0"/>
      <w:suppressLineNumbers/>
      <w:autoSpaceDE w:val="0"/>
      <w:spacing w:before="120" w:after="120"/>
      <w:ind w:firstLine="720"/>
      <w:jc w:val="both"/>
    </w:pPr>
    <w:rPr>
      <w:rFonts w:cs="Arial Unicode MS"/>
      <w:i/>
      <w:iCs/>
    </w:rPr>
  </w:style>
  <w:style w:type="paragraph" w:customStyle="1" w:styleId="14">
    <w:name w:val="Указатель1"/>
    <w:basedOn w:val="a"/>
    <w:rsid w:val="008E1205"/>
    <w:pPr>
      <w:widowControl w:val="0"/>
      <w:suppressLineNumbers/>
      <w:autoSpaceDE w:val="0"/>
      <w:ind w:firstLine="720"/>
      <w:jc w:val="both"/>
    </w:pPr>
    <w:rPr>
      <w:rFonts w:cs="Arial Unicode MS"/>
    </w:rPr>
  </w:style>
  <w:style w:type="paragraph" w:customStyle="1" w:styleId="afff9">
    <w:name w:val="Внимание"/>
    <w:basedOn w:val="a"/>
    <w:next w:val="a"/>
    <w:rsid w:val="008E1205"/>
    <w:pPr>
      <w:widowControl w:val="0"/>
      <w:autoSpaceDE w:val="0"/>
      <w:spacing w:before="240" w:after="240"/>
      <w:ind w:left="420" w:right="420" w:firstLine="300"/>
      <w:jc w:val="both"/>
    </w:pPr>
    <w:rPr>
      <w:rFonts w:ascii="Arial" w:hAnsi="Arial" w:cs="Arial"/>
      <w:shd w:val="clear" w:color="auto" w:fill="F5F3DA"/>
    </w:rPr>
  </w:style>
  <w:style w:type="paragraph" w:customStyle="1" w:styleId="afffa">
    <w:name w:val="Внимание: криминал!!"/>
    <w:basedOn w:val="afff9"/>
    <w:next w:val="a"/>
    <w:rsid w:val="008E1205"/>
  </w:style>
  <w:style w:type="paragraph" w:customStyle="1" w:styleId="afffb">
    <w:name w:val="Внимание: недобросовестность!"/>
    <w:basedOn w:val="afff9"/>
    <w:next w:val="a"/>
    <w:rsid w:val="008E1205"/>
  </w:style>
  <w:style w:type="paragraph" w:customStyle="1" w:styleId="afffc">
    <w:name w:val="Дочерний элемент списка"/>
    <w:basedOn w:val="a"/>
    <w:next w:val="a"/>
    <w:rsid w:val="008E1205"/>
    <w:pPr>
      <w:widowControl w:val="0"/>
      <w:autoSpaceDE w:val="0"/>
      <w:jc w:val="both"/>
    </w:pPr>
    <w:rPr>
      <w:rFonts w:ascii="Arial" w:hAnsi="Arial" w:cs="Arial"/>
      <w:color w:val="868381"/>
      <w:sz w:val="20"/>
      <w:szCs w:val="20"/>
    </w:rPr>
  </w:style>
  <w:style w:type="paragraph" w:customStyle="1" w:styleId="afffd">
    <w:name w:val="Заголовок группы контролов"/>
    <w:basedOn w:val="a"/>
    <w:next w:val="a"/>
    <w:rsid w:val="008E1205"/>
    <w:pPr>
      <w:widowControl w:val="0"/>
      <w:autoSpaceDE w:val="0"/>
      <w:ind w:firstLine="720"/>
      <w:jc w:val="both"/>
    </w:pPr>
    <w:rPr>
      <w:rFonts w:ascii="Arial" w:hAnsi="Arial" w:cs="Arial"/>
      <w:b/>
      <w:bCs/>
      <w:color w:val="000000"/>
    </w:rPr>
  </w:style>
  <w:style w:type="paragraph" w:customStyle="1" w:styleId="afffe">
    <w:name w:val="Заголовок для информации об изменениях"/>
    <w:basedOn w:val="1"/>
    <w:next w:val="a"/>
    <w:rsid w:val="008E1205"/>
    <w:pPr>
      <w:widowControl w:val="0"/>
      <w:suppressAutoHyphens/>
      <w:autoSpaceDN/>
      <w:adjustRightInd/>
      <w:spacing w:before="0" w:after="108"/>
    </w:pPr>
    <w:rPr>
      <w:rFonts w:ascii="Cambria" w:hAnsi="Cambria"/>
      <w:b w:val="0"/>
      <w:bCs w:val="0"/>
      <w:kern w:val="1"/>
      <w:sz w:val="18"/>
      <w:szCs w:val="18"/>
      <w:shd w:val="clear" w:color="auto" w:fill="FFFFFF"/>
    </w:rPr>
  </w:style>
  <w:style w:type="paragraph" w:customStyle="1" w:styleId="affff">
    <w:name w:val="Заголовок распахивающейся части диалога"/>
    <w:basedOn w:val="a"/>
    <w:next w:val="a"/>
    <w:rsid w:val="008E1205"/>
    <w:pPr>
      <w:widowControl w:val="0"/>
      <w:autoSpaceDE w:val="0"/>
      <w:ind w:firstLine="720"/>
      <w:jc w:val="both"/>
    </w:pPr>
    <w:rPr>
      <w:rFonts w:ascii="Arial" w:hAnsi="Arial" w:cs="Arial"/>
      <w:i/>
      <w:iCs/>
      <w:color w:val="000080"/>
      <w:sz w:val="22"/>
      <w:szCs w:val="22"/>
    </w:rPr>
  </w:style>
  <w:style w:type="paragraph" w:customStyle="1" w:styleId="affff0">
    <w:name w:val="Заголовок ЭР (левое окно)"/>
    <w:basedOn w:val="a"/>
    <w:next w:val="a"/>
    <w:rsid w:val="008E1205"/>
    <w:pPr>
      <w:widowControl w:val="0"/>
      <w:autoSpaceDE w:val="0"/>
      <w:spacing w:before="300" w:after="250"/>
      <w:jc w:val="center"/>
    </w:pPr>
    <w:rPr>
      <w:rFonts w:ascii="Arial" w:hAnsi="Arial" w:cs="Arial"/>
      <w:b/>
      <w:bCs/>
      <w:color w:val="26282F"/>
      <w:sz w:val="26"/>
      <w:szCs w:val="26"/>
    </w:rPr>
  </w:style>
  <w:style w:type="paragraph" w:customStyle="1" w:styleId="affff1">
    <w:name w:val="Заголовок ЭР (правое окно)"/>
    <w:basedOn w:val="affff0"/>
    <w:next w:val="a"/>
    <w:rsid w:val="008E1205"/>
    <w:pPr>
      <w:spacing w:after="0"/>
      <w:jc w:val="left"/>
    </w:pPr>
  </w:style>
  <w:style w:type="paragraph" w:customStyle="1" w:styleId="affff2">
    <w:name w:val="Интерактивный заголовок"/>
    <w:basedOn w:val="afff5"/>
    <w:next w:val="a"/>
    <w:rsid w:val="008E1205"/>
    <w:rPr>
      <w:u w:val="single"/>
    </w:rPr>
  </w:style>
  <w:style w:type="paragraph" w:customStyle="1" w:styleId="affff3">
    <w:name w:val="Текст информации об изменениях"/>
    <w:basedOn w:val="a"/>
    <w:next w:val="a"/>
    <w:rsid w:val="008E1205"/>
    <w:pPr>
      <w:widowControl w:val="0"/>
      <w:autoSpaceDE w:val="0"/>
      <w:ind w:firstLine="720"/>
      <w:jc w:val="both"/>
    </w:pPr>
    <w:rPr>
      <w:rFonts w:ascii="Arial" w:hAnsi="Arial" w:cs="Arial"/>
      <w:color w:val="353842"/>
      <w:sz w:val="18"/>
      <w:szCs w:val="18"/>
    </w:rPr>
  </w:style>
  <w:style w:type="paragraph" w:customStyle="1" w:styleId="affff4">
    <w:name w:val="Информация об изменениях"/>
    <w:basedOn w:val="affff3"/>
    <w:next w:val="a"/>
    <w:rsid w:val="008E1205"/>
    <w:pPr>
      <w:spacing w:before="180"/>
      <w:ind w:left="360" w:right="360" w:firstLine="0"/>
    </w:pPr>
    <w:rPr>
      <w:shd w:val="clear" w:color="auto" w:fill="EAEFED"/>
    </w:rPr>
  </w:style>
  <w:style w:type="paragraph" w:customStyle="1" w:styleId="affff5">
    <w:name w:val="Текст (справка)"/>
    <w:basedOn w:val="a"/>
    <w:next w:val="a"/>
    <w:rsid w:val="008E1205"/>
    <w:pPr>
      <w:widowControl w:val="0"/>
      <w:autoSpaceDE w:val="0"/>
      <w:ind w:left="170" w:right="170"/>
    </w:pPr>
    <w:rPr>
      <w:rFonts w:ascii="Arial" w:hAnsi="Arial" w:cs="Arial"/>
    </w:rPr>
  </w:style>
  <w:style w:type="paragraph" w:customStyle="1" w:styleId="affff6">
    <w:name w:val="Текст (лев. подпись)"/>
    <w:basedOn w:val="a"/>
    <w:next w:val="a"/>
    <w:rsid w:val="008E1205"/>
    <w:pPr>
      <w:widowControl w:val="0"/>
      <w:autoSpaceDE w:val="0"/>
    </w:pPr>
    <w:rPr>
      <w:rFonts w:ascii="Arial" w:hAnsi="Arial" w:cs="Arial"/>
    </w:rPr>
  </w:style>
  <w:style w:type="paragraph" w:customStyle="1" w:styleId="affff7">
    <w:name w:val="Колонтитул (левый)"/>
    <w:basedOn w:val="affff6"/>
    <w:next w:val="a"/>
    <w:rsid w:val="008E1205"/>
    <w:rPr>
      <w:sz w:val="14"/>
      <w:szCs w:val="14"/>
    </w:rPr>
  </w:style>
  <w:style w:type="paragraph" w:customStyle="1" w:styleId="affff8">
    <w:name w:val="Текст (прав. подпись)"/>
    <w:basedOn w:val="a"/>
    <w:next w:val="a"/>
    <w:rsid w:val="008E1205"/>
    <w:pPr>
      <w:widowControl w:val="0"/>
      <w:autoSpaceDE w:val="0"/>
      <w:jc w:val="right"/>
    </w:pPr>
    <w:rPr>
      <w:rFonts w:ascii="Arial" w:hAnsi="Arial" w:cs="Arial"/>
    </w:rPr>
  </w:style>
  <w:style w:type="paragraph" w:customStyle="1" w:styleId="affff9">
    <w:name w:val="Колонтитул (правый)"/>
    <w:basedOn w:val="affff8"/>
    <w:next w:val="a"/>
    <w:rsid w:val="008E1205"/>
    <w:rPr>
      <w:sz w:val="14"/>
      <w:szCs w:val="14"/>
    </w:rPr>
  </w:style>
  <w:style w:type="paragraph" w:customStyle="1" w:styleId="affffa">
    <w:name w:val="Комментарий пользователя"/>
    <w:basedOn w:val="aff0"/>
    <w:next w:val="a"/>
    <w:rsid w:val="008E1205"/>
    <w:pPr>
      <w:suppressAutoHyphens/>
      <w:autoSpaceDN/>
      <w:adjustRightInd/>
      <w:spacing w:before="75"/>
      <w:jc w:val="left"/>
    </w:pPr>
    <w:rPr>
      <w:i w:val="0"/>
      <w:iCs w:val="0"/>
      <w:color w:val="353842"/>
      <w:sz w:val="24"/>
      <w:szCs w:val="24"/>
      <w:shd w:val="clear" w:color="auto" w:fill="FFDFE0"/>
      <w:lang w:eastAsia="zh-CN"/>
    </w:rPr>
  </w:style>
  <w:style w:type="paragraph" w:customStyle="1" w:styleId="affffb">
    <w:name w:val="Куда обратиться?"/>
    <w:basedOn w:val="afff9"/>
    <w:next w:val="a"/>
    <w:rsid w:val="008E1205"/>
  </w:style>
  <w:style w:type="paragraph" w:customStyle="1" w:styleId="affffc">
    <w:name w:val="Моноширинный"/>
    <w:basedOn w:val="a"/>
    <w:next w:val="a"/>
    <w:rsid w:val="008E1205"/>
    <w:pPr>
      <w:widowControl w:val="0"/>
      <w:autoSpaceDE w:val="0"/>
    </w:pPr>
    <w:rPr>
      <w:rFonts w:ascii="Courier New" w:hAnsi="Courier New" w:cs="Courier New"/>
    </w:rPr>
  </w:style>
  <w:style w:type="paragraph" w:customStyle="1" w:styleId="affffd">
    <w:name w:val="Напишите нам"/>
    <w:basedOn w:val="a"/>
    <w:next w:val="a"/>
    <w:rsid w:val="008E1205"/>
    <w:pPr>
      <w:widowControl w:val="0"/>
      <w:autoSpaceDE w:val="0"/>
      <w:spacing w:before="90" w:after="90"/>
      <w:ind w:left="180" w:right="180"/>
      <w:jc w:val="both"/>
    </w:pPr>
    <w:rPr>
      <w:rFonts w:ascii="Arial" w:hAnsi="Arial" w:cs="Arial"/>
      <w:sz w:val="20"/>
      <w:szCs w:val="20"/>
      <w:shd w:val="clear" w:color="auto" w:fill="EFFFAD"/>
    </w:rPr>
  </w:style>
  <w:style w:type="paragraph" w:customStyle="1" w:styleId="affffe">
    <w:name w:val="Необходимые документы"/>
    <w:basedOn w:val="afff9"/>
    <w:next w:val="a"/>
    <w:rsid w:val="008E1205"/>
    <w:pPr>
      <w:ind w:firstLine="118"/>
    </w:pPr>
  </w:style>
  <w:style w:type="paragraph" w:customStyle="1" w:styleId="afffff">
    <w:name w:val="Оглавление"/>
    <w:basedOn w:val="a9"/>
    <w:next w:val="a"/>
    <w:rsid w:val="008E1205"/>
    <w:pPr>
      <w:suppressAutoHyphens/>
      <w:autoSpaceDN/>
      <w:adjustRightInd/>
      <w:ind w:left="140"/>
      <w:jc w:val="left"/>
    </w:pPr>
    <w:rPr>
      <w:lang w:eastAsia="zh-CN"/>
    </w:rPr>
  </w:style>
  <w:style w:type="paragraph" w:customStyle="1" w:styleId="afffff0">
    <w:name w:val="Переменная часть"/>
    <w:basedOn w:val="afff6"/>
    <w:next w:val="a"/>
    <w:rsid w:val="008E1205"/>
    <w:rPr>
      <w:sz w:val="18"/>
      <w:szCs w:val="18"/>
    </w:rPr>
  </w:style>
  <w:style w:type="paragraph" w:customStyle="1" w:styleId="afffff1">
    <w:name w:val="Подвал для информации об изменениях"/>
    <w:basedOn w:val="1"/>
    <w:next w:val="a"/>
    <w:rsid w:val="008E1205"/>
    <w:pPr>
      <w:widowControl w:val="0"/>
      <w:suppressAutoHyphens/>
      <w:autoSpaceDN/>
      <w:adjustRightInd/>
      <w:spacing w:before="108" w:after="108"/>
    </w:pPr>
    <w:rPr>
      <w:rFonts w:ascii="Cambria" w:hAnsi="Cambria"/>
      <w:b w:val="0"/>
      <w:bCs w:val="0"/>
      <w:kern w:val="1"/>
      <w:sz w:val="18"/>
      <w:szCs w:val="18"/>
    </w:rPr>
  </w:style>
  <w:style w:type="paragraph" w:customStyle="1" w:styleId="afffff2">
    <w:name w:val="Подзаголовок для информации об изменениях"/>
    <w:basedOn w:val="affff3"/>
    <w:next w:val="a"/>
    <w:rsid w:val="008E1205"/>
    <w:rPr>
      <w:b/>
      <w:bCs/>
    </w:rPr>
  </w:style>
  <w:style w:type="paragraph" w:customStyle="1" w:styleId="afffff3">
    <w:name w:val="Подчёркнутый текст"/>
    <w:basedOn w:val="a"/>
    <w:next w:val="a"/>
    <w:rsid w:val="008E1205"/>
    <w:pPr>
      <w:widowControl w:val="0"/>
      <w:pBdr>
        <w:top w:val="none" w:sz="0" w:space="0" w:color="000000"/>
        <w:left w:val="none" w:sz="0" w:space="0" w:color="000000"/>
        <w:bottom w:val="single" w:sz="4" w:space="0" w:color="000000"/>
        <w:right w:val="none" w:sz="0" w:space="0" w:color="000000"/>
      </w:pBdr>
      <w:autoSpaceDE w:val="0"/>
      <w:ind w:firstLine="720"/>
      <w:jc w:val="both"/>
    </w:pPr>
    <w:rPr>
      <w:rFonts w:ascii="Arial" w:hAnsi="Arial" w:cs="Arial"/>
    </w:rPr>
  </w:style>
  <w:style w:type="paragraph" w:customStyle="1" w:styleId="afffff4">
    <w:name w:val="Постоянная часть"/>
    <w:basedOn w:val="afff6"/>
    <w:next w:val="a"/>
    <w:rsid w:val="008E1205"/>
    <w:rPr>
      <w:sz w:val="20"/>
      <w:szCs w:val="20"/>
    </w:rPr>
  </w:style>
  <w:style w:type="paragraph" w:customStyle="1" w:styleId="afffff5">
    <w:name w:val="Пример."/>
    <w:basedOn w:val="afff9"/>
    <w:next w:val="a"/>
    <w:rsid w:val="008E1205"/>
  </w:style>
  <w:style w:type="paragraph" w:customStyle="1" w:styleId="afffff6">
    <w:name w:val="Примечание."/>
    <w:basedOn w:val="afff9"/>
    <w:next w:val="a"/>
    <w:rsid w:val="008E1205"/>
  </w:style>
  <w:style w:type="paragraph" w:customStyle="1" w:styleId="afffff7">
    <w:name w:val="Словарная статья"/>
    <w:basedOn w:val="a"/>
    <w:next w:val="a"/>
    <w:rsid w:val="008E1205"/>
    <w:pPr>
      <w:widowControl w:val="0"/>
      <w:autoSpaceDE w:val="0"/>
      <w:ind w:right="118"/>
      <w:jc w:val="both"/>
    </w:pPr>
    <w:rPr>
      <w:rFonts w:ascii="Arial" w:hAnsi="Arial" w:cs="Arial"/>
    </w:rPr>
  </w:style>
  <w:style w:type="paragraph" w:customStyle="1" w:styleId="afffff8">
    <w:name w:val="Ссылка на официальную публикацию"/>
    <w:basedOn w:val="a"/>
    <w:next w:val="a"/>
    <w:rsid w:val="008E1205"/>
    <w:pPr>
      <w:widowControl w:val="0"/>
      <w:autoSpaceDE w:val="0"/>
      <w:ind w:firstLine="720"/>
      <w:jc w:val="both"/>
    </w:pPr>
    <w:rPr>
      <w:rFonts w:ascii="Arial" w:hAnsi="Arial" w:cs="Arial"/>
    </w:rPr>
  </w:style>
  <w:style w:type="paragraph" w:customStyle="1" w:styleId="afffff9">
    <w:name w:val="Текст в таблице"/>
    <w:basedOn w:val="aff6"/>
    <w:next w:val="a"/>
    <w:rsid w:val="008E1205"/>
    <w:pPr>
      <w:ind w:firstLine="500"/>
    </w:pPr>
  </w:style>
  <w:style w:type="paragraph" w:customStyle="1" w:styleId="afffffa">
    <w:name w:val="Текст ЭР (см. также)"/>
    <w:basedOn w:val="a"/>
    <w:next w:val="a"/>
    <w:rsid w:val="008E1205"/>
    <w:pPr>
      <w:widowControl w:val="0"/>
      <w:autoSpaceDE w:val="0"/>
      <w:spacing w:before="200"/>
    </w:pPr>
    <w:rPr>
      <w:rFonts w:ascii="Arial" w:hAnsi="Arial" w:cs="Arial"/>
      <w:sz w:val="20"/>
      <w:szCs w:val="20"/>
    </w:rPr>
  </w:style>
  <w:style w:type="paragraph" w:customStyle="1" w:styleId="afffffb">
    <w:name w:val="Технический комментарий"/>
    <w:basedOn w:val="a"/>
    <w:next w:val="a"/>
    <w:rsid w:val="008E1205"/>
    <w:pPr>
      <w:widowControl w:val="0"/>
      <w:autoSpaceDE w:val="0"/>
    </w:pPr>
    <w:rPr>
      <w:rFonts w:ascii="Arial" w:hAnsi="Arial" w:cs="Arial"/>
      <w:color w:val="463F31"/>
      <w:shd w:val="clear" w:color="auto" w:fill="FFFFA6"/>
    </w:rPr>
  </w:style>
  <w:style w:type="paragraph" w:customStyle="1" w:styleId="afffffc">
    <w:name w:val="Формула"/>
    <w:basedOn w:val="a"/>
    <w:next w:val="a"/>
    <w:rsid w:val="008E1205"/>
    <w:pPr>
      <w:widowControl w:val="0"/>
      <w:autoSpaceDE w:val="0"/>
      <w:spacing w:before="240" w:after="240"/>
      <w:ind w:left="420" w:right="420" w:firstLine="300"/>
      <w:jc w:val="both"/>
    </w:pPr>
    <w:rPr>
      <w:rFonts w:ascii="Arial" w:hAnsi="Arial" w:cs="Arial"/>
      <w:shd w:val="clear" w:color="auto" w:fill="F5F3DA"/>
    </w:rPr>
  </w:style>
  <w:style w:type="paragraph" w:customStyle="1" w:styleId="afffffd">
    <w:name w:val="Центрированный (таблица)"/>
    <w:basedOn w:val="aff6"/>
    <w:next w:val="a"/>
    <w:rsid w:val="008E1205"/>
    <w:pPr>
      <w:jc w:val="center"/>
    </w:pPr>
  </w:style>
  <w:style w:type="paragraph" w:customStyle="1" w:styleId="-">
    <w:name w:val="ЭР-содержание (правое окно)"/>
    <w:basedOn w:val="a"/>
    <w:next w:val="a"/>
    <w:rsid w:val="008E1205"/>
    <w:pPr>
      <w:widowControl w:val="0"/>
      <w:autoSpaceDE w:val="0"/>
      <w:spacing w:before="300"/>
    </w:pPr>
    <w:rPr>
      <w:rFonts w:ascii="Arial" w:hAnsi="Arial" w:cs="Arial"/>
    </w:rPr>
  </w:style>
  <w:style w:type="paragraph" w:customStyle="1" w:styleId="afffffe">
    <w:name w:val="Содержимое таблицы"/>
    <w:basedOn w:val="a"/>
    <w:rsid w:val="008E1205"/>
    <w:pPr>
      <w:widowControl w:val="0"/>
      <w:suppressLineNumbers/>
      <w:autoSpaceDE w:val="0"/>
      <w:ind w:firstLine="720"/>
      <w:jc w:val="both"/>
    </w:pPr>
    <w:rPr>
      <w:rFonts w:ascii="Arial" w:hAnsi="Arial" w:cs="Arial"/>
    </w:rPr>
  </w:style>
  <w:style w:type="paragraph" w:customStyle="1" w:styleId="affffff">
    <w:name w:val="Заголовок таблицы"/>
    <w:basedOn w:val="afffffe"/>
    <w:rsid w:val="008E1205"/>
    <w:pPr>
      <w:jc w:val="center"/>
    </w:pPr>
    <w:rPr>
      <w:b/>
      <w:bCs/>
    </w:rPr>
  </w:style>
  <w:style w:type="paragraph" w:customStyle="1" w:styleId="15">
    <w:name w:val="Обычный1"/>
    <w:rsid w:val="0008613F"/>
    <w:pPr>
      <w:widowControl w:val="0"/>
      <w:snapToGrid w:val="0"/>
      <w:spacing w:after="0" w:line="300" w:lineRule="auto"/>
    </w:pPr>
    <w:rPr>
      <w:rFonts w:ascii="Times New Roman" w:eastAsia="Times New Roman" w:hAnsi="Times New Roman" w:cs="Times New Roman"/>
      <w:sz w:val="24"/>
      <w:szCs w:val="20"/>
      <w:lang w:eastAsia="ru-RU"/>
    </w:rPr>
  </w:style>
  <w:style w:type="character" w:customStyle="1" w:styleId="FontStyle13">
    <w:name w:val="Font Style13"/>
    <w:rsid w:val="0008613F"/>
    <w:rPr>
      <w:rFonts w:ascii="Times New Roman" w:hAnsi="Times New Roman" w:cs="Times New Roman"/>
      <w:sz w:val="26"/>
      <w:szCs w:val="26"/>
    </w:rPr>
  </w:style>
  <w:style w:type="paragraph" w:customStyle="1" w:styleId="FR1">
    <w:name w:val="FR1"/>
    <w:rsid w:val="0008613F"/>
    <w:pPr>
      <w:widowControl w:val="0"/>
      <w:suppressAutoHyphens/>
      <w:spacing w:after="0" w:line="420" w:lineRule="auto"/>
      <w:ind w:left="2000"/>
      <w:jc w:val="center"/>
    </w:pPr>
    <w:rPr>
      <w:rFonts w:ascii="Times New Roman" w:eastAsia="Times New Roman" w:hAnsi="Times New Roman" w:cs="Times New Roman"/>
      <w:b/>
      <w:sz w:val="32"/>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61FA"/>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
    <w:next w:val="a"/>
    <w:link w:val="10"/>
    <w:qFormat/>
    <w:rsid w:val="006161FA"/>
    <w:pPr>
      <w:suppressAutoHyphens w:val="0"/>
      <w:autoSpaceDE w:val="0"/>
      <w:autoSpaceDN w:val="0"/>
      <w:adjustRightInd w:val="0"/>
      <w:spacing w:before="360" w:after="240"/>
      <w:jc w:val="center"/>
      <w:outlineLvl w:val="0"/>
    </w:pPr>
    <w:rPr>
      <w:b/>
      <w:bCs/>
      <w:szCs w:val="20"/>
    </w:rPr>
  </w:style>
  <w:style w:type="paragraph" w:styleId="2">
    <w:name w:val="heading 2"/>
    <w:basedOn w:val="a"/>
    <w:next w:val="a"/>
    <w:link w:val="20"/>
    <w:unhideWhenUsed/>
    <w:qFormat/>
    <w:rsid w:val="006161FA"/>
    <w:pPr>
      <w:keepNext/>
      <w:suppressAutoHyphens w:val="0"/>
      <w:spacing w:before="120" w:after="120"/>
      <w:jc w:val="both"/>
      <w:outlineLvl w:val="1"/>
    </w:pPr>
    <w:rPr>
      <w:b/>
      <w:bCs/>
      <w:iCs/>
      <w:szCs w:val="28"/>
    </w:rPr>
  </w:style>
  <w:style w:type="paragraph" w:styleId="3">
    <w:name w:val="heading 3"/>
    <w:basedOn w:val="a"/>
    <w:next w:val="a"/>
    <w:link w:val="30"/>
    <w:unhideWhenUsed/>
    <w:qFormat/>
    <w:rsid w:val="006161FA"/>
    <w:pPr>
      <w:keepNext/>
      <w:suppressAutoHyphens w:val="0"/>
      <w:spacing w:before="120" w:after="120"/>
      <w:jc w:val="both"/>
      <w:outlineLvl w:val="2"/>
    </w:pPr>
    <w:rPr>
      <w:b/>
      <w:bCs/>
      <w:i/>
      <w:szCs w:val="26"/>
    </w:rPr>
  </w:style>
  <w:style w:type="paragraph" w:styleId="4">
    <w:name w:val="heading 4"/>
    <w:basedOn w:val="a"/>
    <w:next w:val="a"/>
    <w:link w:val="40"/>
    <w:uiPriority w:val="9"/>
    <w:unhideWhenUsed/>
    <w:qFormat/>
    <w:rsid w:val="00EA706E"/>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EA706E"/>
    <w:pPr>
      <w:keepNext/>
      <w:keepLines/>
      <w:spacing w:before="200"/>
      <w:outlineLvl w:val="4"/>
    </w:pPr>
    <w:rPr>
      <w:rFonts w:asciiTheme="majorHAnsi" w:eastAsiaTheme="majorEastAsia" w:hAnsiTheme="majorHAnsi" w:cstheme="majorBidi"/>
      <w:color w:val="243F60" w:themeColor="accent1" w:themeShade="7F"/>
    </w:rPr>
  </w:style>
  <w:style w:type="paragraph" w:styleId="8">
    <w:name w:val="heading 8"/>
    <w:basedOn w:val="a"/>
    <w:next w:val="a"/>
    <w:link w:val="80"/>
    <w:uiPriority w:val="9"/>
    <w:semiHidden/>
    <w:unhideWhenUsed/>
    <w:qFormat/>
    <w:rsid w:val="00EA706E"/>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161FA"/>
    <w:rPr>
      <w:rFonts w:ascii="Times New Roman" w:eastAsia="Times New Roman" w:hAnsi="Times New Roman" w:cs="Times New Roman"/>
      <w:b/>
      <w:bCs/>
      <w:sz w:val="24"/>
      <w:szCs w:val="20"/>
      <w:lang w:eastAsia="zh-CN"/>
    </w:rPr>
  </w:style>
  <w:style w:type="character" w:customStyle="1" w:styleId="20">
    <w:name w:val="Заголовок 2 Знак"/>
    <w:basedOn w:val="a0"/>
    <w:link w:val="2"/>
    <w:rsid w:val="006161FA"/>
    <w:rPr>
      <w:rFonts w:ascii="Times New Roman" w:eastAsia="Times New Roman" w:hAnsi="Times New Roman" w:cs="Times New Roman"/>
      <w:b/>
      <w:bCs/>
      <w:iCs/>
      <w:sz w:val="24"/>
      <w:szCs w:val="28"/>
      <w:lang w:eastAsia="zh-CN"/>
    </w:rPr>
  </w:style>
  <w:style w:type="character" w:customStyle="1" w:styleId="30">
    <w:name w:val="Заголовок 3 Знак"/>
    <w:basedOn w:val="a0"/>
    <w:link w:val="3"/>
    <w:rsid w:val="006161FA"/>
    <w:rPr>
      <w:rFonts w:ascii="Times New Roman" w:eastAsia="Times New Roman" w:hAnsi="Times New Roman" w:cs="Times New Roman"/>
      <w:b/>
      <w:bCs/>
      <w:i/>
      <w:sz w:val="24"/>
      <w:szCs w:val="26"/>
      <w:lang w:eastAsia="zh-CN"/>
    </w:rPr>
  </w:style>
  <w:style w:type="character" w:customStyle="1" w:styleId="40">
    <w:name w:val="Заголовок 4 Знак"/>
    <w:basedOn w:val="a0"/>
    <w:link w:val="4"/>
    <w:uiPriority w:val="9"/>
    <w:rsid w:val="00EA706E"/>
    <w:rPr>
      <w:rFonts w:asciiTheme="majorHAnsi" w:eastAsiaTheme="majorEastAsia" w:hAnsiTheme="majorHAnsi" w:cstheme="majorBidi"/>
      <w:b/>
      <w:bCs/>
      <w:i/>
      <w:iCs/>
      <w:color w:val="4F81BD" w:themeColor="accent1"/>
      <w:sz w:val="24"/>
      <w:szCs w:val="24"/>
      <w:lang w:eastAsia="zh-CN"/>
    </w:rPr>
  </w:style>
  <w:style w:type="character" w:customStyle="1" w:styleId="50">
    <w:name w:val="Заголовок 5 Знак"/>
    <w:basedOn w:val="a0"/>
    <w:link w:val="5"/>
    <w:uiPriority w:val="9"/>
    <w:semiHidden/>
    <w:rsid w:val="00EA706E"/>
    <w:rPr>
      <w:rFonts w:asciiTheme="majorHAnsi" w:eastAsiaTheme="majorEastAsia" w:hAnsiTheme="majorHAnsi" w:cstheme="majorBidi"/>
      <w:color w:val="243F60" w:themeColor="accent1" w:themeShade="7F"/>
      <w:sz w:val="24"/>
      <w:szCs w:val="24"/>
      <w:lang w:eastAsia="zh-CN"/>
    </w:rPr>
  </w:style>
  <w:style w:type="character" w:customStyle="1" w:styleId="80">
    <w:name w:val="Заголовок 8 Знак"/>
    <w:basedOn w:val="a0"/>
    <w:link w:val="8"/>
    <w:uiPriority w:val="9"/>
    <w:semiHidden/>
    <w:rsid w:val="00EA706E"/>
    <w:rPr>
      <w:rFonts w:asciiTheme="majorHAnsi" w:eastAsiaTheme="majorEastAsia" w:hAnsiTheme="majorHAnsi" w:cstheme="majorBidi"/>
      <w:color w:val="404040" w:themeColor="text1" w:themeTint="BF"/>
      <w:sz w:val="20"/>
      <w:szCs w:val="20"/>
      <w:lang w:eastAsia="zh-CN"/>
    </w:rPr>
  </w:style>
  <w:style w:type="paragraph" w:customStyle="1" w:styleId="ConsPlusNonformat">
    <w:name w:val="ConsPlusNonformat"/>
    <w:rsid w:val="006161FA"/>
    <w:pPr>
      <w:widowControl w:val="0"/>
      <w:suppressAutoHyphens/>
      <w:autoSpaceDE w:val="0"/>
      <w:spacing w:after="0" w:line="240" w:lineRule="auto"/>
    </w:pPr>
    <w:rPr>
      <w:rFonts w:ascii="Courier New" w:eastAsia="Times New Roman" w:hAnsi="Courier New" w:cs="Courier New"/>
      <w:sz w:val="20"/>
      <w:szCs w:val="20"/>
      <w:lang w:eastAsia="zh-CN"/>
    </w:rPr>
  </w:style>
  <w:style w:type="character" w:styleId="a3">
    <w:name w:val="Hyperlink"/>
    <w:basedOn w:val="a0"/>
    <w:rsid w:val="006161FA"/>
    <w:rPr>
      <w:rFonts w:cs="Times New Roman"/>
      <w:color w:val="0563C1"/>
      <w:u w:val="single"/>
    </w:rPr>
  </w:style>
  <w:style w:type="paragraph" w:styleId="a4">
    <w:name w:val="List Paragraph"/>
    <w:basedOn w:val="a"/>
    <w:uiPriority w:val="99"/>
    <w:qFormat/>
    <w:rsid w:val="006161FA"/>
    <w:pPr>
      <w:ind w:left="720"/>
      <w:contextualSpacing/>
    </w:pPr>
  </w:style>
  <w:style w:type="paragraph" w:customStyle="1" w:styleId="11">
    <w:name w:val="Без интервала1"/>
    <w:rsid w:val="006161FA"/>
    <w:pPr>
      <w:spacing w:after="0" w:line="240" w:lineRule="auto"/>
    </w:pPr>
    <w:rPr>
      <w:rFonts w:ascii="Calibri" w:eastAsia="Calibri" w:hAnsi="Calibri" w:cs="Times New Roman"/>
    </w:rPr>
  </w:style>
  <w:style w:type="table" w:styleId="a5">
    <w:name w:val="Table Grid"/>
    <w:basedOn w:val="a1"/>
    <w:rsid w:val="006161FA"/>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Balloon Text"/>
    <w:basedOn w:val="a"/>
    <w:link w:val="a7"/>
    <w:uiPriority w:val="99"/>
    <w:semiHidden/>
    <w:unhideWhenUsed/>
    <w:rsid w:val="006161FA"/>
    <w:rPr>
      <w:rFonts w:ascii="Tahoma" w:hAnsi="Tahoma" w:cs="Tahoma"/>
      <w:sz w:val="16"/>
      <w:szCs w:val="16"/>
    </w:rPr>
  </w:style>
  <w:style w:type="character" w:customStyle="1" w:styleId="a7">
    <w:name w:val="Текст выноски Знак"/>
    <w:basedOn w:val="a0"/>
    <w:link w:val="a6"/>
    <w:uiPriority w:val="99"/>
    <w:semiHidden/>
    <w:rsid w:val="006161FA"/>
    <w:rPr>
      <w:rFonts w:ascii="Tahoma" w:eastAsia="Times New Roman" w:hAnsi="Tahoma" w:cs="Tahoma"/>
      <w:sz w:val="16"/>
      <w:szCs w:val="16"/>
      <w:lang w:eastAsia="zh-CN"/>
    </w:rPr>
  </w:style>
  <w:style w:type="paragraph" w:customStyle="1" w:styleId="a8">
    <w:name w:val="Знак Знак Знак Знак"/>
    <w:basedOn w:val="a"/>
    <w:rsid w:val="006161FA"/>
    <w:pPr>
      <w:suppressAutoHyphens w:val="0"/>
      <w:spacing w:after="160" w:line="240" w:lineRule="exact"/>
      <w:jc w:val="both"/>
    </w:pPr>
    <w:rPr>
      <w:rFonts w:ascii="Arial" w:hAnsi="Arial" w:cs="Arial"/>
      <w:sz w:val="20"/>
      <w:szCs w:val="20"/>
      <w:lang w:val="en-US" w:eastAsia="en-US"/>
    </w:rPr>
  </w:style>
  <w:style w:type="paragraph" w:customStyle="1" w:styleId="CharChar">
    <w:name w:val="Char Знак Char Знак Знак Знак Знак Знак Знак Знак Знак Знак Знак Знак"/>
    <w:basedOn w:val="a"/>
    <w:rsid w:val="006161FA"/>
    <w:pPr>
      <w:suppressAutoHyphens w:val="0"/>
      <w:spacing w:after="160" w:line="240" w:lineRule="exact"/>
      <w:jc w:val="both"/>
    </w:pPr>
    <w:rPr>
      <w:rFonts w:ascii="Arial" w:hAnsi="Arial" w:cs="Arial"/>
      <w:sz w:val="20"/>
      <w:szCs w:val="20"/>
      <w:lang w:val="en-US" w:eastAsia="en-US"/>
    </w:rPr>
  </w:style>
  <w:style w:type="paragraph" w:customStyle="1" w:styleId="a9">
    <w:name w:val="Таблицы (моноширинный)"/>
    <w:basedOn w:val="a"/>
    <w:next w:val="a"/>
    <w:rsid w:val="006161FA"/>
    <w:pPr>
      <w:widowControl w:val="0"/>
      <w:suppressAutoHyphens w:val="0"/>
      <w:autoSpaceDE w:val="0"/>
      <w:autoSpaceDN w:val="0"/>
      <w:adjustRightInd w:val="0"/>
      <w:jc w:val="both"/>
    </w:pPr>
    <w:rPr>
      <w:rFonts w:ascii="Courier New" w:hAnsi="Courier New" w:cs="Courier New"/>
      <w:lang w:eastAsia="ru-RU"/>
    </w:rPr>
  </w:style>
  <w:style w:type="paragraph" w:customStyle="1" w:styleId="CharCharCharCharChar">
    <w:name w:val="Char Знак Char Знак Знак Знак Знак Знак Знак Знак Знак Знак Char Знак Char Знак Char Знак"/>
    <w:basedOn w:val="a"/>
    <w:rsid w:val="006161FA"/>
    <w:pPr>
      <w:suppressAutoHyphens w:val="0"/>
      <w:spacing w:after="160" w:line="240" w:lineRule="exact"/>
      <w:jc w:val="both"/>
    </w:pPr>
    <w:rPr>
      <w:rFonts w:ascii="Arial" w:hAnsi="Arial" w:cs="Arial"/>
      <w:sz w:val="20"/>
      <w:szCs w:val="20"/>
      <w:lang w:val="en-US" w:eastAsia="en-US"/>
    </w:rPr>
  </w:style>
  <w:style w:type="paragraph" w:styleId="aa">
    <w:name w:val="header"/>
    <w:basedOn w:val="a"/>
    <w:link w:val="ab"/>
    <w:uiPriority w:val="99"/>
    <w:rsid w:val="006161FA"/>
    <w:pPr>
      <w:tabs>
        <w:tab w:val="center" w:pos="4677"/>
        <w:tab w:val="right" w:pos="9355"/>
      </w:tabs>
      <w:suppressAutoHyphens w:val="0"/>
      <w:jc w:val="both"/>
    </w:pPr>
    <w:rPr>
      <w:lang w:eastAsia="ru-RU"/>
    </w:rPr>
  </w:style>
  <w:style w:type="character" w:customStyle="1" w:styleId="ab">
    <w:name w:val="Верхний колонтитул Знак"/>
    <w:basedOn w:val="a0"/>
    <w:link w:val="aa"/>
    <w:uiPriority w:val="99"/>
    <w:rsid w:val="006161FA"/>
    <w:rPr>
      <w:rFonts w:ascii="Times New Roman" w:eastAsia="Times New Roman" w:hAnsi="Times New Roman" w:cs="Times New Roman"/>
      <w:sz w:val="24"/>
      <w:szCs w:val="24"/>
      <w:lang w:eastAsia="ru-RU"/>
    </w:rPr>
  </w:style>
  <w:style w:type="paragraph" w:styleId="ac">
    <w:name w:val="footer"/>
    <w:basedOn w:val="a"/>
    <w:link w:val="ad"/>
    <w:rsid w:val="006161FA"/>
    <w:pPr>
      <w:tabs>
        <w:tab w:val="center" w:pos="4677"/>
        <w:tab w:val="right" w:pos="9355"/>
      </w:tabs>
      <w:suppressAutoHyphens w:val="0"/>
      <w:jc w:val="both"/>
    </w:pPr>
    <w:rPr>
      <w:lang w:eastAsia="ru-RU"/>
    </w:rPr>
  </w:style>
  <w:style w:type="character" w:customStyle="1" w:styleId="ad">
    <w:name w:val="Нижний колонтитул Знак"/>
    <w:basedOn w:val="a0"/>
    <w:link w:val="ac"/>
    <w:rsid w:val="006161FA"/>
    <w:rPr>
      <w:rFonts w:ascii="Times New Roman" w:eastAsia="Times New Roman" w:hAnsi="Times New Roman" w:cs="Times New Roman"/>
      <w:sz w:val="24"/>
      <w:szCs w:val="24"/>
      <w:lang w:eastAsia="ru-RU"/>
    </w:rPr>
  </w:style>
  <w:style w:type="character" w:styleId="ae">
    <w:name w:val="annotation reference"/>
    <w:uiPriority w:val="99"/>
    <w:semiHidden/>
    <w:rsid w:val="006161FA"/>
    <w:rPr>
      <w:sz w:val="16"/>
      <w:szCs w:val="16"/>
    </w:rPr>
  </w:style>
  <w:style w:type="paragraph" w:styleId="af">
    <w:name w:val="annotation text"/>
    <w:basedOn w:val="a"/>
    <w:link w:val="af0"/>
    <w:uiPriority w:val="99"/>
    <w:semiHidden/>
    <w:rsid w:val="006161FA"/>
    <w:pPr>
      <w:suppressAutoHyphens w:val="0"/>
      <w:jc w:val="both"/>
    </w:pPr>
    <w:rPr>
      <w:sz w:val="20"/>
      <w:szCs w:val="20"/>
      <w:lang w:eastAsia="ru-RU"/>
    </w:rPr>
  </w:style>
  <w:style w:type="character" w:customStyle="1" w:styleId="af0">
    <w:name w:val="Текст примечания Знак"/>
    <w:basedOn w:val="a0"/>
    <w:link w:val="af"/>
    <w:uiPriority w:val="99"/>
    <w:semiHidden/>
    <w:rsid w:val="006161FA"/>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rsid w:val="006161FA"/>
    <w:rPr>
      <w:b/>
      <w:bCs/>
    </w:rPr>
  </w:style>
  <w:style w:type="character" w:customStyle="1" w:styleId="af2">
    <w:name w:val="Тема примечания Знак"/>
    <w:basedOn w:val="af0"/>
    <w:link w:val="af1"/>
    <w:uiPriority w:val="99"/>
    <w:semiHidden/>
    <w:rsid w:val="006161FA"/>
    <w:rPr>
      <w:rFonts w:ascii="Times New Roman" w:eastAsia="Times New Roman" w:hAnsi="Times New Roman" w:cs="Times New Roman"/>
      <w:b/>
      <w:bCs/>
      <w:sz w:val="20"/>
      <w:szCs w:val="20"/>
      <w:lang w:eastAsia="ru-RU"/>
    </w:rPr>
  </w:style>
  <w:style w:type="paragraph" w:customStyle="1" w:styleId="CharCharCharCharCharChar">
    <w:name w:val="Char Знак Char Знак Знак Знак Знак Знак Знак Знак Знак Знак Char Знак Char Знак Char Знак Знак Знак Знак Char Знак Знак Знак Знак"/>
    <w:basedOn w:val="a"/>
    <w:rsid w:val="006161FA"/>
    <w:pPr>
      <w:suppressAutoHyphens w:val="0"/>
      <w:spacing w:after="160" w:line="240" w:lineRule="exact"/>
      <w:jc w:val="both"/>
    </w:pPr>
    <w:rPr>
      <w:rFonts w:ascii="Arial" w:hAnsi="Arial" w:cs="Arial"/>
      <w:sz w:val="20"/>
      <w:szCs w:val="20"/>
      <w:lang w:val="en-US" w:eastAsia="en-US"/>
    </w:rPr>
  </w:style>
  <w:style w:type="paragraph" w:styleId="af3">
    <w:name w:val="footnote text"/>
    <w:basedOn w:val="a"/>
    <w:link w:val="af4"/>
    <w:semiHidden/>
    <w:rsid w:val="006161FA"/>
    <w:pPr>
      <w:suppressAutoHyphens w:val="0"/>
      <w:jc w:val="both"/>
    </w:pPr>
    <w:rPr>
      <w:sz w:val="20"/>
      <w:szCs w:val="20"/>
      <w:lang w:eastAsia="ru-RU"/>
    </w:rPr>
  </w:style>
  <w:style w:type="character" w:customStyle="1" w:styleId="af4">
    <w:name w:val="Текст сноски Знак"/>
    <w:basedOn w:val="a0"/>
    <w:link w:val="af3"/>
    <w:semiHidden/>
    <w:rsid w:val="006161FA"/>
    <w:rPr>
      <w:rFonts w:ascii="Times New Roman" w:eastAsia="Times New Roman" w:hAnsi="Times New Roman" w:cs="Times New Roman"/>
      <w:sz w:val="20"/>
      <w:szCs w:val="20"/>
      <w:lang w:eastAsia="ru-RU"/>
    </w:rPr>
  </w:style>
  <w:style w:type="character" w:styleId="af5">
    <w:name w:val="footnote reference"/>
    <w:semiHidden/>
    <w:rsid w:val="006161FA"/>
    <w:rPr>
      <w:vertAlign w:val="superscript"/>
    </w:rPr>
  </w:style>
  <w:style w:type="paragraph" w:styleId="af6">
    <w:name w:val="Document Map"/>
    <w:basedOn w:val="a"/>
    <w:link w:val="af7"/>
    <w:semiHidden/>
    <w:rsid w:val="006161FA"/>
    <w:pPr>
      <w:shd w:val="clear" w:color="auto" w:fill="000080"/>
      <w:suppressAutoHyphens w:val="0"/>
      <w:jc w:val="both"/>
    </w:pPr>
    <w:rPr>
      <w:rFonts w:ascii="Tahoma" w:hAnsi="Tahoma"/>
      <w:sz w:val="20"/>
      <w:szCs w:val="20"/>
      <w:lang w:eastAsia="ru-RU"/>
    </w:rPr>
  </w:style>
  <w:style w:type="character" w:customStyle="1" w:styleId="af7">
    <w:name w:val="Схема документа Знак"/>
    <w:basedOn w:val="a0"/>
    <w:link w:val="af6"/>
    <w:semiHidden/>
    <w:rsid w:val="006161FA"/>
    <w:rPr>
      <w:rFonts w:ascii="Tahoma" w:eastAsia="Times New Roman" w:hAnsi="Tahoma" w:cs="Times New Roman"/>
      <w:sz w:val="20"/>
      <w:szCs w:val="20"/>
      <w:shd w:val="clear" w:color="auto" w:fill="000080"/>
      <w:lang w:eastAsia="ru-RU"/>
    </w:rPr>
  </w:style>
  <w:style w:type="character" w:styleId="af8">
    <w:name w:val="page number"/>
    <w:basedOn w:val="a0"/>
    <w:rsid w:val="006161FA"/>
  </w:style>
  <w:style w:type="paragraph" w:customStyle="1" w:styleId="CharCharChar">
    <w:name w:val="Char Знак Char Знак Знак Знак Знак Знак Знак Знак Знак Знак Char Знак Знак Знак Знак"/>
    <w:basedOn w:val="a"/>
    <w:rsid w:val="006161FA"/>
    <w:pPr>
      <w:suppressAutoHyphens w:val="0"/>
      <w:spacing w:after="160" w:line="240" w:lineRule="exact"/>
      <w:jc w:val="both"/>
    </w:pPr>
    <w:rPr>
      <w:rFonts w:ascii="Arial" w:hAnsi="Arial" w:cs="Arial"/>
      <w:sz w:val="20"/>
      <w:szCs w:val="20"/>
      <w:lang w:val="en-US" w:eastAsia="en-US"/>
    </w:rPr>
  </w:style>
  <w:style w:type="paragraph" w:styleId="af9">
    <w:name w:val="Revision"/>
    <w:hidden/>
    <w:uiPriority w:val="99"/>
    <w:semiHidden/>
    <w:rsid w:val="006161FA"/>
    <w:pPr>
      <w:spacing w:after="0" w:line="240" w:lineRule="auto"/>
      <w:jc w:val="both"/>
    </w:pPr>
    <w:rPr>
      <w:rFonts w:ascii="Times New Roman" w:eastAsia="Times New Roman" w:hAnsi="Times New Roman" w:cs="Times New Roman"/>
      <w:sz w:val="24"/>
      <w:szCs w:val="24"/>
      <w:lang w:eastAsia="ru-RU"/>
    </w:rPr>
  </w:style>
  <w:style w:type="character" w:customStyle="1" w:styleId="apple-style-span">
    <w:name w:val="apple-style-span"/>
    <w:basedOn w:val="a0"/>
    <w:rsid w:val="006161FA"/>
  </w:style>
  <w:style w:type="character" w:customStyle="1" w:styleId="apple-converted-space">
    <w:name w:val="apple-converted-space"/>
    <w:basedOn w:val="a0"/>
    <w:rsid w:val="006161FA"/>
  </w:style>
  <w:style w:type="paragraph" w:styleId="afa">
    <w:name w:val="Body Text Indent"/>
    <w:basedOn w:val="a"/>
    <w:link w:val="afb"/>
    <w:rsid w:val="006161FA"/>
    <w:pPr>
      <w:suppressAutoHyphens w:val="0"/>
      <w:spacing w:after="120"/>
      <w:ind w:left="283"/>
      <w:jc w:val="both"/>
    </w:pPr>
  </w:style>
  <w:style w:type="character" w:customStyle="1" w:styleId="afb">
    <w:name w:val="Основной текст с отступом Знак"/>
    <w:basedOn w:val="a0"/>
    <w:link w:val="afa"/>
    <w:rsid w:val="006161FA"/>
    <w:rPr>
      <w:rFonts w:ascii="Times New Roman" w:eastAsia="Times New Roman" w:hAnsi="Times New Roman" w:cs="Times New Roman"/>
      <w:sz w:val="24"/>
      <w:szCs w:val="24"/>
      <w:lang w:eastAsia="zh-CN"/>
    </w:rPr>
  </w:style>
  <w:style w:type="paragraph" w:customStyle="1" w:styleId="afc">
    <w:name w:val="Заголовок статьи"/>
    <w:basedOn w:val="a"/>
    <w:next w:val="a"/>
    <w:rsid w:val="006161FA"/>
    <w:pPr>
      <w:widowControl w:val="0"/>
      <w:suppressAutoHyphens w:val="0"/>
      <w:autoSpaceDE w:val="0"/>
      <w:autoSpaceDN w:val="0"/>
      <w:adjustRightInd w:val="0"/>
      <w:ind w:left="1612" w:hanging="892"/>
      <w:jc w:val="both"/>
    </w:pPr>
    <w:rPr>
      <w:rFonts w:ascii="Arial" w:hAnsi="Arial"/>
      <w:sz w:val="20"/>
      <w:szCs w:val="20"/>
      <w:lang w:eastAsia="ru-RU"/>
    </w:rPr>
  </w:style>
  <w:style w:type="character" w:customStyle="1" w:styleId="afd">
    <w:name w:val="Цветовое выделение"/>
    <w:rsid w:val="006161FA"/>
    <w:rPr>
      <w:b/>
      <w:bCs/>
      <w:color w:val="000080"/>
      <w:sz w:val="20"/>
      <w:szCs w:val="20"/>
    </w:rPr>
  </w:style>
  <w:style w:type="character" w:customStyle="1" w:styleId="afe">
    <w:name w:val="Гипертекстовая ссылка"/>
    <w:uiPriority w:val="99"/>
    <w:rsid w:val="006161FA"/>
    <w:rPr>
      <w:b w:val="0"/>
      <w:bCs w:val="0"/>
      <w:color w:val="008000"/>
      <w:sz w:val="20"/>
      <w:szCs w:val="20"/>
      <w:u w:val="single"/>
    </w:rPr>
  </w:style>
  <w:style w:type="paragraph" w:customStyle="1" w:styleId="CharCharCharCharCharChar1">
    <w:name w:val="Char Знак Char Знак Знак Знак Знак Знак Знак Знак Знак Знак Char Знак Char Знак Char Знак Знак Знак Знак Char Знак Знак Знак Знак1"/>
    <w:basedOn w:val="a"/>
    <w:rsid w:val="006161FA"/>
    <w:pPr>
      <w:suppressAutoHyphens w:val="0"/>
      <w:spacing w:after="160" w:line="240" w:lineRule="exact"/>
      <w:jc w:val="both"/>
    </w:pPr>
    <w:rPr>
      <w:rFonts w:ascii="Arial" w:hAnsi="Arial" w:cs="Arial"/>
      <w:sz w:val="20"/>
      <w:szCs w:val="20"/>
      <w:lang w:val="en-US" w:eastAsia="en-US"/>
    </w:rPr>
  </w:style>
  <w:style w:type="paragraph" w:customStyle="1" w:styleId="12">
    <w:name w:val="Знак Знак Знак Знак1"/>
    <w:basedOn w:val="a"/>
    <w:rsid w:val="006161FA"/>
    <w:pPr>
      <w:suppressAutoHyphens w:val="0"/>
      <w:spacing w:after="160" w:line="240" w:lineRule="exact"/>
      <w:jc w:val="both"/>
    </w:pPr>
    <w:rPr>
      <w:rFonts w:ascii="Arial" w:hAnsi="Arial" w:cs="Arial"/>
      <w:sz w:val="20"/>
      <w:szCs w:val="20"/>
      <w:lang w:val="en-US" w:eastAsia="en-US"/>
    </w:rPr>
  </w:style>
  <w:style w:type="paragraph" w:customStyle="1" w:styleId="CharChar0">
    <w:name w:val="Char Знак Char"/>
    <w:basedOn w:val="a"/>
    <w:rsid w:val="006161FA"/>
    <w:pPr>
      <w:suppressAutoHyphens w:val="0"/>
      <w:spacing w:after="160" w:line="240" w:lineRule="exact"/>
      <w:jc w:val="both"/>
    </w:pPr>
    <w:rPr>
      <w:rFonts w:ascii="Arial" w:hAnsi="Arial" w:cs="Arial"/>
      <w:sz w:val="20"/>
      <w:szCs w:val="20"/>
      <w:lang w:val="en-US" w:eastAsia="en-US"/>
    </w:rPr>
  </w:style>
  <w:style w:type="paragraph" w:customStyle="1" w:styleId="CharChar1">
    <w:name w:val="Char Знак Char Знак Знак"/>
    <w:basedOn w:val="a"/>
    <w:rsid w:val="006161FA"/>
    <w:pPr>
      <w:suppressAutoHyphens w:val="0"/>
      <w:spacing w:after="160" w:line="240" w:lineRule="exact"/>
      <w:jc w:val="both"/>
    </w:pPr>
    <w:rPr>
      <w:rFonts w:ascii="Arial" w:hAnsi="Arial" w:cs="Arial"/>
      <w:sz w:val="20"/>
      <w:szCs w:val="20"/>
      <w:lang w:val="en-US" w:eastAsia="en-US"/>
    </w:rPr>
  </w:style>
  <w:style w:type="paragraph" w:customStyle="1" w:styleId="aff">
    <w:name w:val="Знак Знак Знак Знак Знак Знак"/>
    <w:basedOn w:val="a"/>
    <w:rsid w:val="006161FA"/>
    <w:pPr>
      <w:suppressAutoHyphens w:val="0"/>
      <w:spacing w:after="160" w:line="240" w:lineRule="exact"/>
      <w:jc w:val="both"/>
    </w:pPr>
    <w:rPr>
      <w:rFonts w:ascii="Arial" w:hAnsi="Arial" w:cs="Arial"/>
      <w:sz w:val="20"/>
      <w:szCs w:val="20"/>
      <w:lang w:val="en-US" w:eastAsia="en-US"/>
    </w:rPr>
  </w:style>
  <w:style w:type="paragraph" w:customStyle="1" w:styleId="CharCharChar0">
    <w:name w:val="Char Знак Char Знак Знак Знак Знак Знак Знак Знак Знак Знак Char"/>
    <w:basedOn w:val="a"/>
    <w:rsid w:val="006161FA"/>
    <w:pPr>
      <w:suppressAutoHyphens w:val="0"/>
      <w:spacing w:after="160" w:line="240" w:lineRule="exact"/>
      <w:jc w:val="both"/>
    </w:pPr>
    <w:rPr>
      <w:rFonts w:ascii="Arial" w:hAnsi="Arial" w:cs="Arial"/>
      <w:sz w:val="20"/>
      <w:szCs w:val="20"/>
      <w:lang w:val="en-US" w:eastAsia="en-US"/>
    </w:rPr>
  </w:style>
  <w:style w:type="paragraph" w:customStyle="1" w:styleId="CharCharChar1">
    <w:name w:val="Char Знак Char Знак Знак Знак Знак Знак Знак Знак Знак Знак Char Знак"/>
    <w:basedOn w:val="a"/>
    <w:rsid w:val="006161FA"/>
    <w:pPr>
      <w:suppressAutoHyphens w:val="0"/>
      <w:spacing w:after="160" w:line="240" w:lineRule="exact"/>
      <w:jc w:val="both"/>
    </w:pPr>
    <w:rPr>
      <w:rFonts w:ascii="Arial" w:hAnsi="Arial" w:cs="Arial"/>
      <w:sz w:val="20"/>
      <w:szCs w:val="20"/>
      <w:lang w:val="en-US" w:eastAsia="en-US"/>
    </w:rPr>
  </w:style>
  <w:style w:type="paragraph" w:customStyle="1" w:styleId="aff0">
    <w:name w:val="Комментарий"/>
    <w:basedOn w:val="a"/>
    <w:next w:val="a"/>
    <w:rsid w:val="006161FA"/>
    <w:pPr>
      <w:widowControl w:val="0"/>
      <w:suppressAutoHyphens w:val="0"/>
      <w:autoSpaceDE w:val="0"/>
      <w:autoSpaceDN w:val="0"/>
      <w:adjustRightInd w:val="0"/>
      <w:ind w:left="170"/>
      <w:jc w:val="both"/>
    </w:pPr>
    <w:rPr>
      <w:rFonts w:ascii="Arial" w:hAnsi="Arial" w:cs="Arial"/>
      <w:i/>
      <w:iCs/>
      <w:color w:val="800080"/>
      <w:sz w:val="20"/>
      <w:szCs w:val="20"/>
      <w:lang w:eastAsia="ru-RU"/>
    </w:rPr>
  </w:style>
  <w:style w:type="character" w:customStyle="1" w:styleId="aff1">
    <w:name w:val="Не вступил в силу"/>
    <w:rsid w:val="006161FA"/>
    <w:rPr>
      <w:b w:val="0"/>
      <w:bCs w:val="0"/>
      <w:color w:val="008080"/>
      <w:sz w:val="20"/>
      <w:szCs w:val="20"/>
    </w:rPr>
  </w:style>
  <w:style w:type="paragraph" w:customStyle="1" w:styleId="CharCharChar2">
    <w:name w:val="Char Знак Char Знак Знак Знак Знак Знак Знак Знак Знак Знак Char Знак Знак Знак"/>
    <w:basedOn w:val="a"/>
    <w:rsid w:val="006161FA"/>
    <w:pPr>
      <w:suppressAutoHyphens w:val="0"/>
      <w:spacing w:after="160" w:line="240" w:lineRule="exact"/>
      <w:jc w:val="both"/>
    </w:pPr>
    <w:rPr>
      <w:rFonts w:ascii="Arial" w:hAnsi="Arial" w:cs="Arial"/>
      <w:sz w:val="20"/>
      <w:szCs w:val="20"/>
      <w:lang w:val="en-US" w:eastAsia="en-US"/>
    </w:rPr>
  </w:style>
  <w:style w:type="paragraph" w:customStyle="1" w:styleId="CharCharCharCharCharCharChar">
    <w:name w:val="Char Знак Char Знак Знак Знак Знак Знак Знак Знак Знак Знак Char Знак Char Знак Char Знак Знак Знак Знак Char Знак Знак Знак Char"/>
    <w:basedOn w:val="a"/>
    <w:rsid w:val="006161FA"/>
    <w:pPr>
      <w:suppressAutoHyphens w:val="0"/>
      <w:spacing w:after="160" w:line="240" w:lineRule="exact"/>
      <w:jc w:val="both"/>
    </w:pPr>
    <w:rPr>
      <w:rFonts w:ascii="Arial" w:hAnsi="Arial" w:cs="Arial"/>
      <w:sz w:val="20"/>
      <w:szCs w:val="20"/>
      <w:lang w:val="en-US" w:eastAsia="en-US"/>
    </w:rPr>
  </w:style>
  <w:style w:type="paragraph" w:styleId="aff2">
    <w:name w:val="Body Text"/>
    <w:basedOn w:val="a"/>
    <w:link w:val="aff3"/>
    <w:rsid w:val="006161FA"/>
    <w:pPr>
      <w:suppressAutoHyphens w:val="0"/>
      <w:spacing w:after="120"/>
      <w:jc w:val="both"/>
    </w:pPr>
  </w:style>
  <w:style w:type="character" w:customStyle="1" w:styleId="aff3">
    <w:name w:val="Основной текст Знак"/>
    <w:basedOn w:val="a0"/>
    <w:link w:val="aff2"/>
    <w:rsid w:val="006161FA"/>
    <w:rPr>
      <w:rFonts w:ascii="Times New Roman" w:eastAsia="Times New Roman" w:hAnsi="Times New Roman" w:cs="Times New Roman"/>
      <w:sz w:val="24"/>
      <w:szCs w:val="24"/>
      <w:lang w:eastAsia="zh-CN"/>
    </w:rPr>
  </w:style>
  <w:style w:type="paragraph" w:customStyle="1" w:styleId="ConsPlusNormal">
    <w:name w:val="ConsPlusNormal"/>
    <w:rsid w:val="006161FA"/>
    <w:pPr>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Default">
    <w:name w:val="Default"/>
    <w:rsid w:val="006161FA"/>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ff4">
    <w:name w:val="No Spacing"/>
    <w:uiPriority w:val="1"/>
    <w:qFormat/>
    <w:rsid w:val="00B23D3F"/>
    <w:pPr>
      <w:spacing w:after="0" w:line="240" w:lineRule="auto"/>
    </w:pPr>
    <w:rPr>
      <w:rFonts w:eastAsiaTheme="minorEastAsia"/>
      <w:lang w:eastAsia="ru-RU"/>
    </w:rPr>
  </w:style>
  <w:style w:type="paragraph" w:customStyle="1" w:styleId="aff5">
    <w:name w:val="Информация об изменениях документа"/>
    <w:basedOn w:val="aff0"/>
    <w:next w:val="a"/>
    <w:rsid w:val="00D86F5B"/>
    <w:pPr>
      <w:suppressAutoHyphens/>
      <w:autoSpaceDN/>
      <w:adjustRightInd/>
      <w:spacing w:before="75"/>
    </w:pPr>
    <w:rPr>
      <w:color w:val="353842"/>
      <w:sz w:val="24"/>
      <w:szCs w:val="24"/>
      <w:shd w:val="clear" w:color="auto" w:fill="F0F0F0"/>
      <w:lang w:eastAsia="zh-CN"/>
    </w:rPr>
  </w:style>
  <w:style w:type="paragraph" w:customStyle="1" w:styleId="aff6">
    <w:name w:val="Нормальный (таблица)"/>
    <w:basedOn w:val="a"/>
    <w:next w:val="a"/>
    <w:rsid w:val="00D86F5B"/>
    <w:pPr>
      <w:widowControl w:val="0"/>
      <w:autoSpaceDE w:val="0"/>
      <w:jc w:val="both"/>
    </w:pPr>
    <w:rPr>
      <w:rFonts w:ascii="Arial" w:hAnsi="Arial" w:cs="Arial"/>
    </w:rPr>
  </w:style>
  <w:style w:type="paragraph" w:customStyle="1" w:styleId="aff7">
    <w:name w:val="Прижатый влево"/>
    <w:basedOn w:val="a"/>
    <w:next w:val="a"/>
    <w:rsid w:val="00D86F5B"/>
    <w:pPr>
      <w:widowControl w:val="0"/>
      <w:autoSpaceDE w:val="0"/>
    </w:pPr>
    <w:rPr>
      <w:rFonts w:ascii="Arial" w:hAnsi="Arial" w:cs="Arial"/>
    </w:rPr>
  </w:style>
  <w:style w:type="character" w:customStyle="1" w:styleId="13">
    <w:name w:val="Основной шрифт абзаца1"/>
    <w:rsid w:val="008E1205"/>
  </w:style>
  <w:style w:type="character" w:customStyle="1" w:styleId="aff8">
    <w:name w:val="Активная гипертекстовая ссылка"/>
    <w:rsid w:val="008E1205"/>
    <w:rPr>
      <w:b/>
      <w:bCs/>
      <w:color w:val="106BBE"/>
      <w:u w:val="single"/>
    </w:rPr>
  </w:style>
  <w:style w:type="character" w:customStyle="1" w:styleId="aff9">
    <w:name w:val="Выделение для Базового Поиска"/>
    <w:rsid w:val="008E1205"/>
    <w:rPr>
      <w:b/>
      <w:bCs/>
      <w:color w:val="0058A9"/>
    </w:rPr>
  </w:style>
  <w:style w:type="character" w:customStyle="1" w:styleId="affa">
    <w:name w:val="Выделение для Базового Поиска (курсив)"/>
    <w:rsid w:val="008E1205"/>
    <w:rPr>
      <w:b/>
      <w:bCs/>
      <w:i/>
      <w:iCs/>
      <w:color w:val="0058A9"/>
    </w:rPr>
  </w:style>
  <w:style w:type="character" w:customStyle="1" w:styleId="affb">
    <w:name w:val="Заголовок своего сообщения"/>
    <w:basedOn w:val="afd"/>
    <w:rsid w:val="008E1205"/>
    <w:rPr>
      <w:b/>
      <w:bCs/>
      <w:color w:val="26282F"/>
      <w:sz w:val="20"/>
      <w:szCs w:val="20"/>
    </w:rPr>
  </w:style>
  <w:style w:type="character" w:customStyle="1" w:styleId="affc">
    <w:name w:val="Заголовок чужого сообщения"/>
    <w:rsid w:val="008E1205"/>
    <w:rPr>
      <w:b/>
      <w:bCs/>
      <w:color w:val="FF0000"/>
    </w:rPr>
  </w:style>
  <w:style w:type="character" w:customStyle="1" w:styleId="affd">
    <w:name w:val="Найденные слова"/>
    <w:rsid w:val="008E1205"/>
    <w:rPr>
      <w:b/>
      <w:bCs/>
      <w:color w:val="26282F"/>
      <w:shd w:val="clear" w:color="auto" w:fill="FFF580"/>
    </w:rPr>
  </w:style>
  <w:style w:type="character" w:customStyle="1" w:styleId="affe">
    <w:name w:val="Опечатки"/>
    <w:rsid w:val="008E1205"/>
    <w:rPr>
      <w:color w:val="FF0000"/>
    </w:rPr>
  </w:style>
  <w:style w:type="character" w:customStyle="1" w:styleId="afff">
    <w:name w:val="Продолжение ссылки"/>
    <w:basedOn w:val="afe"/>
    <w:rsid w:val="008E1205"/>
    <w:rPr>
      <w:b/>
      <w:bCs/>
      <w:color w:val="106BBE"/>
      <w:sz w:val="20"/>
      <w:szCs w:val="20"/>
      <w:u w:val="single"/>
    </w:rPr>
  </w:style>
  <w:style w:type="character" w:customStyle="1" w:styleId="afff0">
    <w:name w:val="Сравнение редакций"/>
    <w:basedOn w:val="afd"/>
    <w:rsid w:val="008E1205"/>
    <w:rPr>
      <w:b/>
      <w:bCs/>
      <w:color w:val="26282F"/>
      <w:sz w:val="20"/>
      <w:szCs w:val="20"/>
    </w:rPr>
  </w:style>
  <w:style w:type="character" w:customStyle="1" w:styleId="afff1">
    <w:name w:val="Сравнение редакций. Добавленный фрагмент"/>
    <w:rsid w:val="008E1205"/>
    <w:rPr>
      <w:color w:val="000000"/>
      <w:shd w:val="clear" w:color="auto" w:fill="C1D7FF"/>
    </w:rPr>
  </w:style>
  <w:style w:type="character" w:customStyle="1" w:styleId="afff2">
    <w:name w:val="Сравнение редакций. Удаленный фрагмент"/>
    <w:rsid w:val="008E1205"/>
    <w:rPr>
      <w:color w:val="000000"/>
      <w:shd w:val="clear" w:color="auto" w:fill="C4C413"/>
    </w:rPr>
  </w:style>
  <w:style w:type="character" w:customStyle="1" w:styleId="afff3">
    <w:name w:val="Ссылка на утративший силу документ"/>
    <w:rsid w:val="008E1205"/>
    <w:rPr>
      <w:b/>
      <w:bCs/>
      <w:color w:val="749232"/>
    </w:rPr>
  </w:style>
  <w:style w:type="character" w:customStyle="1" w:styleId="afff4">
    <w:name w:val="Утратил силу"/>
    <w:rsid w:val="008E1205"/>
    <w:rPr>
      <w:b/>
      <w:bCs/>
      <w:strike/>
      <w:color w:val="666600"/>
    </w:rPr>
  </w:style>
  <w:style w:type="paragraph" w:customStyle="1" w:styleId="afff5">
    <w:name w:val="Заголовок"/>
    <w:basedOn w:val="afff6"/>
    <w:next w:val="a"/>
    <w:rsid w:val="008E1205"/>
    <w:rPr>
      <w:b/>
      <w:bCs/>
      <w:color w:val="0058A9"/>
      <w:shd w:val="clear" w:color="auto" w:fill="ECE9D8"/>
    </w:rPr>
  </w:style>
  <w:style w:type="paragraph" w:customStyle="1" w:styleId="afff6">
    <w:name w:val="Основное меню (преемственное)"/>
    <w:basedOn w:val="a"/>
    <w:next w:val="a"/>
    <w:rsid w:val="008E1205"/>
    <w:pPr>
      <w:widowControl w:val="0"/>
      <w:autoSpaceDE w:val="0"/>
      <w:ind w:firstLine="720"/>
      <w:jc w:val="both"/>
    </w:pPr>
    <w:rPr>
      <w:rFonts w:ascii="Verdana" w:hAnsi="Verdana" w:cs="Verdana"/>
      <w:sz w:val="22"/>
      <w:szCs w:val="22"/>
    </w:rPr>
  </w:style>
  <w:style w:type="paragraph" w:styleId="afff7">
    <w:name w:val="List"/>
    <w:basedOn w:val="aff2"/>
    <w:rsid w:val="008E1205"/>
    <w:pPr>
      <w:widowControl w:val="0"/>
      <w:suppressAutoHyphens/>
      <w:autoSpaceDE w:val="0"/>
      <w:spacing w:after="140" w:line="288" w:lineRule="auto"/>
      <w:ind w:firstLine="720"/>
    </w:pPr>
    <w:rPr>
      <w:rFonts w:cs="Arial Unicode MS"/>
      <w:lang w:val="x-none"/>
    </w:rPr>
  </w:style>
  <w:style w:type="paragraph" w:styleId="afff8">
    <w:name w:val="caption"/>
    <w:basedOn w:val="a"/>
    <w:qFormat/>
    <w:rsid w:val="008E1205"/>
    <w:pPr>
      <w:widowControl w:val="0"/>
      <w:suppressLineNumbers/>
      <w:autoSpaceDE w:val="0"/>
      <w:spacing w:before="120" w:after="120"/>
      <w:ind w:firstLine="720"/>
      <w:jc w:val="both"/>
    </w:pPr>
    <w:rPr>
      <w:rFonts w:cs="Arial Unicode MS"/>
      <w:i/>
      <w:iCs/>
    </w:rPr>
  </w:style>
  <w:style w:type="paragraph" w:customStyle="1" w:styleId="14">
    <w:name w:val="Указатель1"/>
    <w:basedOn w:val="a"/>
    <w:rsid w:val="008E1205"/>
    <w:pPr>
      <w:widowControl w:val="0"/>
      <w:suppressLineNumbers/>
      <w:autoSpaceDE w:val="0"/>
      <w:ind w:firstLine="720"/>
      <w:jc w:val="both"/>
    </w:pPr>
    <w:rPr>
      <w:rFonts w:cs="Arial Unicode MS"/>
    </w:rPr>
  </w:style>
  <w:style w:type="paragraph" w:customStyle="1" w:styleId="afff9">
    <w:name w:val="Внимание"/>
    <w:basedOn w:val="a"/>
    <w:next w:val="a"/>
    <w:rsid w:val="008E1205"/>
    <w:pPr>
      <w:widowControl w:val="0"/>
      <w:autoSpaceDE w:val="0"/>
      <w:spacing w:before="240" w:after="240"/>
      <w:ind w:left="420" w:right="420" w:firstLine="300"/>
      <w:jc w:val="both"/>
    </w:pPr>
    <w:rPr>
      <w:rFonts w:ascii="Arial" w:hAnsi="Arial" w:cs="Arial"/>
      <w:shd w:val="clear" w:color="auto" w:fill="F5F3DA"/>
    </w:rPr>
  </w:style>
  <w:style w:type="paragraph" w:customStyle="1" w:styleId="afffa">
    <w:name w:val="Внимание: криминал!!"/>
    <w:basedOn w:val="afff9"/>
    <w:next w:val="a"/>
    <w:rsid w:val="008E1205"/>
  </w:style>
  <w:style w:type="paragraph" w:customStyle="1" w:styleId="afffb">
    <w:name w:val="Внимание: недобросовестность!"/>
    <w:basedOn w:val="afff9"/>
    <w:next w:val="a"/>
    <w:rsid w:val="008E1205"/>
  </w:style>
  <w:style w:type="paragraph" w:customStyle="1" w:styleId="afffc">
    <w:name w:val="Дочерний элемент списка"/>
    <w:basedOn w:val="a"/>
    <w:next w:val="a"/>
    <w:rsid w:val="008E1205"/>
    <w:pPr>
      <w:widowControl w:val="0"/>
      <w:autoSpaceDE w:val="0"/>
      <w:jc w:val="both"/>
    </w:pPr>
    <w:rPr>
      <w:rFonts w:ascii="Arial" w:hAnsi="Arial" w:cs="Arial"/>
      <w:color w:val="868381"/>
      <w:sz w:val="20"/>
      <w:szCs w:val="20"/>
    </w:rPr>
  </w:style>
  <w:style w:type="paragraph" w:customStyle="1" w:styleId="afffd">
    <w:name w:val="Заголовок группы контролов"/>
    <w:basedOn w:val="a"/>
    <w:next w:val="a"/>
    <w:rsid w:val="008E1205"/>
    <w:pPr>
      <w:widowControl w:val="0"/>
      <w:autoSpaceDE w:val="0"/>
      <w:ind w:firstLine="720"/>
      <w:jc w:val="both"/>
    </w:pPr>
    <w:rPr>
      <w:rFonts w:ascii="Arial" w:hAnsi="Arial" w:cs="Arial"/>
      <w:b/>
      <w:bCs/>
      <w:color w:val="000000"/>
    </w:rPr>
  </w:style>
  <w:style w:type="paragraph" w:customStyle="1" w:styleId="afffe">
    <w:name w:val="Заголовок для информации об изменениях"/>
    <w:basedOn w:val="1"/>
    <w:next w:val="a"/>
    <w:rsid w:val="008E1205"/>
    <w:pPr>
      <w:widowControl w:val="0"/>
      <w:suppressAutoHyphens/>
      <w:autoSpaceDN/>
      <w:adjustRightInd/>
      <w:spacing w:before="0" w:after="108"/>
    </w:pPr>
    <w:rPr>
      <w:rFonts w:ascii="Cambria" w:hAnsi="Cambria"/>
      <w:b w:val="0"/>
      <w:bCs w:val="0"/>
      <w:kern w:val="1"/>
      <w:sz w:val="18"/>
      <w:szCs w:val="18"/>
      <w:shd w:val="clear" w:color="auto" w:fill="FFFFFF"/>
      <w:lang w:val="x-none"/>
    </w:rPr>
  </w:style>
  <w:style w:type="paragraph" w:customStyle="1" w:styleId="affff">
    <w:name w:val="Заголовок распахивающейся части диалога"/>
    <w:basedOn w:val="a"/>
    <w:next w:val="a"/>
    <w:rsid w:val="008E1205"/>
    <w:pPr>
      <w:widowControl w:val="0"/>
      <w:autoSpaceDE w:val="0"/>
      <w:ind w:firstLine="720"/>
      <w:jc w:val="both"/>
    </w:pPr>
    <w:rPr>
      <w:rFonts w:ascii="Arial" w:hAnsi="Arial" w:cs="Arial"/>
      <w:i/>
      <w:iCs/>
      <w:color w:val="000080"/>
      <w:sz w:val="22"/>
      <w:szCs w:val="22"/>
    </w:rPr>
  </w:style>
  <w:style w:type="paragraph" w:customStyle="1" w:styleId="affff0">
    <w:name w:val="Заголовок ЭР (левое окно)"/>
    <w:basedOn w:val="a"/>
    <w:next w:val="a"/>
    <w:rsid w:val="008E1205"/>
    <w:pPr>
      <w:widowControl w:val="0"/>
      <w:autoSpaceDE w:val="0"/>
      <w:spacing w:before="300" w:after="250"/>
      <w:jc w:val="center"/>
    </w:pPr>
    <w:rPr>
      <w:rFonts w:ascii="Arial" w:hAnsi="Arial" w:cs="Arial"/>
      <w:b/>
      <w:bCs/>
      <w:color w:val="26282F"/>
      <w:sz w:val="26"/>
      <w:szCs w:val="26"/>
    </w:rPr>
  </w:style>
  <w:style w:type="paragraph" w:customStyle="1" w:styleId="affff1">
    <w:name w:val="Заголовок ЭР (правое окно)"/>
    <w:basedOn w:val="affff0"/>
    <w:next w:val="a"/>
    <w:rsid w:val="008E1205"/>
    <w:pPr>
      <w:spacing w:after="0"/>
      <w:jc w:val="left"/>
    </w:pPr>
  </w:style>
  <w:style w:type="paragraph" w:customStyle="1" w:styleId="affff2">
    <w:name w:val="Интерактивный заголовок"/>
    <w:basedOn w:val="afff5"/>
    <w:next w:val="a"/>
    <w:rsid w:val="008E1205"/>
    <w:rPr>
      <w:u w:val="single"/>
    </w:rPr>
  </w:style>
  <w:style w:type="paragraph" w:customStyle="1" w:styleId="affff3">
    <w:name w:val="Текст информации об изменениях"/>
    <w:basedOn w:val="a"/>
    <w:next w:val="a"/>
    <w:rsid w:val="008E1205"/>
    <w:pPr>
      <w:widowControl w:val="0"/>
      <w:autoSpaceDE w:val="0"/>
      <w:ind w:firstLine="720"/>
      <w:jc w:val="both"/>
    </w:pPr>
    <w:rPr>
      <w:rFonts w:ascii="Arial" w:hAnsi="Arial" w:cs="Arial"/>
      <w:color w:val="353842"/>
      <w:sz w:val="18"/>
      <w:szCs w:val="18"/>
    </w:rPr>
  </w:style>
  <w:style w:type="paragraph" w:customStyle="1" w:styleId="affff4">
    <w:name w:val="Информация об изменениях"/>
    <w:basedOn w:val="affff3"/>
    <w:next w:val="a"/>
    <w:rsid w:val="008E1205"/>
    <w:pPr>
      <w:spacing w:before="180"/>
      <w:ind w:left="360" w:right="360" w:firstLine="0"/>
    </w:pPr>
    <w:rPr>
      <w:shd w:val="clear" w:color="auto" w:fill="EAEFED"/>
    </w:rPr>
  </w:style>
  <w:style w:type="paragraph" w:customStyle="1" w:styleId="affff5">
    <w:name w:val="Текст (справка)"/>
    <w:basedOn w:val="a"/>
    <w:next w:val="a"/>
    <w:rsid w:val="008E1205"/>
    <w:pPr>
      <w:widowControl w:val="0"/>
      <w:autoSpaceDE w:val="0"/>
      <w:ind w:left="170" w:right="170"/>
    </w:pPr>
    <w:rPr>
      <w:rFonts w:ascii="Arial" w:hAnsi="Arial" w:cs="Arial"/>
    </w:rPr>
  </w:style>
  <w:style w:type="paragraph" w:customStyle="1" w:styleId="affff6">
    <w:name w:val="Текст (лев. подпись)"/>
    <w:basedOn w:val="a"/>
    <w:next w:val="a"/>
    <w:rsid w:val="008E1205"/>
    <w:pPr>
      <w:widowControl w:val="0"/>
      <w:autoSpaceDE w:val="0"/>
    </w:pPr>
    <w:rPr>
      <w:rFonts w:ascii="Arial" w:hAnsi="Arial" w:cs="Arial"/>
    </w:rPr>
  </w:style>
  <w:style w:type="paragraph" w:customStyle="1" w:styleId="affff7">
    <w:name w:val="Колонтитул (левый)"/>
    <w:basedOn w:val="affff6"/>
    <w:next w:val="a"/>
    <w:rsid w:val="008E1205"/>
    <w:rPr>
      <w:sz w:val="14"/>
      <w:szCs w:val="14"/>
    </w:rPr>
  </w:style>
  <w:style w:type="paragraph" w:customStyle="1" w:styleId="affff8">
    <w:name w:val="Текст (прав. подпись)"/>
    <w:basedOn w:val="a"/>
    <w:next w:val="a"/>
    <w:rsid w:val="008E1205"/>
    <w:pPr>
      <w:widowControl w:val="0"/>
      <w:autoSpaceDE w:val="0"/>
      <w:jc w:val="right"/>
    </w:pPr>
    <w:rPr>
      <w:rFonts w:ascii="Arial" w:hAnsi="Arial" w:cs="Arial"/>
    </w:rPr>
  </w:style>
  <w:style w:type="paragraph" w:customStyle="1" w:styleId="affff9">
    <w:name w:val="Колонтитул (правый)"/>
    <w:basedOn w:val="affff8"/>
    <w:next w:val="a"/>
    <w:rsid w:val="008E1205"/>
    <w:rPr>
      <w:sz w:val="14"/>
      <w:szCs w:val="14"/>
    </w:rPr>
  </w:style>
  <w:style w:type="paragraph" w:customStyle="1" w:styleId="affffa">
    <w:name w:val="Комментарий пользователя"/>
    <w:basedOn w:val="aff0"/>
    <w:next w:val="a"/>
    <w:rsid w:val="008E1205"/>
    <w:pPr>
      <w:suppressAutoHyphens/>
      <w:autoSpaceDN/>
      <w:adjustRightInd/>
      <w:spacing w:before="75"/>
      <w:jc w:val="left"/>
    </w:pPr>
    <w:rPr>
      <w:i w:val="0"/>
      <w:iCs w:val="0"/>
      <w:color w:val="353842"/>
      <w:sz w:val="24"/>
      <w:szCs w:val="24"/>
      <w:shd w:val="clear" w:color="auto" w:fill="FFDFE0"/>
      <w:lang w:eastAsia="zh-CN"/>
    </w:rPr>
  </w:style>
  <w:style w:type="paragraph" w:customStyle="1" w:styleId="affffb">
    <w:name w:val="Куда обратиться?"/>
    <w:basedOn w:val="afff9"/>
    <w:next w:val="a"/>
    <w:rsid w:val="008E1205"/>
  </w:style>
  <w:style w:type="paragraph" w:customStyle="1" w:styleId="affffc">
    <w:name w:val="Моноширинный"/>
    <w:basedOn w:val="a"/>
    <w:next w:val="a"/>
    <w:rsid w:val="008E1205"/>
    <w:pPr>
      <w:widowControl w:val="0"/>
      <w:autoSpaceDE w:val="0"/>
    </w:pPr>
    <w:rPr>
      <w:rFonts w:ascii="Courier New" w:hAnsi="Courier New" w:cs="Courier New"/>
    </w:rPr>
  </w:style>
  <w:style w:type="paragraph" w:customStyle="1" w:styleId="affffd">
    <w:name w:val="Напишите нам"/>
    <w:basedOn w:val="a"/>
    <w:next w:val="a"/>
    <w:rsid w:val="008E1205"/>
    <w:pPr>
      <w:widowControl w:val="0"/>
      <w:autoSpaceDE w:val="0"/>
      <w:spacing w:before="90" w:after="90"/>
      <w:ind w:left="180" w:right="180"/>
      <w:jc w:val="both"/>
    </w:pPr>
    <w:rPr>
      <w:rFonts w:ascii="Arial" w:hAnsi="Arial" w:cs="Arial"/>
      <w:sz w:val="20"/>
      <w:szCs w:val="20"/>
      <w:shd w:val="clear" w:color="auto" w:fill="EFFFAD"/>
    </w:rPr>
  </w:style>
  <w:style w:type="paragraph" w:customStyle="1" w:styleId="affffe">
    <w:name w:val="Необходимые документы"/>
    <w:basedOn w:val="afff9"/>
    <w:next w:val="a"/>
    <w:rsid w:val="008E1205"/>
    <w:pPr>
      <w:ind w:firstLine="118"/>
    </w:pPr>
  </w:style>
  <w:style w:type="paragraph" w:customStyle="1" w:styleId="afffff">
    <w:name w:val="Оглавление"/>
    <w:basedOn w:val="a9"/>
    <w:next w:val="a"/>
    <w:rsid w:val="008E1205"/>
    <w:pPr>
      <w:suppressAutoHyphens/>
      <w:autoSpaceDN/>
      <w:adjustRightInd/>
      <w:ind w:left="140"/>
      <w:jc w:val="left"/>
    </w:pPr>
    <w:rPr>
      <w:lang w:eastAsia="zh-CN"/>
    </w:rPr>
  </w:style>
  <w:style w:type="paragraph" w:customStyle="1" w:styleId="afffff0">
    <w:name w:val="Переменная часть"/>
    <w:basedOn w:val="afff6"/>
    <w:next w:val="a"/>
    <w:rsid w:val="008E1205"/>
    <w:rPr>
      <w:sz w:val="18"/>
      <w:szCs w:val="18"/>
    </w:rPr>
  </w:style>
  <w:style w:type="paragraph" w:customStyle="1" w:styleId="afffff1">
    <w:name w:val="Подвал для информации об изменениях"/>
    <w:basedOn w:val="1"/>
    <w:next w:val="a"/>
    <w:rsid w:val="008E1205"/>
    <w:pPr>
      <w:widowControl w:val="0"/>
      <w:suppressAutoHyphens/>
      <w:autoSpaceDN/>
      <w:adjustRightInd/>
      <w:spacing w:before="108" w:after="108"/>
    </w:pPr>
    <w:rPr>
      <w:rFonts w:ascii="Cambria" w:hAnsi="Cambria"/>
      <w:b w:val="0"/>
      <w:bCs w:val="0"/>
      <w:kern w:val="1"/>
      <w:sz w:val="18"/>
      <w:szCs w:val="18"/>
      <w:lang w:val="x-none"/>
    </w:rPr>
  </w:style>
  <w:style w:type="paragraph" w:customStyle="1" w:styleId="afffff2">
    <w:name w:val="Подзаголовок для информации об изменениях"/>
    <w:basedOn w:val="affff3"/>
    <w:next w:val="a"/>
    <w:rsid w:val="008E1205"/>
    <w:rPr>
      <w:b/>
      <w:bCs/>
    </w:rPr>
  </w:style>
  <w:style w:type="paragraph" w:customStyle="1" w:styleId="afffff3">
    <w:name w:val="Подчёркнутый текст"/>
    <w:basedOn w:val="a"/>
    <w:next w:val="a"/>
    <w:rsid w:val="008E1205"/>
    <w:pPr>
      <w:widowControl w:val="0"/>
      <w:pBdr>
        <w:top w:val="none" w:sz="0" w:space="0" w:color="000000"/>
        <w:left w:val="none" w:sz="0" w:space="0" w:color="000000"/>
        <w:bottom w:val="single" w:sz="4" w:space="0" w:color="000000"/>
        <w:right w:val="none" w:sz="0" w:space="0" w:color="000000"/>
      </w:pBdr>
      <w:autoSpaceDE w:val="0"/>
      <w:ind w:firstLine="720"/>
      <w:jc w:val="both"/>
    </w:pPr>
    <w:rPr>
      <w:rFonts w:ascii="Arial" w:hAnsi="Arial" w:cs="Arial"/>
    </w:rPr>
  </w:style>
  <w:style w:type="paragraph" w:customStyle="1" w:styleId="afffff4">
    <w:name w:val="Постоянная часть"/>
    <w:basedOn w:val="afff6"/>
    <w:next w:val="a"/>
    <w:rsid w:val="008E1205"/>
    <w:rPr>
      <w:sz w:val="20"/>
      <w:szCs w:val="20"/>
    </w:rPr>
  </w:style>
  <w:style w:type="paragraph" w:customStyle="1" w:styleId="afffff5">
    <w:name w:val="Пример."/>
    <w:basedOn w:val="afff9"/>
    <w:next w:val="a"/>
    <w:rsid w:val="008E1205"/>
  </w:style>
  <w:style w:type="paragraph" w:customStyle="1" w:styleId="afffff6">
    <w:name w:val="Примечание."/>
    <w:basedOn w:val="afff9"/>
    <w:next w:val="a"/>
    <w:rsid w:val="008E1205"/>
  </w:style>
  <w:style w:type="paragraph" w:customStyle="1" w:styleId="afffff7">
    <w:name w:val="Словарная статья"/>
    <w:basedOn w:val="a"/>
    <w:next w:val="a"/>
    <w:rsid w:val="008E1205"/>
    <w:pPr>
      <w:widowControl w:val="0"/>
      <w:autoSpaceDE w:val="0"/>
      <w:ind w:right="118"/>
      <w:jc w:val="both"/>
    </w:pPr>
    <w:rPr>
      <w:rFonts w:ascii="Arial" w:hAnsi="Arial" w:cs="Arial"/>
    </w:rPr>
  </w:style>
  <w:style w:type="paragraph" w:customStyle="1" w:styleId="afffff8">
    <w:name w:val="Ссылка на официальную публикацию"/>
    <w:basedOn w:val="a"/>
    <w:next w:val="a"/>
    <w:rsid w:val="008E1205"/>
    <w:pPr>
      <w:widowControl w:val="0"/>
      <w:autoSpaceDE w:val="0"/>
      <w:ind w:firstLine="720"/>
      <w:jc w:val="both"/>
    </w:pPr>
    <w:rPr>
      <w:rFonts w:ascii="Arial" w:hAnsi="Arial" w:cs="Arial"/>
    </w:rPr>
  </w:style>
  <w:style w:type="paragraph" w:customStyle="1" w:styleId="afffff9">
    <w:name w:val="Текст в таблице"/>
    <w:basedOn w:val="aff6"/>
    <w:next w:val="a"/>
    <w:rsid w:val="008E1205"/>
    <w:pPr>
      <w:ind w:firstLine="500"/>
    </w:pPr>
  </w:style>
  <w:style w:type="paragraph" w:customStyle="1" w:styleId="afffffa">
    <w:name w:val="Текст ЭР (см. также)"/>
    <w:basedOn w:val="a"/>
    <w:next w:val="a"/>
    <w:rsid w:val="008E1205"/>
    <w:pPr>
      <w:widowControl w:val="0"/>
      <w:autoSpaceDE w:val="0"/>
      <w:spacing w:before="200"/>
    </w:pPr>
    <w:rPr>
      <w:rFonts w:ascii="Arial" w:hAnsi="Arial" w:cs="Arial"/>
      <w:sz w:val="20"/>
      <w:szCs w:val="20"/>
    </w:rPr>
  </w:style>
  <w:style w:type="paragraph" w:customStyle="1" w:styleId="afffffb">
    <w:name w:val="Технический комментарий"/>
    <w:basedOn w:val="a"/>
    <w:next w:val="a"/>
    <w:rsid w:val="008E1205"/>
    <w:pPr>
      <w:widowControl w:val="0"/>
      <w:autoSpaceDE w:val="0"/>
    </w:pPr>
    <w:rPr>
      <w:rFonts w:ascii="Arial" w:hAnsi="Arial" w:cs="Arial"/>
      <w:color w:val="463F31"/>
      <w:shd w:val="clear" w:color="auto" w:fill="FFFFA6"/>
    </w:rPr>
  </w:style>
  <w:style w:type="paragraph" w:customStyle="1" w:styleId="afffffc">
    <w:name w:val="Формула"/>
    <w:basedOn w:val="a"/>
    <w:next w:val="a"/>
    <w:rsid w:val="008E1205"/>
    <w:pPr>
      <w:widowControl w:val="0"/>
      <w:autoSpaceDE w:val="0"/>
      <w:spacing w:before="240" w:after="240"/>
      <w:ind w:left="420" w:right="420" w:firstLine="300"/>
      <w:jc w:val="both"/>
    </w:pPr>
    <w:rPr>
      <w:rFonts w:ascii="Arial" w:hAnsi="Arial" w:cs="Arial"/>
      <w:shd w:val="clear" w:color="auto" w:fill="F5F3DA"/>
    </w:rPr>
  </w:style>
  <w:style w:type="paragraph" w:customStyle="1" w:styleId="afffffd">
    <w:name w:val="Центрированный (таблица)"/>
    <w:basedOn w:val="aff6"/>
    <w:next w:val="a"/>
    <w:rsid w:val="008E1205"/>
    <w:pPr>
      <w:jc w:val="center"/>
    </w:pPr>
  </w:style>
  <w:style w:type="paragraph" w:customStyle="1" w:styleId="-">
    <w:name w:val="ЭР-содержание (правое окно)"/>
    <w:basedOn w:val="a"/>
    <w:next w:val="a"/>
    <w:rsid w:val="008E1205"/>
    <w:pPr>
      <w:widowControl w:val="0"/>
      <w:autoSpaceDE w:val="0"/>
      <w:spacing w:before="300"/>
    </w:pPr>
    <w:rPr>
      <w:rFonts w:ascii="Arial" w:hAnsi="Arial" w:cs="Arial"/>
    </w:rPr>
  </w:style>
  <w:style w:type="paragraph" w:customStyle="1" w:styleId="afffffe">
    <w:name w:val="Содержимое таблицы"/>
    <w:basedOn w:val="a"/>
    <w:rsid w:val="008E1205"/>
    <w:pPr>
      <w:widowControl w:val="0"/>
      <w:suppressLineNumbers/>
      <w:autoSpaceDE w:val="0"/>
      <w:ind w:firstLine="720"/>
      <w:jc w:val="both"/>
    </w:pPr>
    <w:rPr>
      <w:rFonts w:ascii="Arial" w:hAnsi="Arial" w:cs="Arial"/>
    </w:rPr>
  </w:style>
  <w:style w:type="paragraph" w:customStyle="1" w:styleId="affffff">
    <w:name w:val="Заголовок таблицы"/>
    <w:basedOn w:val="afffffe"/>
    <w:rsid w:val="008E1205"/>
    <w:pPr>
      <w:jc w:val="center"/>
    </w:pPr>
    <w:rPr>
      <w:b/>
      <w:bCs/>
    </w:rPr>
  </w:style>
</w:styles>
</file>

<file path=word/webSettings.xml><?xml version="1.0" encoding="utf-8"?>
<w:webSettings xmlns:r="http://schemas.openxmlformats.org/officeDocument/2006/relationships" xmlns:w="http://schemas.openxmlformats.org/wordprocessingml/2006/main">
  <w:divs>
    <w:div w:id="83262759">
      <w:bodyDiv w:val="1"/>
      <w:marLeft w:val="0"/>
      <w:marRight w:val="0"/>
      <w:marTop w:val="0"/>
      <w:marBottom w:val="0"/>
      <w:divBdr>
        <w:top w:val="none" w:sz="0" w:space="0" w:color="auto"/>
        <w:left w:val="none" w:sz="0" w:space="0" w:color="auto"/>
        <w:bottom w:val="none" w:sz="0" w:space="0" w:color="auto"/>
        <w:right w:val="none" w:sz="0" w:space="0" w:color="auto"/>
      </w:divBdr>
    </w:div>
    <w:div w:id="98722414">
      <w:bodyDiv w:val="1"/>
      <w:marLeft w:val="0"/>
      <w:marRight w:val="0"/>
      <w:marTop w:val="0"/>
      <w:marBottom w:val="0"/>
      <w:divBdr>
        <w:top w:val="none" w:sz="0" w:space="0" w:color="auto"/>
        <w:left w:val="none" w:sz="0" w:space="0" w:color="auto"/>
        <w:bottom w:val="none" w:sz="0" w:space="0" w:color="auto"/>
        <w:right w:val="none" w:sz="0" w:space="0" w:color="auto"/>
      </w:divBdr>
    </w:div>
    <w:div w:id="184901346">
      <w:bodyDiv w:val="1"/>
      <w:marLeft w:val="0"/>
      <w:marRight w:val="0"/>
      <w:marTop w:val="0"/>
      <w:marBottom w:val="0"/>
      <w:divBdr>
        <w:top w:val="none" w:sz="0" w:space="0" w:color="auto"/>
        <w:left w:val="none" w:sz="0" w:space="0" w:color="auto"/>
        <w:bottom w:val="none" w:sz="0" w:space="0" w:color="auto"/>
        <w:right w:val="none" w:sz="0" w:space="0" w:color="auto"/>
      </w:divBdr>
    </w:div>
    <w:div w:id="572009686">
      <w:bodyDiv w:val="1"/>
      <w:marLeft w:val="0"/>
      <w:marRight w:val="0"/>
      <w:marTop w:val="0"/>
      <w:marBottom w:val="0"/>
      <w:divBdr>
        <w:top w:val="none" w:sz="0" w:space="0" w:color="auto"/>
        <w:left w:val="none" w:sz="0" w:space="0" w:color="auto"/>
        <w:bottom w:val="none" w:sz="0" w:space="0" w:color="auto"/>
        <w:right w:val="none" w:sz="0" w:space="0" w:color="auto"/>
      </w:divBdr>
    </w:div>
    <w:div w:id="646016624">
      <w:bodyDiv w:val="1"/>
      <w:marLeft w:val="0"/>
      <w:marRight w:val="0"/>
      <w:marTop w:val="0"/>
      <w:marBottom w:val="0"/>
      <w:divBdr>
        <w:top w:val="none" w:sz="0" w:space="0" w:color="auto"/>
        <w:left w:val="none" w:sz="0" w:space="0" w:color="auto"/>
        <w:bottom w:val="none" w:sz="0" w:space="0" w:color="auto"/>
        <w:right w:val="none" w:sz="0" w:space="0" w:color="auto"/>
      </w:divBdr>
    </w:div>
    <w:div w:id="754281419">
      <w:bodyDiv w:val="1"/>
      <w:marLeft w:val="0"/>
      <w:marRight w:val="0"/>
      <w:marTop w:val="0"/>
      <w:marBottom w:val="0"/>
      <w:divBdr>
        <w:top w:val="none" w:sz="0" w:space="0" w:color="auto"/>
        <w:left w:val="none" w:sz="0" w:space="0" w:color="auto"/>
        <w:bottom w:val="none" w:sz="0" w:space="0" w:color="auto"/>
        <w:right w:val="none" w:sz="0" w:space="0" w:color="auto"/>
      </w:divBdr>
    </w:div>
    <w:div w:id="803233331">
      <w:bodyDiv w:val="1"/>
      <w:marLeft w:val="0"/>
      <w:marRight w:val="0"/>
      <w:marTop w:val="0"/>
      <w:marBottom w:val="0"/>
      <w:divBdr>
        <w:top w:val="none" w:sz="0" w:space="0" w:color="auto"/>
        <w:left w:val="none" w:sz="0" w:space="0" w:color="auto"/>
        <w:bottom w:val="none" w:sz="0" w:space="0" w:color="auto"/>
        <w:right w:val="none" w:sz="0" w:space="0" w:color="auto"/>
      </w:divBdr>
    </w:div>
    <w:div w:id="864707329">
      <w:bodyDiv w:val="1"/>
      <w:marLeft w:val="0"/>
      <w:marRight w:val="0"/>
      <w:marTop w:val="0"/>
      <w:marBottom w:val="0"/>
      <w:divBdr>
        <w:top w:val="none" w:sz="0" w:space="0" w:color="auto"/>
        <w:left w:val="none" w:sz="0" w:space="0" w:color="auto"/>
        <w:bottom w:val="none" w:sz="0" w:space="0" w:color="auto"/>
        <w:right w:val="none" w:sz="0" w:space="0" w:color="auto"/>
      </w:divBdr>
    </w:div>
    <w:div w:id="990139742">
      <w:bodyDiv w:val="1"/>
      <w:marLeft w:val="0"/>
      <w:marRight w:val="0"/>
      <w:marTop w:val="0"/>
      <w:marBottom w:val="0"/>
      <w:divBdr>
        <w:top w:val="none" w:sz="0" w:space="0" w:color="auto"/>
        <w:left w:val="none" w:sz="0" w:space="0" w:color="auto"/>
        <w:bottom w:val="none" w:sz="0" w:space="0" w:color="auto"/>
        <w:right w:val="none" w:sz="0" w:space="0" w:color="auto"/>
      </w:divBdr>
    </w:div>
    <w:div w:id="1178618452">
      <w:bodyDiv w:val="1"/>
      <w:marLeft w:val="0"/>
      <w:marRight w:val="0"/>
      <w:marTop w:val="0"/>
      <w:marBottom w:val="0"/>
      <w:divBdr>
        <w:top w:val="none" w:sz="0" w:space="0" w:color="auto"/>
        <w:left w:val="none" w:sz="0" w:space="0" w:color="auto"/>
        <w:bottom w:val="none" w:sz="0" w:space="0" w:color="auto"/>
        <w:right w:val="none" w:sz="0" w:space="0" w:color="auto"/>
      </w:divBdr>
    </w:div>
    <w:div w:id="1294093604">
      <w:bodyDiv w:val="1"/>
      <w:marLeft w:val="0"/>
      <w:marRight w:val="0"/>
      <w:marTop w:val="0"/>
      <w:marBottom w:val="0"/>
      <w:divBdr>
        <w:top w:val="none" w:sz="0" w:space="0" w:color="auto"/>
        <w:left w:val="none" w:sz="0" w:space="0" w:color="auto"/>
        <w:bottom w:val="none" w:sz="0" w:space="0" w:color="auto"/>
        <w:right w:val="none" w:sz="0" w:space="0" w:color="auto"/>
      </w:divBdr>
    </w:div>
    <w:div w:id="1526673682">
      <w:bodyDiv w:val="1"/>
      <w:marLeft w:val="0"/>
      <w:marRight w:val="0"/>
      <w:marTop w:val="0"/>
      <w:marBottom w:val="0"/>
      <w:divBdr>
        <w:top w:val="none" w:sz="0" w:space="0" w:color="auto"/>
        <w:left w:val="none" w:sz="0" w:space="0" w:color="auto"/>
        <w:bottom w:val="none" w:sz="0" w:space="0" w:color="auto"/>
        <w:right w:val="none" w:sz="0" w:space="0" w:color="auto"/>
      </w:divBdr>
    </w:div>
    <w:div w:id="1534733817">
      <w:bodyDiv w:val="1"/>
      <w:marLeft w:val="0"/>
      <w:marRight w:val="0"/>
      <w:marTop w:val="0"/>
      <w:marBottom w:val="0"/>
      <w:divBdr>
        <w:top w:val="none" w:sz="0" w:space="0" w:color="auto"/>
        <w:left w:val="none" w:sz="0" w:space="0" w:color="auto"/>
        <w:bottom w:val="none" w:sz="0" w:space="0" w:color="auto"/>
        <w:right w:val="none" w:sz="0" w:space="0" w:color="auto"/>
      </w:divBdr>
    </w:div>
    <w:div w:id="1537279681">
      <w:bodyDiv w:val="1"/>
      <w:marLeft w:val="0"/>
      <w:marRight w:val="0"/>
      <w:marTop w:val="0"/>
      <w:marBottom w:val="0"/>
      <w:divBdr>
        <w:top w:val="none" w:sz="0" w:space="0" w:color="auto"/>
        <w:left w:val="none" w:sz="0" w:space="0" w:color="auto"/>
        <w:bottom w:val="none" w:sz="0" w:space="0" w:color="auto"/>
        <w:right w:val="none" w:sz="0" w:space="0" w:color="auto"/>
      </w:divBdr>
    </w:div>
    <w:div w:id="1815295483">
      <w:bodyDiv w:val="1"/>
      <w:marLeft w:val="0"/>
      <w:marRight w:val="0"/>
      <w:marTop w:val="0"/>
      <w:marBottom w:val="0"/>
      <w:divBdr>
        <w:top w:val="none" w:sz="0" w:space="0" w:color="auto"/>
        <w:left w:val="none" w:sz="0" w:space="0" w:color="auto"/>
        <w:bottom w:val="none" w:sz="0" w:space="0" w:color="auto"/>
        <w:right w:val="none" w:sz="0" w:space="0" w:color="auto"/>
      </w:divBdr>
    </w:div>
    <w:div w:id="1964342364">
      <w:bodyDiv w:val="1"/>
      <w:marLeft w:val="0"/>
      <w:marRight w:val="0"/>
      <w:marTop w:val="0"/>
      <w:marBottom w:val="0"/>
      <w:divBdr>
        <w:top w:val="none" w:sz="0" w:space="0" w:color="auto"/>
        <w:left w:val="none" w:sz="0" w:space="0" w:color="auto"/>
        <w:bottom w:val="none" w:sz="0" w:space="0" w:color="auto"/>
        <w:right w:val="none" w:sz="0" w:space="0" w:color="auto"/>
      </w:divBdr>
    </w:div>
    <w:div w:id="2052611176">
      <w:bodyDiv w:val="1"/>
      <w:marLeft w:val="0"/>
      <w:marRight w:val="0"/>
      <w:marTop w:val="0"/>
      <w:marBottom w:val="0"/>
      <w:divBdr>
        <w:top w:val="none" w:sz="0" w:space="0" w:color="auto"/>
        <w:left w:val="none" w:sz="0" w:space="0" w:color="auto"/>
        <w:bottom w:val="none" w:sz="0" w:space="0" w:color="auto"/>
        <w:right w:val="none" w:sz="0" w:space="0" w:color="auto"/>
      </w:divBdr>
    </w:div>
    <w:div w:id="2053380305">
      <w:bodyDiv w:val="1"/>
      <w:marLeft w:val="0"/>
      <w:marRight w:val="0"/>
      <w:marTop w:val="0"/>
      <w:marBottom w:val="0"/>
      <w:divBdr>
        <w:top w:val="none" w:sz="0" w:space="0" w:color="auto"/>
        <w:left w:val="none" w:sz="0" w:space="0" w:color="auto"/>
        <w:bottom w:val="none" w:sz="0" w:space="0" w:color="auto"/>
        <w:right w:val="none" w:sz="0" w:space="0" w:color="auto"/>
      </w:divBdr>
    </w:div>
    <w:div w:id="2073772446">
      <w:bodyDiv w:val="1"/>
      <w:marLeft w:val="0"/>
      <w:marRight w:val="0"/>
      <w:marTop w:val="0"/>
      <w:marBottom w:val="0"/>
      <w:divBdr>
        <w:top w:val="none" w:sz="0" w:space="0" w:color="auto"/>
        <w:left w:val="none" w:sz="0" w:space="0" w:color="auto"/>
        <w:bottom w:val="none" w:sz="0" w:space="0" w:color="auto"/>
        <w:right w:val="none" w:sz="0" w:space="0" w:color="auto"/>
      </w:divBdr>
    </w:div>
    <w:div w:id="2122726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garantf1://8988109.1000" TargetMode="External"/><Relationship Id="rId21" Type="http://schemas.openxmlformats.org/officeDocument/2006/relationships/hyperlink" Target="garantf1://70070944.0" TargetMode="External"/><Relationship Id="rId34" Type="http://schemas.openxmlformats.org/officeDocument/2006/relationships/image" Target="media/image6.emf"/><Relationship Id="rId42" Type="http://schemas.openxmlformats.org/officeDocument/2006/relationships/hyperlink" Target="consultantplus://offline/ref=726589C02303FFECFE09D49A6D00DBEFC599D93CA3AB9EA8F36B8C003940BC8D0B3C83774D9FD6FC0DD63A0EB3F3F0E239E828AEF022139964329FPCv2M" TargetMode="External"/><Relationship Id="rId47" Type="http://schemas.openxmlformats.org/officeDocument/2006/relationships/hyperlink" Target="consultantplus://offline/ref=562C07F245A5FFA8C18FE00393D5900524B63400D79760F0971FD2B1F804ED017118C8F169B33A08A03CA50939798DAE32B98EC054120B36EB6C9DK4wAM" TargetMode="External"/><Relationship Id="rId50" Type="http://schemas.openxmlformats.org/officeDocument/2006/relationships/hyperlink" Target="consultantplus://offline/ref=5FAE93A78EB040CD3AB174C1A2E663B2680A8F0DFF547E2D3C9B88D4CFEB58987B66D1FAC373C3F218102541F4FC8DB525959F9E82416B3Ao3wEM" TargetMode="External"/><Relationship Id="rId55" Type="http://schemas.openxmlformats.org/officeDocument/2006/relationships/image" Target="media/image12.jpeg"/><Relationship Id="rId63" Type="http://schemas.openxmlformats.org/officeDocument/2006/relationships/image" Target="media/image20.jpeg"/><Relationship Id="rId68" Type="http://schemas.openxmlformats.org/officeDocument/2006/relationships/image" Target="media/image25.jpeg"/><Relationship Id="rId76" Type="http://schemas.openxmlformats.org/officeDocument/2006/relationships/hyperlink" Target="garantf1://8990512.0" TargetMode="External"/><Relationship Id="rId84" Type="http://schemas.openxmlformats.org/officeDocument/2006/relationships/hyperlink" Target="garantf1://8861567.100000" TargetMode="External"/><Relationship Id="rId89" Type="http://schemas.openxmlformats.org/officeDocument/2006/relationships/image" Target="media/image32.emf"/><Relationship Id="rId97"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image" Target="media/image28.jpeg"/><Relationship Id="rId92" Type="http://schemas.openxmlformats.org/officeDocument/2006/relationships/image" Target="media/image35.emf"/><Relationship Id="rId2" Type="http://schemas.openxmlformats.org/officeDocument/2006/relationships/numbering" Target="numbering.xml"/><Relationship Id="rId16" Type="http://schemas.openxmlformats.org/officeDocument/2006/relationships/hyperlink" Target="garantf1://70543486.0" TargetMode="External"/><Relationship Id="rId29" Type="http://schemas.openxmlformats.org/officeDocument/2006/relationships/image" Target="media/image1.emf"/><Relationship Id="rId11" Type="http://schemas.openxmlformats.org/officeDocument/2006/relationships/hyperlink" Target="garantf1://12082235.1002" TargetMode="External"/><Relationship Id="rId24" Type="http://schemas.openxmlformats.org/officeDocument/2006/relationships/hyperlink" Target="garantf1://8852318.0" TargetMode="External"/><Relationship Id="rId32" Type="http://schemas.openxmlformats.org/officeDocument/2006/relationships/image" Target="media/image4.emf"/><Relationship Id="rId37" Type="http://schemas.openxmlformats.org/officeDocument/2006/relationships/hyperlink" Target="garantf1://8852318.10000" TargetMode="External"/><Relationship Id="rId40" Type="http://schemas.openxmlformats.org/officeDocument/2006/relationships/hyperlink" Target="garantf1://12048567.9" TargetMode="External"/><Relationship Id="rId45" Type="http://schemas.openxmlformats.org/officeDocument/2006/relationships/hyperlink" Target="consultantplus://offline/ref=562C07F245A5FFA8C18FFE0E85B9CD0923BC6808D69762A3C94089ECAF0DE756365791B32DBE3E0FA631F25B7678D1EB6FAA8FCB54100829KEw0M" TargetMode="External"/><Relationship Id="rId53" Type="http://schemas.openxmlformats.org/officeDocument/2006/relationships/image" Target="media/image10.jpeg"/><Relationship Id="rId58" Type="http://schemas.openxmlformats.org/officeDocument/2006/relationships/image" Target="media/image15.jpeg"/><Relationship Id="rId66" Type="http://schemas.openxmlformats.org/officeDocument/2006/relationships/image" Target="media/image23.jpeg"/><Relationship Id="rId74" Type="http://schemas.openxmlformats.org/officeDocument/2006/relationships/hyperlink" Target="garantf1://10035206.0" TargetMode="External"/><Relationship Id="rId79" Type="http://schemas.openxmlformats.org/officeDocument/2006/relationships/hyperlink" Target="garantf1://8831416.0" TargetMode="External"/><Relationship Id="rId87" Type="http://schemas.openxmlformats.org/officeDocument/2006/relationships/image" Target="media/image30.emf"/><Relationship Id="rId5" Type="http://schemas.openxmlformats.org/officeDocument/2006/relationships/webSettings" Target="webSettings.xml"/><Relationship Id="rId61" Type="http://schemas.openxmlformats.org/officeDocument/2006/relationships/image" Target="media/image18.jpeg"/><Relationship Id="rId82" Type="http://schemas.openxmlformats.org/officeDocument/2006/relationships/hyperlink" Target="http://internet.garant.ru/document/redirect/12172312/0" TargetMode="External"/><Relationship Id="rId90" Type="http://schemas.openxmlformats.org/officeDocument/2006/relationships/image" Target="media/image33.emf"/><Relationship Id="rId95" Type="http://schemas.openxmlformats.org/officeDocument/2006/relationships/image" Target="media/image38.emf"/><Relationship Id="rId19" Type="http://schemas.openxmlformats.org/officeDocument/2006/relationships/hyperlink" Target="garantf1://12082235.1003" TargetMode="External"/><Relationship Id="rId14" Type="http://schemas.openxmlformats.org/officeDocument/2006/relationships/hyperlink" Target="garantf1://70070944.0" TargetMode="External"/><Relationship Id="rId22" Type="http://schemas.openxmlformats.org/officeDocument/2006/relationships/hyperlink" Target="garantf1://8820249.10000" TargetMode="External"/><Relationship Id="rId27" Type="http://schemas.openxmlformats.org/officeDocument/2006/relationships/hyperlink" Target="garantf1://8988109.0" TargetMode="External"/><Relationship Id="rId30" Type="http://schemas.openxmlformats.org/officeDocument/2006/relationships/image" Target="media/image2.emf"/><Relationship Id="rId35" Type="http://schemas.openxmlformats.org/officeDocument/2006/relationships/image" Target="media/image7.emf"/><Relationship Id="rId43" Type="http://schemas.openxmlformats.org/officeDocument/2006/relationships/hyperlink" Target="consultantplus://offline/ref=562C07F245A5FFA8C18FFE0E85B9CD0923BD6B0DDE9562A3C94089ECAF0DE756365791B32FB73E03F06BE25F3F2CD4F467B791CA4A13K0w1M" TargetMode="External"/><Relationship Id="rId48" Type="http://schemas.openxmlformats.org/officeDocument/2006/relationships/hyperlink" Target="consultantplus://offline/ref=562C07F245A5FFA8C18FE00393D5900524B63400D79760F0971FD2B1F804ED017118C8F169B33A08A03DA50D39798DAE32B98EC054120B36EB6C9DK4wAM" TargetMode="External"/><Relationship Id="rId56" Type="http://schemas.openxmlformats.org/officeDocument/2006/relationships/image" Target="media/image13.jpeg"/><Relationship Id="rId64" Type="http://schemas.openxmlformats.org/officeDocument/2006/relationships/image" Target="media/image21.jpeg"/><Relationship Id="rId69" Type="http://schemas.openxmlformats.org/officeDocument/2006/relationships/image" Target="media/image26.jpeg"/><Relationship Id="rId77" Type="http://schemas.openxmlformats.org/officeDocument/2006/relationships/hyperlink" Target="garantf1://8992290.0" TargetMode="External"/><Relationship Id="rId8" Type="http://schemas.openxmlformats.org/officeDocument/2006/relationships/hyperlink" Target="garantf1://8861567.100000" TargetMode="External"/><Relationship Id="rId51" Type="http://schemas.openxmlformats.org/officeDocument/2006/relationships/image" Target="media/image8.jpeg"/><Relationship Id="rId72" Type="http://schemas.openxmlformats.org/officeDocument/2006/relationships/image" Target="media/image29.jpeg"/><Relationship Id="rId80" Type="http://schemas.openxmlformats.org/officeDocument/2006/relationships/hyperlink" Target="garantf1://8916734.0" TargetMode="External"/><Relationship Id="rId85" Type="http://schemas.openxmlformats.org/officeDocument/2006/relationships/hyperlink" Target="garantf1://8861567.0" TargetMode="External"/><Relationship Id="rId93" Type="http://schemas.openxmlformats.org/officeDocument/2006/relationships/image" Target="media/image36.emf"/><Relationship Id="rId98" Type="http://schemas.microsoft.com/office/2007/relationships/stylesWithEffects" Target="stylesWithEffects.xml"/><Relationship Id="rId3" Type="http://schemas.openxmlformats.org/officeDocument/2006/relationships/styles" Target="styles.xml"/><Relationship Id="rId12" Type="http://schemas.openxmlformats.org/officeDocument/2006/relationships/hyperlink" Target="garantf1://12082235.1002" TargetMode="External"/><Relationship Id="rId17" Type="http://schemas.openxmlformats.org/officeDocument/2006/relationships/hyperlink" Target="garantf1://70070944.0" TargetMode="External"/><Relationship Id="rId25" Type="http://schemas.openxmlformats.org/officeDocument/2006/relationships/hyperlink" Target="garantf1://8852318.0" TargetMode="External"/><Relationship Id="rId33" Type="http://schemas.openxmlformats.org/officeDocument/2006/relationships/image" Target="media/image5.emf"/><Relationship Id="rId38" Type="http://schemas.openxmlformats.org/officeDocument/2006/relationships/hyperlink" Target="garantf1://8852318.1000" TargetMode="External"/><Relationship Id="rId46" Type="http://schemas.openxmlformats.org/officeDocument/2006/relationships/hyperlink" Target="consultantplus://offline/ref=562C07F245A5FFA8C18FFE0E85B9CD0923BC6808D69762A3C94089ECAF0DE7562457C9BF2CB62508A724A40A33K2w4M" TargetMode="External"/><Relationship Id="rId59" Type="http://schemas.openxmlformats.org/officeDocument/2006/relationships/image" Target="media/image16.jpeg"/><Relationship Id="rId67" Type="http://schemas.openxmlformats.org/officeDocument/2006/relationships/image" Target="media/image24.jpeg"/><Relationship Id="rId20" Type="http://schemas.openxmlformats.org/officeDocument/2006/relationships/hyperlink" Target="garantf1://8852318.10000" TargetMode="External"/><Relationship Id="rId41" Type="http://schemas.openxmlformats.org/officeDocument/2006/relationships/hyperlink" Target="consultantplus://offline/ref=BA3ADA5D65D51F49DBD3F0CC7EA262D2CFA241099309C1C3ADA1F5F7A642189B8D888245F909BC41F66F0729C99925E67F39D22BFAD6B7B028E22FKDuDM" TargetMode="External"/><Relationship Id="rId54" Type="http://schemas.openxmlformats.org/officeDocument/2006/relationships/image" Target="media/image11.jpeg"/><Relationship Id="rId62" Type="http://schemas.openxmlformats.org/officeDocument/2006/relationships/image" Target="media/image19.jpeg"/><Relationship Id="rId70" Type="http://schemas.openxmlformats.org/officeDocument/2006/relationships/image" Target="media/image27.jpeg"/><Relationship Id="rId75" Type="http://schemas.openxmlformats.org/officeDocument/2006/relationships/hyperlink" Target="garantf1://70044010.0" TargetMode="External"/><Relationship Id="rId83" Type="http://schemas.openxmlformats.org/officeDocument/2006/relationships/hyperlink" Target="http://internet.garant.ru/document/redirect/70644062/0" TargetMode="External"/><Relationship Id="rId88" Type="http://schemas.openxmlformats.org/officeDocument/2006/relationships/image" Target="media/image31.emf"/><Relationship Id="rId91" Type="http://schemas.openxmlformats.org/officeDocument/2006/relationships/image" Target="media/image34.emf"/><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garantf1://70543486.13" TargetMode="External"/><Relationship Id="rId23" Type="http://schemas.openxmlformats.org/officeDocument/2006/relationships/hyperlink" Target="garantf1://8852318.1000" TargetMode="External"/><Relationship Id="rId28" Type="http://schemas.openxmlformats.org/officeDocument/2006/relationships/hyperlink" Target="garantf1://8852318.1000" TargetMode="External"/><Relationship Id="rId36" Type="http://schemas.openxmlformats.org/officeDocument/2006/relationships/hyperlink" Target="garantf1://8852318.10000" TargetMode="External"/><Relationship Id="rId49" Type="http://schemas.openxmlformats.org/officeDocument/2006/relationships/hyperlink" Target="consultantplus://offline/ref=5FAE93A78EB040CD3AB174C1A2E663B2680A8B0BF1577E2D3C9B88D4CFEB58987B66D1FAC373C0F718102541F4FC8DB525959F9E82416B3Ao3wEM" TargetMode="External"/><Relationship Id="rId57" Type="http://schemas.openxmlformats.org/officeDocument/2006/relationships/image" Target="media/image14.jpeg"/><Relationship Id="rId10" Type="http://schemas.openxmlformats.org/officeDocument/2006/relationships/hyperlink" Target="garantf1://8923015.1000" TargetMode="External"/><Relationship Id="rId31" Type="http://schemas.openxmlformats.org/officeDocument/2006/relationships/image" Target="media/image3.emf"/><Relationship Id="rId44" Type="http://schemas.openxmlformats.org/officeDocument/2006/relationships/hyperlink" Target="consultantplus://offline/ref=562C07F245A5FFA8C18FFE0E85B9CD0923BC6C0ED89462A3C94089ECAF0DE756365791B32DBE390CA331F25B7678D1EB6FAA8FCB54100829KEw0M" TargetMode="External"/><Relationship Id="rId52" Type="http://schemas.openxmlformats.org/officeDocument/2006/relationships/image" Target="media/image9.jpeg"/><Relationship Id="rId60" Type="http://schemas.openxmlformats.org/officeDocument/2006/relationships/image" Target="media/image17.jpeg"/><Relationship Id="rId65" Type="http://schemas.openxmlformats.org/officeDocument/2006/relationships/image" Target="media/image22.jpeg"/><Relationship Id="rId73" Type="http://schemas.openxmlformats.org/officeDocument/2006/relationships/hyperlink" Target="garantf1://10035206.8" TargetMode="External"/><Relationship Id="rId78" Type="http://schemas.openxmlformats.org/officeDocument/2006/relationships/hyperlink" Target="garantf1://8923039.0" TargetMode="External"/><Relationship Id="rId81" Type="http://schemas.openxmlformats.org/officeDocument/2006/relationships/hyperlink" Target="http://internet.garant.ru/document/redirect/12172312/1000" TargetMode="External"/><Relationship Id="rId86" Type="http://schemas.openxmlformats.org/officeDocument/2006/relationships/hyperlink" Target="garantf1://12085954.0" TargetMode="External"/><Relationship Id="rId94" Type="http://schemas.openxmlformats.org/officeDocument/2006/relationships/image" Target="media/image37.emf"/><Relationship Id="rId4" Type="http://schemas.openxmlformats.org/officeDocument/2006/relationships/settings" Target="settings.xml"/><Relationship Id="rId9" Type="http://schemas.openxmlformats.org/officeDocument/2006/relationships/hyperlink" Target="garantf1://8861567.0" TargetMode="External"/><Relationship Id="rId13" Type="http://schemas.openxmlformats.org/officeDocument/2006/relationships/hyperlink" Target="garantf1://12082235.100000" TargetMode="External"/><Relationship Id="rId18" Type="http://schemas.openxmlformats.org/officeDocument/2006/relationships/hyperlink" Target="garantf1://70070944.0" TargetMode="External"/><Relationship Id="rId39" Type="http://schemas.openxmlformats.org/officeDocument/2006/relationships/hyperlink" Target="garantf1://8988109.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FB4B36-E3AB-498C-965F-1C5036E05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4434</TotalTime>
  <Pages>107</Pages>
  <Words>31982</Words>
  <Characters>182301</Characters>
  <Application>Microsoft Office Word</Application>
  <DocSecurity>0</DocSecurity>
  <Lines>1519</Lines>
  <Paragraphs>427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Гусева</cp:lastModifiedBy>
  <cp:revision>25</cp:revision>
  <cp:lastPrinted>2019-11-11T14:12:00Z</cp:lastPrinted>
  <dcterms:created xsi:type="dcterms:W3CDTF">2019-10-29T04:54:00Z</dcterms:created>
  <dcterms:modified xsi:type="dcterms:W3CDTF">2019-11-12T06:04:00Z</dcterms:modified>
</cp:coreProperties>
</file>