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9D" w:rsidRDefault="00B71C9D" w:rsidP="005C5282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О кадастровой стоимости недвижимости.</w:t>
      </w:r>
    </w:p>
    <w:p w:rsidR="00EF03E3" w:rsidRPr="00B71C9D" w:rsidRDefault="00B71C9D" w:rsidP="005C5282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И</w:t>
      </w:r>
      <w:r w:rsidRPr="00B71C9D">
        <w:rPr>
          <w:rFonts w:ascii="Segoe UI" w:hAnsi="Segoe UI" w:cs="Segoe UI"/>
          <w:b/>
          <w:sz w:val="26"/>
          <w:szCs w:val="26"/>
        </w:rPr>
        <w:t>нтервью с заместителем руководителя Управления Росреестра по Республике Мордовия Юрием Обманкиным</w:t>
      </w:r>
    </w:p>
    <w:p w:rsidR="00B71C9D" w:rsidRPr="00B71C9D" w:rsidRDefault="00B71C9D" w:rsidP="00EF03E3">
      <w:pPr>
        <w:spacing w:before="100"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B71C9D">
        <w:rPr>
          <w:rFonts w:ascii="Segoe UI" w:hAnsi="Segoe UI" w:cs="Segoe UI"/>
          <w:b/>
          <w:sz w:val="26"/>
          <w:szCs w:val="26"/>
        </w:rPr>
        <w:t xml:space="preserve">- Что такое кадастровая стоимость недвижимости и </w:t>
      </w:r>
      <w:r w:rsidR="00B27AE2">
        <w:rPr>
          <w:rFonts w:ascii="Segoe UI" w:hAnsi="Segoe UI" w:cs="Segoe UI"/>
          <w:b/>
          <w:sz w:val="26"/>
          <w:szCs w:val="26"/>
        </w:rPr>
        <w:t>для чего она используется</w:t>
      </w:r>
      <w:r w:rsidRPr="00B71C9D">
        <w:rPr>
          <w:rFonts w:ascii="Segoe UI" w:hAnsi="Segoe UI" w:cs="Segoe UI"/>
          <w:b/>
          <w:sz w:val="26"/>
          <w:szCs w:val="26"/>
        </w:rPr>
        <w:t>?</w:t>
      </w:r>
    </w:p>
    <w:p w:rsidR="00B27AE2" w:rsidRPr="00B27AE2" w:rsidRDefault="00B27AE2" w:rsidP="00B27AE2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27AE2">
        <w:rPr>
          <w:rFonts w:ascii="Segoe UI" w:hAnsi="Segoe UI" w:cs="Segoe UI"/>
          <w:sz w:val="26"/>
          <w:szCs w:val="26"/>
        </w:rPr>
        <w:t xml:space="preserve">Кадастровая стоимость недвижимости - это официально установленная стоимость объекта недвижимости, которая учитывает его рыночную стоимость, техническое состояние, характеристики и расположение. </w:t>
      </w:r>
    </w:p>
    <w:p w:rsidR="00B27AE2" w:rsidRDefault="00B27AE2" w:rsidP="00B27AE2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27AE2">
        <w:rPr>
          <w:rFonts w:ascii="Segoe UI" w:hAnsi="Segoe UI" w:cs="Segoe UI"/>
          <w:sz w:val="26"/>
          <w:szCs w:val="26"/>
        </w:rPr>
        <w:t xml:space="preserve">Определение кадастровой стоимости производится на основе кадастровой оценки. Для этого проводится анализ рынка недвижимости, характеристик объекта, его технического состояния, а также особенностей месторасположения. </w:t>
      </w:r>
    </w:p>
    <w:p w:rsidR="001C1633" w:rsidRPr="00B71C9D" w:rsidRDefault="00B27AE2" w:rsidP="00B6320F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</w:t>
      </w:r>
      <w:r w:rsidR="001C1633" w:rsidRPr="00B71C9D">
        <w:rPr>
          <w:rFonts w:ascii="Segoe UI" w:hAnsi="Segoe UI" w:cs="Segoe UI"/>
          <w:sz w:val="26"/>
          <w:szCs w:val="26"/>
        </w:rPr>
        <w:t>адастровая стоимость объектов недвижимости, внесенная в Единый государственный реестр недвижимости</w:t>
      </w:r>
      <w:r>
        <w:rPr>
          <w:rFonts w:ascii="Segoe UI" w:hAnsi="Segoe UI" w:cs="Segoe UI"/>
          <w:sz w:val="26"/>
          <w:szCs w:val="26"/>
        </w:rPr>
        <w:t xml:space="preserve">, </w:t>
      </w:r>
      <w:r w:rsidRPr="00B71C9D">
        <w:rPr>
          <w:rFonts w:ascii="Segoe UI" w:hAnsi="Segoe UI" w:cs="Segoe UI"/>
          <w:sz w:val="26"/>
          <w:szCs w:val="26"/>
        </w:rPr>
        <w:t>применяется в качестве налоговой ба</w:t>
      </w:r>
      <w:r>
        <w:rPr>
          <w:rFonts w:ascii="Segoe UI" w:hAnsi="Segoe UI" w:cs="Segoe UI"/>
          <w:sz w:val="26"/>
          <w:szCs w:val="26"/>
        </w:rPr>
        <w:t xml:space="preserve">зы при </w:t>
      </w:r>
      <w:r w:rsidRPr="00B71C9D">
        <w:rPr>
          <w:rFonts w:ascii="Segoe UI" w:hAnsi="Segoe UI" w:cs="Segoe UI"/>
          <w:sz w:val="26"/>
          <w:szCs w:val="26"/>
        </w:rPr>
        <w:t>расчете нал</w:t>
      </w:r>
      <w:r>
        <w:rPr>
          <w:rFonts w:ascii="Segoe UI" w:hAnsi="Segoe UI" w:cs="Segoe UI"/>
          <w:sz w:val="26"/>
          <w:szCs w:val="26"/>
        </w:rPr>
        <w:t xml:space="preserve">ога на имущество физических лиц. </w:t>
      </w:r>
      <w:r w:rsidR="001C1633" w:rsidRPr="00B71C9D">
        <w:rPr>
          <w:rFonts w:ascii="Segoe UI" w:hAnsi="Segoe UI" w:cs="Segoe UI"/>
          <w:sz w:val="26"/>
          <w:szCs w:val="26"/>
        </w:rPr>
        <w:t>Ее устанавливают для зданий, сооружений, помещений, земли, объектов незавершенного строительства, гаражей, машино-мест и других объектов недвижимого имущества.</w:t>
      </w:r>
    </w:p>
    <w:p w:rsidR="00EF03E3" w:rsidRDefault="00EF03E3" w:rsidP="00EF03E3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 xml:space="preserve">Кадастровая стоимость недвижимости применяется не только для расчета налогов, но и для определения размеров арендной платы государственного или муниципального </w:t>
      </w:r>
      <w:r w:rsidR="005C5282" w:rsidRPr="00B71C9D">
        <w:rPr>
          <w:rFonts w:ascii="Segoe UI" w:hAnsi="Segoe UI" w:cs="Segoe UI"/>
          <w:sz w:val="26"/>
          <w:szCs w:val="26"/>
        </w:rPr>
        <w:t>имущества,</w:t>
      </w:r>
      <w:r w:rsidRPr="00B71C9D">
        <w:rPr>
          <w:rFonts w:ascii="Segoe UI" w:hAnsi="Segoe UI" w:cs="Segoe UI"/>
          <w:sz w:val="26"/>
          <w:szCs w:val="26"/>
        </w:rPr>
        <w:t xml:space="preserve"> или цены при продаже земельных участков, величины административных штрафов за нецелевое использование недвижимости, а также для определения стоимости нотариальных действий, связанных с недвижимостью.</w:t>
      </w:r>
    </w:p>
    <w:p w:rsidR="00B71C9D" w:rsidRPr="00B71C9D" w:rsidRDefault="00B71C9D" w:rsidP="00EF03E3">
      <w:pPr>
        <w:spacing w:before="100"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B71C9D">
        <w:rPr>
          <w:rFonts w:ascii="Segoe UI" w:hAnsi="Segoe UI" w:cs="Segoe UI"/>
          <w:b/>
          <w:sz w:val="26"/>
          <w:szCs w:val="26"/>
        </w:rPr>
        <w:t>- Как можно узнать кадастровую стоимость?</w:t>
      </w:r>
    </w:p>
    <w:p w:rsidR="00493E66" w:rsidRPr="00B71C9D" w:rsidRDefault="00493E66" w:rsidP="00493E66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Узнать кадастровую стоимость объекта недвижимости можно одним из трех способов:</w:t>
      </w:r>
    </w:p>
    <w:p w:rsidR="00493E66" w:rsidRPr="00B71C9D" w:rsidRDefault="00493E66" w:rsidP="00493E66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- на сайте Росреестра</w:t>
      </w:r>
    </w:p>
    <w:p w:rsidR="00493E66" w:rsidRPr="00B71C9D" w:rsidRDefault="00493E66" w:rsidP="00493E66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- с помощью сервиса «Публичная кадастровая карта»</w:t>
      </w:r>
    </w:p>
    <w:p w:rsidR="00493E66" w:rsidRPr="00B71C9D" w:rsidRDefault="00493E66" w:rsidP="00493E66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- заказать выписку из ЕГРН.</w:t>
      </w:r>
    </w:p>
    <w:p w:rsidR="00493E66" w:rsidRPr="00B71C9D" w:rsidRDefault="00493E66" w:rsidP="00493E66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На сайте Росреестра можно узнать стоимость объекта недвижимости на момент запроса или на дату, с которой начал рассчитываться налог на имущество.</w:t>
      </w:r>
    </w:p>
    <w:p w:rsidR="00493E66" w:rsidRPr="00B71C9D" w:rsidRDefault="00493E66" w:rsidP="00493E66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Чтобы узнать кадастровую стоимость, нужно зайти на сайт Росреестра в раздел «Электронные услуги и сервисы» → «Справочная информация по объектам недвижимости».</w:t>
      </w:r>
    </w:p>
    <w:p w:rsidR="00493E66" w:rsidRPr="00B71C9D" w:rsidRDefault="00493E66" w:rsidP="00493E66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lastRenderedPageBreak/>
        <w:t xml:space="preserve">Чтобы узнать кадастровую стоимость на публичной кадастровой карте, надо ввести в строку поиска адрес объекта недвижимости или его кадастровый номер. </w:t>
      </w:r>
    </w:p>
    <w:p w:rsidR="00493E66" w:rsidRDefault="00493E66" w:rsidP="00493E66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 xml:space="preserve">Заказать выписку о кадастровой стоимости можно онлайн на сайте Росреестра или обратившись в Многофункциональный центр. </w:t>
      </w:r>
    </w:p>
    <w:p w:rsidR="00B71C9D" w:rsidRPr="00B71C9D" w:rsidRDefault="00B71C9D" w:rsidP="00493E66">
      <w:pPr>
        <w:spacing w:before="100"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B71C9D">
        <w:rPr>
          <w:rFonts w:ascii="Segoe UI" w:hAnsi="Segoe UI" w:cs="Segoe UI"/>
          <w:b/>
          <w:sz w:val="26"/>
          <w:szCs w:val="26"/>
        </w:rPr>
        <w:t>- Кто определяет кадастровую стоимость в Республике Мордовия?</w:t>
      </w:r>
    </w:p>
    <w:p w:rsidR="00EF03E3" w:rsidRPr="00B71C9D" w:rsidRDefault="00EF03E3" w:rsidP="00EF03E3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В Мордови</w:t>
      </w:r>
      <w:r w:rsidR="00B71C9D">
        <w:rPr>
          <w:rFonts w:ascii="Segoe UI" w:hAnsi="Segoe UI" w:cs="Segoe UI"/>
          <w:sz w:val="26"/>
          <w:szCs w:val="26"/>
        </w:rPr>
        <w:t>и</w:t>
      </w:r>
      <w:r w:rsidRPr="00B71C9D">
        <w:rPr>
          <w:rFonts w:ascii="Segoe UI" w:hAnsi="Segoe UI" w:cs="Segoe UI"/>
          <w:sz w:val="26"/>
          <w:szCs w:val="26"/>
        </w:rPr>
        <w:t xml:space="preserve"> функции по государственной кадастровой </w:t>
      </w:r>
      <w:r w:rsidR="005C5282" w:rsidRPr="00B71C9D">
        <w:rPr>
          <w:rFonts w:ascii="Segoe UI" w:hAnsi="Segoe UI" w:cs="Segoe UI"/>
          <w:sz w:val="26"/>
          <w:szCs w:val="26"/>
        </w:rPr>
        <w:t xml:space="preserve">оценке </w:t>
      </w:r>
      <w:r w:rsidRPr="00B71C9D">
        <w:rPr>
          <w:rFonts w:ascii="Segoe UI" w:hAnsi="Segoe UI" w:cs="Segoe UI"/>
          <w:sz w:val="26"/>
          <w:szCs w:val="26"/>
        </w:rPr>
        <w:t xml:space="preserve">выполняет государственное бюджетное учреждение «Фонд имущества». В </w:t>
      </w:r>
      <w:r w:rsidR="00B0186B" w:rsidRPr="00B71C9D">
        <w:rPr>
          <w:rFonts w:ascii="Segoe UI" w:hAnsi="Segoe UI" w:cs="Segoe UI"/>
          <w:sz w:val="26"/>
          <w:szCs w:val="26"/>
        </w:rPr>
        <w:t>2022 году</w:t>
      </w:r>
      <w:r w:rsidRPr="00B71C9D">
        <w:rPr>
          <w:rFonts w:ascii="Segoe UI" w:hAnsi="Segoe UI" w:cs="Segoe UI"/>
          <w:sz w:val="26"/>
          <w:szCs w:val="26"/>
        </w:rPr>
        <w:t xml:space="preserve"> Фонд имущества провел кадастровую оценку всех земельных участков, учтенных в едином государственном реестре недвижимости</w:t>
      </w:r>
      <w:bookmarkStart w:id="0" w:name="_GoBack"/>
      <w:bookmarkEnd w:id="0"/>
      <w:r w:rsidRPr="00B71C9D">
        <w:rPr>
          <w:rFonts w:ascii="Segoe UI" w:hAnsi="Segoe UI" w:cs="Segoe UI"/>
          <w:sz w:val="26"/>
          <w:szCs w:val="26"/>
        </w:rPr>
        <w:t>.</w:t>
      </w:r>
      <w:r w:rsidR="00B0186B" w:rsidRPr="00B71C9D">
        <w:rPr>
          <w:rFonts w:ascii="Segoe UI" w:hAnsi="Segoe UI" w:cs="Segoe UI"/>
          <w:sz w:val="26"/>
          <w:szCs w:val="26"/>
        </w:rPr>
        <w:t xml:space="preserve"> </w:t>
      </w:r>
      <w:r w:rsidRPr="00B71C9D">
        <w:rPr>
          <w:rFonts w:ascii="Segoe UI" w:hAnsi="Segoe UI" w:cs="Segoe UI"/>
          <w:sz w:val="26"/>
          <w:szCs w:val="26"/>
        </w:rPr>
        <w:t>В конце года результаты определения кадастровой стоимости земельных участков б</w:t>
      </w:r>
      <w:r w:rsidR="00B0186B" w:rsidRPr="00B71C9D">
        <w:rPr>
          <w:rFonts w:ascii="Segoe UI" w:hAnsi="Segoe UI" w:cs="Segoe UI"/>
          <w:sz w:val="26"/>
          <w:szCs w:val="26"/>
        </w:rPr>
        <w:t>ыли</w:t>
      </w:r>
      <w:r w:rsidRPr="00B71C9D">
        <w:rPr>
          <w:rFonts w:ascii="Segoe UI" w:hAnsi="Segoe UI" w:cs="Segoe UI"/>
          <w:sz w:val="26"/>
          <w:szCs w:val="26"/>
        </w:rPr>
        <w:t xml:space="preserve"> внесены в реестр недвижимости и с 1 января 23 года применя</w:t>
      </w:r>
      <w:r w:rsidR="00B0186B" w:rsidRPr="00B71C9D">
        <w:rPr>
          <w:rFonts w:ascii="Segoe UI" w:hAnsi="Segoe UI" w:cs="Segoe UI"/>
          <w:sz w:val="26"/>
          <w:szCs w:val="26"/>
        </w:rPr>
        <w:t>ю</w:t>
      </w:r>
      <w:r w:rsidRPr="00B71C9D">
        <w:rPr>
          <w:rFonts w:ascii="Segoe UI" w:hAnsi="Segoe UI" w:cs="Segoe UI"/>
          <w:sz w:val="26"/>
          <w:szCs w:val="26"/>
        </w:rPr>
        <w:t>тся для целей, установленных законодательством, в частности для налогообложения.</w:t>
      </w:r>
    </w:p>
    <w:p w:rsidR="00B71C9D" w:rsidRDefault="00B71C9D" w:rsidP="00EF03E3">
      <w:pPr>
        <w:spacing w:before="100"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B71C9D">
        <w:rPr>
          <w:rFonts w:ascii="Segoe UI" w:hAnsi="Segoe UI" w:cs="Segoe UI"/>
          <w:b/>
          <w:sz w:val="26"/>
          <w:szCs w:val="26"/>
        </w:rPr>
        <w:t>- Как оспорить кадастровую стоимость?</w:t>
      </w:r>
    </w:p>
    <w:p w:rsidR="00B71C9D" w:rsidRDefault="00B71C9D" w:rsidP="00B71C9D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Заинтересованные лица могут ознакомиться с новыми результатами кадастровой стоимости земельных участков и, в случае несогласия с их величиной, попробовать ее изменить, обратившись с соответствующим заявлением Фонд имущества.</w:t>
      </w:r>
    </w:p>
    <w:p w:rsidR="00EF03E3" w:rsidRPr="00B71C9D" w:rsidRDefault="00C32875" w:rsidP="00EF03E3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Согласно закону, с 2023 года механизм оспаривания кадастровой стоимости заменен на механизм установления кадастровой стоимости в размере рыночной. Для этого предусмотрен досудебный порядок, когда правообладатель обращается в бюджетное учреждение с отчетом о рыночной стоимости объекта недвижимости.</w:t>
      </w:r>
    </w:p>
    <w:p w:rsidR="00C32875" w:rsidRDefault="00C32875" w:rsidP="00C32875">
      <w:pPr>
        <w:spacing w:before="10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1C9D">
        <w:rPr>
          <w:rFonts w:ascii="Segoe UI" w:hAnsi="Segoe UI" w:cs="Segoe UI"/>
          <w:sz w:val="26"/>
          <w:szCs w:val="26"/>
        </w:rPr>
        <w:t>В связи с этим, обращаем внимание, что действующая при Управлении Росреестра Мордовии комиссия по рассмотрению споров о результатах определения кадастровой стоимости с октября 2022 года не рассматривает заявления о пересмотре результатов определения кадастровой стоимости. В Комиссию при Управлении принимаются только заявления по основанию недостоверности сведений о зданиях и помещениях, использованных при определении их кадастровой стоимости в соответствии с Федеральным законом «Об оценочной деятельности в Российской Федерации»</w:t>
      </w:r>
      <w:r w:rsidR="00493E66" w:rsidRPr="00B71C9D">
        <w:rPr>
          <w:rFonts w:ascii="Segoe UI" w:hAnsi="Segoe UI" w:cs="Segoe UI"/>
          <w:sz w:val="26"/>
          <w:szCs w:val="26"/>
        </w:rPr>
        <w:t>.</w:t>
      </w:r>
    </w:p>
    <w:p w:rsidR="00B71C9D" w:rsidRPr="00B71C9D" w:rsidRDefault="00B71C9D" w:rsidP="00B71C9D">
      <w:pPr>
        <w:spacing w:before="100" w:after="0" w:line="240" w:lineRule="auto"/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Информация подготовлена Управлением Росреестра по Республике Мордовия</w:t>
      </w:r>
    </w:p>
    <w:sectPr w:rsidR="00B71C9D" w:rsidRPr="00B7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33"/>
    <w:rsid w:val="001C1633"/>
    <w:rsid w:val="00493E66"/>
    <w:rsid w:val="005C5282"/>
    <w:rsid w:val="005D2824"/>
    <w:rsid w:val="009A12D7"/>
    <w:rsid w:val="00AE3157"/>
    <w:rsid w:val="00B0186B"/>
    <w:rsid w:val="00B27AE2"/>
    <w:rsid w:val="00B6320F"/>
    <w:rsid w:val="00B71C9D"/>
    <w:rsid w:val="00C32875"/>
    <w:rsid w:val="00E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653D"/>
  <w15:chartTrackingRefBased/>
  <w15:docId w15:val="{63E9E7A0-6DF5-4EF6-8F6C-CB72FBB0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cp:lastPrinted>2022-11-03T12:46:00Z</cp:lastPrinted>
  <dcterms:created xsi:type="dcterms:W3CDTF">2023-06-20T14:07:00Z</dcterms:created>
  <dcterms:modified xsi:type="dcterms:W3CDTF">2023-06-26T07:33:00Z</dcterms:modified>
</cp:coreProperties>
</file>