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FE4" w:rsidRPr="00FC7AF8" w:rsidRDefault="00237FE4" w:rsidP="00237FE4">
      <w:pPr>
        <w:ind w:firstLine="567"/>
        <w:jc w:val="both"/>
        <w:rPr>
          <w:rFonts w:ascii="Segoe UI" w:hAnsi="Segoe UI" w:cs="Segoe UI"/>
          <w:sz w:val="26"/>
          <w:szCs w:val="26"/>
        </w:rPr>
      </w:pPr>
    </w:p>
    <w:p w:rsidR="002D6F71" w:rsidRPr="00FC7AF8" w:rsidRDefault="006A6990" w:rsidP="002D6F71">
      <w:pPr>
        <w:jc w:val="center"/>
        <w:rPr>
          <w:rFonts w:ascii="Segoe UI" w:hAnsi="Segoe UI" w:cs="Segoe UI"/>
          <w:b/>
          <w:sz w:val="26"/>
          <w:szCs w:val="26"/>
        </w:rPr>
      </w:pPr>
      <w:r w:rsidRPr="00FC7AF8">
        <w:rPr>
          <w:rFonts w:ascii="Segoe UI" w:hAnsi="Segoe UI" w:cs="Segoe UI"/>
          <w:b/>
          <w:sz w:val="26"/>
          <w:szCs w:val="26"/>
        </w:rPr>
        <w:t>К</w:t>
      </w:r>
      <w:r w:rsidR="00910FEF" w:rsidRPr="00FC7AF8">
        <w:rPr>
          <w:rFonts w:ascii="Segoe UI" w:hAnsi="Segoe UI" w:cs="Segoe UI"/>
          <w:b/>
          <w:sz w:val="26"/>
          <w:szCs w:val="26"/>
        </w:rPr>
        <w:t>ак согласовать границы земельных участков</w:t>
      </w:r>
    </w:p>
    <w:p w:rsidR="002D6F71" w:rsidRPr="00FC7AF8" w:rsidRDefault="002D6F71" w:rsidP="002D6F71">
      <w:pPr>
        <w:jc w:val="both"/>
        <w:rPr>
          <w:rFonts w:ascii="Segoe UI" w:hAnsi="Segoe UI" w:cs="Segoe UI"/>
          <w:sz w:val="26"/>
          <w:szCs w:val="26"/>
        </w:rPr>
      </w:pPr>
    </w:p>
    <w:p w:rsidR="00910FEF" w:rsidRPr="00FC7AF8" w:rsidRDefault="006A6990" w:rsidP="00910FEF">
      <w:pPr>
        <w:ind w:right="-143" w:firstLine="567"/>
        <w:jc w:val="both"/>
        <w:rPr>
          <w:rFonts w:ascii="Segoe UI" w:hAnsi="Segoe UI" w:cs="Segoe UI"/>
          <w:sz w:val="26"/>
          <w:szCs w:val="26"/>
        </w:rPr>
      </w:pPr>
      <w:r w:rsidRPr="00FC7AF8">
        <w:rPr>
          <w:rFonts w:ascii="Segoe UI" w:hAnsi="Segoe UI" w:cs="Segoe UI"/>
          <w:sz w:val="26"/>
          <w:szCs w:val="26"/>
        </w:rPr>
        <w:t>Разъясн</w:t>
      </w:r>
      <w:r w:rsidR="009E7D2F" w:rsidRPr="00FC7AF8">
        <w:rPr>
          <w:rFonts w:ascii="Segoe UI" w:hAnsi="Segoe UI" w:cs="Segoe UI"/>
          <w:sz w:val="26"/>
          <w:szCs w:val="26"/>
        </w:rPr>
        <w:t>яет</w:t>
      </w:r>
      <w:r w:rsidR="00910FEF" w:rsidRPr="00FC7AF8">
        <w:rPr>
          <w:rFonts w:ascii="Segoe UI" w:hAnsi="Segoe UI" w:cs="Segoe UI"/>
          <w:sz w:val="26"/>
          <w:szCs w:val="26"/>
        </w:rPr>
        <w:t xml:space="preserve"> начальник отдела государственной службы и кадров, правового обеспечения Управления Росреестра по Республике Мордовия </w:t>
      </w:r>
      <w:r w:rsidRPr="00FC7AF8">
        <w:rPr>
          <w:rFonts w:ascii="Segoe UI" w:hAnsi="Segoe UI" w:cs="Segoe UI"/>
          <w:sz w:val="26"/>
          <w:szCs w:val="26"/>
        </w:rPr>
        <w:t xml:space="preserve">Андрей </w:t>
      </w:r>
      <w:r w:rsidR="00910FEF" w:rsidRPr="00FC7AF8">
        <w:rPr>
          <w:rFonts w:ascii="Segoe UI" w:hAnsi="Segoe UI" w:cs="Segoe UI"/>
          <w:sz w:val="26"/>
          <w:szCs w:val="26"/>
        </w:rPr>
        <w:t>Петрунин.</w:t>
      </w:r>
    </w:p>
    <w:p w:rsidR="00910FEF" w:rsidRPr="00FC7AF8" w:rsidRDefault="00910FEF" w:rsidP="00910FEF">
      <w:pPr>
        <w:ind w:right="-143" w:firstLine="567"/>
        <w:jc w:val="both"/>
        <w:rPr>
          <w:rFonts w:ascii="Segoe UI" w:hAnsi="Segoe UI" w:cs="Segoe UI"/>
          <w:sz w:val="26"/>
          <w:szCs w:val="26"/>
        </w:rPr>
      </w:pPr>
    </w:p>
    <w:p w:rsidR="00910FEF" w:rsidRPr="00FC7AF8" w:rsidRDefault="00910FEF" w:rsidP="00910FEF">
      <w:pPr>
        <w:ind w:right="-143" w:firstLine="567"/>
        <w:jc w:val="both"/>
        <w:rPr>
          <w:rFonts w:ascii="Segoe UI" w:hAnsi="Segoe UI" w:cs="Segoe UI"/>
          <w:sz w:val="26"/>
          <w:szCs w:val="26"/>
        </w:rPr>
      </w:pPr>
      <w:r w:rsidRPr="00FC7AF8">
        <w:rPr>
          <w:rFonts w:ascii="Segoe UI" w:hAnsi="Segoe UI" w:cs="Segoe UI"/>
          <w:sz w:val="26"/>
          <w:szCs w:val="26"/>
        </w:rPr>
        <w:t>Порядок согласования границ земельных участков установлен статьей 39 Федерального закона от 24.07.2007 № 221-ФЗ «О кадастровой деятельности».</w:t>
      </w:r>
    </w:p>
    <w:p w:rsidR="00910FEF" w:rsidRPr="00FC7AF8" w:rsidRDefault="00910FEF" w:rsidP="00910FEF">
      <w:pPr>
        <w:ind w:right="-143" w:firstLine="567"/>
        <w:jc w:val="both"/>
        <w:rPr>
          <w:rFonts w:ascii="Segoe UI" w:hAnsi="Segoe UI" w:cs="Segoe UI"/>
          <w:sz w:val="26"/>
          <w:szCs w:val="26"/>
        </w:rPr>
      </w:pPr>
      <w:r w:rsidRPr="00FC7AF8">
        <w:rPr>
          <w:rFonts w:ascii="Segoe UI" w:hAnsi="Segoe UI" w:cs="Segoe UI"/>
          <w:sz w:val="26"/>
          <w:szCs w:val="26"/>
        </w:rPr>
        <w:t>Установлением и согласованием границ земельных участк</w:t>
      </w:r>
      <w:r w:rsidR="006A6990" w:rsidRPr="00FC7AF8">
        <w:rPr>
          <w:rFonts w:ascii="Segoe UI" w:hAnsi="Segoe UI" w:cs="Segoe UI"/>
          <w:sz w:val="26"/>
          <w:szCs w:val="26"/>
        </w:rPr>
        <w:t xml:space="preserve">ов занимаются специальные лица - </w:t>
      </w:r>
      <w:r w:rsidR="00C323CB" w:rsidRPr="00FC7AF8">
        <w:rPr>
          <w:rFonts w:ascii="Segoe UI" w:hAnsi="Segoe UI" w:cs="Segoe UI"/>
          <w:i/>
          <w:sz w:val="26"/>
          <w:szCs w:val="26"/>
        </w:rPr>
        <w:t>кадастровы</w:t>
      </w:r>
      <w:r w:rsidR="006A6990" w:rsidRPr="00FC7AF8">
        <w:rPr>
          <w:rFonts w:ascii="Segoe UI" w:hAnsi="Segoe UI" w:cs="Segoe UI"/>
          <w:i/>
          <w:sz w:val="26"/>
          <w:szCs w:val="26"/>
        </w:rPr>
        <w:t>е инженеры</w:t>
      </w:r>
      <w:r w:rsidR="00C323CB" w:rsidRPr="00FC7AF8">
        <w:rPr>
          <w:rFonts w:ascii="Segoe UI" w:hAnsi="Segoe UI" w:cs="Segoe UI"/>
          <w:sz w:val="26"/>
          <w:szCs w:val="26"/>
        </w:rPr>
        <w:t>. Для согласования границ можно нанять (пригласить) любого кадастрового инженера.</w:t>
      </w:r>
    </w:p>
    <w:p w:rsidR="00C323CB" w:rsidRPr="00FC7AF8" w:rsidRDefault="00C323CB" w:rsidP="00910FEF">
      <w:pPr>
        <w:ind w:right="-143" w:firstLine="567"/>
        <w:jc w:val="both"/>
        <w:rPr>
          <w:rFonts w:ascii="Segoe UI" w:hAnsi="Segoe UI" w:cs="Segoe UI"/>
          <w:sz w:val="26"/>
          <w:szCs w:val="26"/>
        </w:rPr>
      </w:pPr>
    </w:p>
    <w:p w:rsidR="00C323CB" w:rsidRPr="00FC7AF8" w:rsidRDefault="00910FEF" w:rsidP="00910FEF">
      <w:pPr>
        <w:ind w:right="-143" w:firstLine="567"/>
        <w:jc w:val="both"/>
        <w:rPr>
          <w:rFonts w:ascii="Segoe UI" w:hAnsi="Segoe UI" w:cs="Segoe UI"/>
          <w:sz w:val="26"/>
          <w:szCs w:val="26"/>
        </w:rPr>
      </w:pPr>
      <w:r w:rsidRPr="00FC7AF8">
        <w:rPr>
          <w:rFonts w:ascii="Segoe UI" w:hAnsi="Segoe UI" w:cs="Segoe UI"/>
          <w:sz w:val="26"/>
          <w:szCs w:val="26"/>
        </w:rPr>
        <w:t>Кадастровый инженер направляет собственникам либо их представителям (при наличии нотариальной доверенности) извещения о проведении собрания о согласовании местоположения границ на почтовый или электронный адрес. Также допускается согласование в индивидуальном порядке.</w:t>
      </w:r>
    </w:p>
    <w:p w:rsidR="00C323CB" w:rsidRPr="00FC7AF8" w:rsidRDefault="00C323CB" w:rsidP="00910FEF">
      <w:pPr>
        <w:ind w:right="-143" w:firstLine="567"/>
        <w:jc w:val="both"/>
        <w:rPr>
          <w:rFonts w:ascii="Segoe UI" w:hAnsi="Segoe UI" w:cs="Segoe UI"/>
          <w:sz w:val="26"/>
          <w:szCs w:val="26"/>
        </w:rPr>
      </w:pPr>
    </w:p>
    <w:p w:rsidR="00C323CB" w:rsidRPr="00FC7AF8" w:rsidRDefault="00910FEF" w:rsidP="00910FEF">
      <w:pPr>
        <w:ind w:right="-143" w:firstLine="567"/>
        <w:jc w:val="both"/>
        <w:rPr>
          <w:rFonts w:ascii="Segoe UI" w:hAnsi="Segoe UI" w:cs="Segoe UI"/>
          <w:sz w:val="26"/>
          <w:szCs w:val="26"/>
        </w:rPr>
      </w:pPr>
      <w:r w:rsidRPr="00FC7AF8">
        <w:rPr>
          <w:rFonts w:ascii="Segoe UI" w:hAnsi="Segoe UI" w:cs="Segoe UI"/>
          <w:sz w:val="26"/>
          <w:szCs w:val="26"/>
        </w:rPr>
        <w:t>Согласование местоположения границ земельных участков с заинтересованными лицами в индивидуальном порядке может быть произведено в электронном виде при наличи</w:t>
      </w:r>
      <w:r w:rsidR="006A6990" w:rsidRPr="00FC7AF8">
        <w:rPr>
          <w:rFonts w:ascii="Segoe UI" w:hAnsi="Segoe UI" w:cs="Segoe UI"/>
          <w:sz w:val="26"/>
          <w:szCs w:val="26"/>
        </w:rPr>
        <w:t>и</w:t>
      </w:r>
      <w:r w:rsidRPr="00FC7AF8">
        <w:rPr>
          <w:rFonts w:ascii="Segoe UI" w:hAnsi="Segoe UI" w:cs="Segoe UI"/>
          <w:sz w:val="26"/>
          <w:szCs w:val="26"/>
        </w:rPr>
        <w:t xml:space="preserve"> усиленной квалифицированной электронной подписи у всех заинтересованных лиц.</w:t>
      </w:r>
    </w:p>
    <w:p w:rsidR="00C323CB" w:rsidRPr="00FC7AF8" w:rsidRDefault="00C323CB" w:rsidP="00910FEF">
      <w:pPr>
        <w:ind w:right="-143" w:firstLine="567"/>
        <w:jc w:val="both"/>
        <w:rPr>
          <w:rFonts w:ascii="Segoe UI" w:hAnsi="Segoe UI" w:cs="Segoe UI"/>
          <w:sz w:val="26"/>
          <w:szCs w:val="26"/>
        </w:rPr>
      </w:pPr>
    </w:p>
    <w:p w:rsidR="00C323CB" w:rsidRPr="00FC7AF8" w:rsidRDefault="00C323CB" w:rsidP="00910FEF">
      <w:pPr>
        <w:ind w:right="-143" w:firstLine="567"/>
        <w:jc w:val="both"/>
        <w:rPr>
          <w:rFonts w:ascii="Segoe UI" w:hAnsi="Segoe UI" w:cs="Segoe UI"/>
          <w:sz w:val="26"/>
          <w:szCs w:val="26"/>
        </w:rPr>
      </w:pPr>
      <w:r w:rsidRPr="00FC7AF8">
        <w:rPr>
          <w:rFonts w:ascii="Segoe UI" w:hAnsi="Segoe UI" w:cs="Segoe UI"/>
          <w:sz w:val="26"/>
          <w:szCs w:val="26"/>
        </w:rPr>
        <w:t>И</w:t>
      </w:r>
      <w:r w:rsidR="00910FEF" w:rsidRPr="00FC7AF8">
        <w:rPr>
          <w:rFonts w:ascii="Segoe UI" w:hAnsi="Segoe UI" w:cs="Segoe UI"/>
          <w:sz w:val="26"/>
          <w:szCs w:val="26"/>
        </w:rPr>
        <w:t>звещение о проведении собрания о согласовании местоположения границ может быть опубликовано в официальных источниках информации местного значения. Опубликование производится в следующих случаях:</w:t>
      </w:r>
    </w:p>
    <w:p w:rsidR="00910FEF" w:rsidRPr="00FC7AF8" w:rsidRDefault="00C323CB" w:rsidP="00910FEF">
      <w:pPr>
        <w:ind w:right="-143" w:firstLine="567"/>
        <w:jc w:val="both"/>
        <w:rPr>
          <w:rFonts w:ascii="Segoe UI" w:hAnsi="Segoe UI" w:cs="Segoe UI"/>
          <w:sz w:val="26"/>
          <w:szCs w:val="26"/>
        </w:rPr>
      </w:pPr>
      <w:r w:rsidRPr="00FC7AF8">
        <w:rPr>
          <w:rFonts w:ascii="Segoe UI" w:hAnsi="Segoe UI" w:cs="Segoe UI"/>
          <w:sz w:val="26"/>
          <w:szCs w:val="26"/>
        </w:rPr>
        <w:t xml:space="preserve">- </w:t>
      </w:r>
      <w:r w:rsidR="00910FEF" w:rsidRPr="00FC7AF8">
        <w:rPr>
          <w:rFonts w:ascii="Segoe UI" w:hAnsi="Segoe UI" w:cs="Segoe UI"/>
          <w:sz w:val="26"/>
          <w:szCs w:val="26"/>
        </w:rPr>
        <w:t>если в ЕГРН отсутствуют сведения об адресе электронной почты или о почтовом адресе любого из заинтересованных лиц или извещение о проведении собрания о согласовании местоположения границ невозможно вручить заинтересованному лицу;</w:t>
      </w:r>
    </w:p>
    <w:p w:rsidR="00910FEF" w:rsidRPr="00FC7AF8" w:rsidRDefault="00C323CB" w:rsidP="00910FEF">
      <w:pPr>
        <w:ind w:right="-143" w:firstLine="567"/>
        <w:jc w:val="both"/>
        <w:rPr>
          <w:rFonts w:ascii="Segoe UI" w:hAnsi="Segoe UI" w:cs="Segoe UI"/>
          <w:sz w:val="26"/>
          <w:szCs w:val="26"/>
        </w:rPr>
      </w:pPr>
      <w:r w:rsidRPr="00FC7AF8">
        <w:rPr>
          <w:rFonts w:ascii="Segoe UI" w:hAnsi="Segoe UI" w:cs="Segoe UI"/>
          <w:sz w:val="26"/>
          <w:szCs w:val="26"/>
        </w:rPr>
        <w:t xml:space="preserve">- </w:t>
      </w:r>
      <w:r w:rsidR="00910FEF" w:rsidRPr="00FC7AF8">
        <w:rPr>
          <w:rFonts w:ascii="Segoe UI" w:hAnsi="Segoe UI" w:cs="Segoe UI"/>
          <w:sz w:val="26"/>
          <w:szCs w:val="26"/>
        </w:rPr>
        <w:t>смежный земельный участок расположен в границах территории ведения садоводства или огородничества и относится к имуществу общего пользования, либо входит в состав земель сельскохозяйственного назначения и находится в собственности более чем пяти лиц, либо входит в состав общего имущества собственников помещений в многоквартирном доме;</w:t>
      </w:r>
    </w:p>
    <w:p w:rsidR="00910FEF" w:rsidRPr="00FC7AF8" w:rsidRDefault="00C323CB" w:rsidP="00910FEF">
      <w:pPr>
        <w:ind w:right="-143" w:firstLine="567"/>
        <w:jc w:val="both"/>
        <w:rPr>
          <w:rFonts w:ascii="Segoe UI" w:hAnsi="Segoe UI" w:cs="Segoe UI"/>
          <w:sz w:val="26"/>
          <w:szCs w:val="26"/>
        </w:rPr>
      </w:pPr>
      <w:r w:rsidRPr="00FC7AF8">
        <w:rPr>
          <w:rFonts w:ascii="Segoe UI" w:hAnsi="Segoe UI" w:cs="Segoe UI"/>
          <w:sz w:val="26"/>
          <w:szCs w:val="26"/>
        </w:rPr>
        <w:t xml:space="preserve">- </w:t>
      </w:r>
      <w:r w:rsidR="00910FEF" w:rsidRPr="00FC7AF8">
        <w:rPr>
          <w:rFonts w:ascii="Segoe UI" w:hAnsi="Segoe UI" w:cs="Segoe UI"/>
          <w:sz w:val="26"/>
          <w:szCs w:val="26"/>
        </w:rPr>
        <w:t>земельные участки, в отношении которых выполняются кадастровые работы, являются лесными участками.</w:t>
      </w:r>
    </w:p>
    <w:p w:rsidR="00C323CB" w:rsidRPr="00FC7AF8" w:rsidRDefault="00C323CB" w:rsidP="00910FEF">
      <w:pPr>
        <w:ind w:right="-143" w:firstLine="567"/>
        <w:jc w:val="both"/>
        <w:rPr>
          <w:rFonts w:ascii="Segoe UI" w:hAnsi="Segoe UI" w:cs="Segoe UI"/>
          <w:sz w:val="26"/>
          <w:szCs w:val="26"/>
        </w:rPr>
      </w:pPr>
    </w:p>
    <w:p w:rsidR="00C323CB" w:rsidRPr="00FC7AF8" w:rsidRDefault="00910FEF" w:rsidP="00910FEF">
      <w:pPr>
        <w:ind w:right="-143" w:firstLine="567"/>
        <w:jc w:val="both"/>
        <w:rPr>
          <w:rFonts w:ascii="Segoe UI" w:hAnsi="Segoe UI" w:cs="Segoe UI"/>
          <w:sz w:val="26"/>
          <w:szCs w:val="26"/>
        </w:rPr>
      </w:pPr>
      <w:r w:rsidRPr="00FC7AF8">
        <w:rPr>
          <w:rFonts w:ascii="Segoe UI" w:hAnsi="Segoe UI" w:cs="Segoe UI"/>
          <w:sz w:val="26"/>
          <w:szCs w:val="26"/>
        </w:rPr>
        <w:t>При публикации извещения в местной прессе адресат будет считаться уведомленным, даже если он не прочитает это объявление.</w:t>
      </w:r>
    </w:p>
    <w:p w:rsidR="00C323CB" w:rsidRPr="00FC7AF8" w:rsidRDefault="00910FEF" w:rsidP="00910FEF">
      <w:pPr>
        <w:ind w:right="-143" w:firstLine="567"/>
        <w:jc w:val="both"/>
        <w:rPr>
          <w:rFonts w:ascii="Segoe UI" w:hAnsi="Segoe UI" w:cs="Segoe UI"/>
          <w:sz w:val="26"/>
          <w:szCs w:val="26"/>
        </w:rPr>
      </w:pPr>
      <w:r w:rsidRPr="00FC7AF8">
        <w:rPr>
          <w:rFonts w:ascii="Segoe UI" w:hAnsi="Segoe UI" w:cs="Segoe UI"/>
          <w:sz w:val="26"/>
          <w:szCs w:val="26"/>
        </w:rPr>
        <w:t>Оповещение владельцев смежных участков должно производиться не ранее чем за тридцать дней до дня проведения данного собрания.</w:t>
      </w:r>
    </w:p>
    <w:p w:rsidR="00C323CB" w:rsidRPr="00FC7AF8" w:rsidRDefault="00C323CB" w:rsidP="00910FEF">
      <w:pPr>
        <w:ind w:right="-143" w:firstLine="567"/>
        <w:jc w:val="both"/>
        <w:rPr>
          <w:rFonts w:ascii="Segoe UI" w:hAnsi="Segoe UI" w:cs="Segoe UI"/>
          <w:sz w:val="26"/>
          <w:szCs w:val="26"/>
        </w:rPr>
      </w:pPr>
    </w:p>
    <w:p w:rsidR="00C323CB" w:rsidRPr="00FC7AF8" w:rsidRDefault="00910FEF" w:rsidP="00910FEF">
      <w:pPr>
        <w:ind w:right="-143" w:firstLine="567"/>
        <w:jc w:val="both"/>
        <w:rPr>
          <w:rFonts w:ascii="Segoe UI" w:hAnsi="Segoe UI" w:cs="Segoe UI"/>
          <w:sz w:val="26"/>
          <w:szCs w:val="26"/>
        </w:rPr>
      </w:pPr>
      <w:r w:rsidRPr="00FC7AF8">
        <w:rPr>
          <w:rFonts w:ascii="Segoe UI" w:hAnsi="Segoe UI" w:cs="Segoe UI"/>
          <w:sz w:val="26"/>
          <w:szCs w:val="26"/>
        </w:rPr>
        <w:lastRenderedPageBreak/>
        <w:t>Согласование местоположения границ проводится с лицами, обладающими смежными земельными участками на праве:</w:t>
      </w:r>
    </w:p>
    <w:p w:rsidR="00910FEF" w:rsidRPr="00FC7AF8" w:rsidRDefault="00C323CB" w:rsidP="00910FEF">
      <w:pPr>
        <w:ind w:right="-143" w:firstLine="567"/>
        <w:jc w:val="both"/>
        <w:rPr>
          <w:rFonts w:ascii="Segoe UI" w:hAnsi="Segoe UI" w:cs="Segoe UI"/>
          <w:sz w:val="26"/>
          <w:szCs w:val="26"/>
        </w:rPr>
      </w:pPr>
      <w:r w:rsidRPr="00FC7AF8">
        <w:rPr>
          <w:rFonts w:ascii="Segoe UI" w:hAnsi="Segoe UI" w:cs="Segoe UI"/>
          <w:sz w:val="26"/>
          <w:szCs w:val="26"/>
        </w:rPr>
        <w:t xml:space="preserve">- </w:t>
      </w:r>
      <w:r w:rsidR="00910FEF" w:rsidRPr="00FC7AF8">
        <w:rPr>
          <w:rFonts w:ascii="Segoe UI" w:hAnsi="Segoe UI" w:cs="Segoe UI"/>
          <w:sz w:val="26"/>
          <w:szCs w:val="26"/>
        </w:rPr>
        <w:t>собственности;</w:t>
      </w:r>
    </w:p>
    <w:p w:rsidR="00910FEF" w:rsidRPr="00FC7AF8" w:rsidRDefault="00C323CB" w:rsidP="00910FEF">
      <w:pPr>
        <w:ind w:right="-143" w:firstLine="567"/>
        <w:jc w:val="both"/>
        <w:rPr>
          <w:rFonts w:ascii="Segoe UI" w:hAnsi="Segoe UI" w:cs="Segoe UI"/>
          <w:sz w:val="26"/>
          <w:szCs w:val="26"/>
        </w:rPr>
      </w:pPr>
      <w:r w:rsidRPr="00FC7AF8">
        <w:rPr>
          <w:rFonts w:ascii="Segoe UI" w:hAnsi="Segoe UI" w:cs="Segoe UI"/>
          <w:sz w:val="26"/>
          <w:szCs w:val="26"/>
        </w:rPr>
        <w:t xml:space="preserve">- </w:t>
      </w:r>
      <w:r w:rsidR="00910FEF" w:rsidRPr="00FC7AF8">
        <w:rPr>
          <w:rFonts w:ascii="Segoe UI" w:hAnsi="Segoe UI" w:cs="Segoe UI"/>
          <w:sz w:val="26"/>
          <w:szCs w:val="26"/>
        </w:rPr>
        <w:t>пожизненного наследуемого владения;</w:t>
      </w:r>
    </w:p>
    <w:p w:rsidR="00910FEF" w:rsidRPr="00FC7AF8" w:rsidRDefault="00C323CB" w:rsidP="00910FEF">
      <w:pPr>
        <w:ind w:right="-143" w:firstLine="567"/>
        <w:jc w:val="both"/>
        <w:rPr>
          <w:rFonts w:ascii="Segoe UI" w:hAnsi="Segoe UI" w:cs="Segoe UI"/>
          <w:sz w:val="26"/>
          <w:szCs w:val="26"/>
        </w:rPr>
      </w:pPr>
      <w:r w:rsidRPr="00FC7AF8">
        <w:rPr>
          <w:rFonts w:ascii="Segoe UI" w:hAnsi="Segoe UI" w:cs="Segoe UI"/>
          <w:sz w:val="26"/>
          <w:szCs w:val="26"/>
        </w:rPr>
        <w:t xml:space="preserve">- </w:t>
      </w:r>
      <w:r w:rsidR="00910FEF" w:rsidRPr="00FC7AF8">
        <w:rPr>
          <w:rFonts w:ascii="Segoe UI" w:hAnsi="Segoe UI" w:cs="Segoe UI"/>
          <w:sz w:val="26"/>
          <w:szCs w:val="26"/>
        </w:rPr>
        <w:t>постоянного (бессрочного) пользования;</w:t>
      </w:r>
    </w:p>
    <w:p w:rsidR="00910FEF" w:rsidRPr="00FC7AF8" w:rsidRDefault="00C323CB" w:rsidP="00910FEF">
      <w:pPr>
        <w:ind w:right="-143" w:firstLine="567"/>
        <w:jc w:val="both"/>
        <w:rPr>
          <w:rFonts w:ascii="Segoe UI" w:hAnsi="Segoe UI" w:cs="Segoe UI"/>
          <w:sz w:val="26"/>
          <w:szCs w:val="26"/>
        </w:rPr>
      </w:pPr>
      <w:r w:rsidRPr="00FC7AF8">
        <w:rPr>
          <w:rFonts w:ascii="Segoe UI" w:hAnsi="Segoe UI" w:cs="Segoe UI"/>
          <w:sz w:val="26"/>
          <w:szCs w:val="26"/>
        </w:rPr>
        <w:t xml:space="preserve">- </w:t>
      </w:r>
      <w:r w:rsidR="00910FEF" w:rsidRPr="00FC7AF8">
        <w:rPr>
          <w:rFonts w:ascii="Segoe UI" w:hAnsi="Segoe UI" w:cs="Segoe UI"/>
          <w:sz w:val="26"/>
          <w:szCs w:val="26"/>
        </w:rPr>
        <w:t xml:space="preserve">аренды (если </w:t>
      </w:r>
      <w:r w:rsidRPr="00FC7AF8">
        <w:rPr>
          <w:rFonts w:ascii="Segoe UI" w:hAnsi="Segoe UI" w:cs="Segoe UI"/>
          <w:sz w:val="26"/>
          <w:szCs w:val="26"/>
        </w:rPr>
        <w:t xml:space="preserve">участки </w:t>
      </w:r>
      <w:r w:rsidR="00910FEF" w:rsidRPr="00FC7AF8">
        <w:rPr>
          <w:rFonts w:ascii="Segoe UI" w:hAnsi="Segoe UI" w:cs="Segoe UI"/>
          <w:sz w:val="26"/>
          <w:szCs w:val="26"/>
        </w:rPr>
        <w:t>находятся в государственной или муниципальной собственности и договор аренды заключен на срок более чем пять лет).</w:t>
      </w:r>
    </w:p>
    <w:p w:rsidR="00C323CB" w:rsidRPr="00FC7AF8" w:rsidRDefault="00C323CB" w:rsidP="00910FEF">
      <w:pPr>
        <w:ind w:right="-143" w:firstLine="567"/>
        <w:jc w:val="both"/>
        <w:rPr>
          <w:rFonts w:ascii="Segoe UI" w:hAnsi="Segoe UI" w:cs="Segoe UI"/>
          <w:sz w:val="26"/>
          <w:szCs w:val="26"/>
        </w:rPr>
      </w:pPr>
    </w:p>
    <w:p w:rsidR="00C323CB" w:rsidRPr="00FC7AF8" w:rsidRDefault="00910FEF" w:rsidP="00910FEF">
      <w:pPr>
        <w:ind w:right="-143" w:firstLine="567"/>
        <w:jc w:val="both"/>
        <w:rPr>
          <w:rFonts w:ascii="Segoe UI" w:hAnsi="Segoe UI" w:cs="Segoe UI"/>
          <w:sz w:val="26"/>
          <w:szCs w:val="26"/>
        </w:rPr>
      </w:pPr>
      <w:r w:rsidRPr="00FC7AF8">
        <w:rPr>
          <w:rFonts w:ascii="Segoe UI" w:hAnsi="Segoe UI" w:cs="Segoe UI"/>
          <w:sz w:val="26"/>
          <w:szCs w:val="26"/>
        </w:rPr>
        <w:t xml:space="preserve">Если смежные земельные участки, государственная собственность на которые не разграничена, не предоставлены </w:t>
      </w:r>
      <w:r w:rsidR="00C323CB" w:rsidRPr="00FC7AF8">
        <w:rPr>
          <w:rFonts w:ascii="Segoe UI" w:hAnsi="Segoe UI" w:cs="Segoe UI"/>
          <w:sz w:val="26"/>
          <w:szCs w:val="26"/>
        </w:rPr>
        <w:t>кому-либо</w:t>
      </w:r>
      <w:r w:rsidRPr="00FC7AF8">
        <w:rPr>
          <w:rFonts w:ascii="Segoe UI" w:hAnsi="Segoe UI" w:cs="Segoe UI"/>
          <w:sz w:val="26"/>
          <w:szCs w:val="26"/>
        </w:rPr>
        <w:t>, согласование местоположения границ земельных участков в городских и сельских поселениях, а также городских округах осуществляется органом местного самоуправления</w:t>
      </w:r>
      <w:r w:rsidR="00C323CB" w:rsidRPr="00FC7AF8">
        <w:rPr>
          <w:rFonts w:ascii="Segoe UI" w:hAnsi="Segoe UI" w:cs="Segoe UI"/>
          <w:sz w:val="26"/>
          <w:szCs w:val="26"/>
        </w:rPr>
        <w:t>.</w:t>
      </w:r>
    </w:p>
    <w:p w:rsidR="00C323CB" w:rsidRPr="00FC7AF8" w:rsidRDefault="00910FEF" w:rsidP="00910FEF">
      <w:pPr>
        <w:ind w:right="-143" w:firstLine="567"/>
        <w:jc w:val="both"/>
        <w:rPr>
          <w:rFonts w:ascii="Segoe UI" w:hAnsi="Segoe UI" w:cs="Segoe UI"/>
          <w:sz w:val="26"/>
          <w:szCs w:val="26"/>
        </w:rPr>
      </w:pPr>
      <w:r w:rsidRPr="00FC7AF8">
        <w:rPr>
          <w:rFonts w:ascii="Segoe UI" w:hAnsi="Segoe UI" w:cs="Segoe UI"/>
          <w:sz w:val="26"/>
          <w:szCs w:val="26"/>
        </w:rPr>
        <w:t xml:space="preserve">Кроме того, в случае наличия аренды на земельном участке более чем 5 лет, согласование границ производится как с собственником земельного участка, так и с </w:t>
      </w:r>
      <w:r w:rsidR="00C323CB" w:rsidRPr="00FC7AF8">
        <w:rPr>
          <w:rFonts w:ascii="Segoe UI" w:hAnsi="Segoe UI" w:cs="Segoe UI"/>
          <w:sz w:val="26"/>
          <w:szCs w:val="26"/>
        </w:rPr>
        <w:t>указ</w:t>
      </w:r>
      <w:r w:rsidRPr="00FC7AF8">
        <w:rPr>
          <w:rFonts w:ascii="Segoe UI" w:hAnsi="Segoe UI" w:cs="Segoe UI"/>
          <w:sz w:val="26"/>
          <w:szCs w:val="26"/>
        </w:rPr>
        <w:t>анным арендатором.</w:t>
      </w:r>
    </w:p>
    <w:p w:rsidR="00C323CB" w:rsidRPr="00FC7AF8" w:rsidRDefault="00C323CB" w:rsidP="00910FEF">
      <w:pPr>
        <w:ind w:right="-143" w:firstLine="567"/>
        <w:jc w:val="both"/>
        <w:rPr>
          <w:rFonts w:ascii="Segoe UI" w:hAnsi="Segoe UI" w:cs="Segoe UI"/>
          <w:sz w:val="26"/>
          <w:szCs w:val="26"/>
        </w:rPr>
      </w:pPr>
    </w:p>
    <w:p w:rsidR="00C323CB" w:rsidRPr="00FC7AF8" w:rsidRDefault="00910FEF" w:rsidP="00910FEF">
      <w:pPr>
        <w:ind w:right="-143" w:firstLine="567"/>
        <w:jc w:val="both"/>
        <w:rPr>
          <w:rFonts w:ascii="Segoe UI" w:hAnsi="Segoe UI" w:cs="Segoe UI"/>
          <w:sz w:val="26"/>
          <w:szCs w:val="26"/>
        </w:rPr>
      </w:pPr>
      <w:r w:rsidRPr="00FC7AF8">
        <w:rPr>
          <w:rFonts w:ascii="Segoe UI" w:hAnsi="Segoe UI" w:cs="Segoe UI"/>
          <w:sz w:val="26"/>
          <w:szCs w:val="26"/>
        </w:rPr>
        <w:t>Местоположение границ земельного участка считается согласованным:</w:t>
      </w:r>
    </w:p>
    <w:p w:rsidR="00910FEF" w:rsidRPr="00FC7AF8" w:rsidRDefault="00C323CB" w:rsidP="00910FEF">
      <w:pPr>
        <w:ind w:right="-143" w:firstLine="567"/>
        <w:jc w:val="both"/>
        <w:rPr>
          <w:rFonts w:ascii="Segoe UI" w:hAnsi="Segoe UI" w:cs="Segoe UI"/>
          <w:sz w:val="26"/>
          <w:szCs w:val="26"/>
        </w:rPr>
      </w:pPr>
      <w:r w:rsidRPr="00FC7AF8">
        <w:rPr>
          <w:rFonts w:ascii="Segoe UI" w:hAnsi="Segoe UI" w:cs="Segoe UI"/>
          <w:sz w:val="26"/>
          <w:szCs w:val="26"/>
        </w:rPr>
        <w:t xml:space="preserve">- </w:t>
      </w:r>
      <w:r w:rsidR="00910FEF" w:rsidRPr="00FC7AF8">
        <w:rPr>
          <w:rFonts w:ascii="Segoe UI" w:hAnsi="Segoe UI" w:cs="Segoe UI"/>
          <w:sz w:val="26"/>
          <w:szCs w:val="26"/>
        </w:rPr>
        <w:t>при наличии в акте согласования местоположения границ личных подписей всех заинтересованных лиц или их представителей;</w:t>
      </w:r>
    </w:p>
    <w:p w:rsidR="00910FEF" w:rsidRPr="00FC7AF8" w:rsidRDefault="00C323CB" w:rsidP="00910FEF">
      <w:pPr>
        <w:ind w:right="-143" w:firstLine="567"/>
        <w:jc w:val="both"/>
        <w:rPr>
          <w:rFonts w:ascii="Segoe UI" w:hAnsi="Segoe UI" w:cs="Segoe UI"/>
          <w:sz w:val="26"/>
          <w:szCs w:val="26"/>
        </w:rPr>
      </w:pPr>
      <w:r w:rsidRPr="00FC7AF8">
        <w:rPr>
          <w:rFonts w:ascii="Segoe UI" w:hAnsi="Segoe UI" w:cs="Segoe UI"/>
          <w:sz w:val="26"/>
          <w:szCs w:val="26"/>
        </w:rPr>
        <w:t xml:space="preserve">- </w:t>
      </w:r>
      <w:r w:rsidR="00910FEF" w:rsidRPr="00FC7AF8">
        <w:rPr>
          <w:rFonts w:ascii="Segoe UI" w:hAnsi="Segoe UI" w:cs="Segoe UI"/>
          <w:sz w:val="26"/>
          <w:szCs w:val="26"/>
        </w:rPr>
        <w:t>если извещенное заинтересованное лицо или его представитель в установленный срок не выразили свое согласие посредством заверения личной подписью акта согласования местоположения границ либо не представили свои возражения о местоположении границ в письменной форме с их обоснованием.</w:t>
      </w:r>
    </w:p>
    <w:p w:rsidR="00C323CB" w:rsidRPr="00FC7AF8" w:rsidRDefault="00910FEF" w:rsidP="00910FEF">
      <w:pPr>
        <w:ind w:right="-143" w:firstLine="567"/>
        <w:jc w:val="both"/>
        <w:rPr>
          <w:rFonts w:ascii="Segoe UI" w:hAnsi="Segoe UI" w:cs="Segoe UI"/>
          <w:sz w:val="26"/>
          <w:szCs w:val="26"/>
        </w:rPr>
      </w:pPr>
      <w:r w:rsidRPr="00FC7AF8">
        <w:rPr>
          <w:rFonts w:ascii="Segoe UI" w:hAnsi="Segoe UI" w:cs="Segoe UI"/>
          <w:sz w:val="26"/>
          <w:szCs w:val="26"/>
        </w:rPr>
        <w:t>При несогласии правообладателей с результатами уточнения границ, возражения должны быть зафиксированы в акте согласования местоположения границ земельного участка, а также приложены к межевому плану. Наличие обоснованных возражений, оформленных в письменной форме, является основанием для принятия государственным регистратором прав решения о приостановлении государственного кадастрового учета.</w:t>
      </w:r>
    </w:p>
    <w:p w:rsidR="00910FEF" w:rsidRDefault="00910FEF" w:rsidP="00910FEF">
      <w:pPr>
        <w:ind w:right="-143" w:firstLine="567"/>
        <w:jc w:val="both"/>
        <w:rPr>
          <w:rFonts w:ascii="Segoe UI" w:hAnsi="Segoe UI" w:cs="Segoe UI"/>
          <w:sz w:val="26"/>
          <w:szCs w:val="26"/>
        </w:rPr>
      </w:pPr>
      <w:r w:rsidRPr="00FC7AF8">
        <w:rPr>
          <w:rFonts w:ascii="Segoe UI" w:hAnsi="Segoe UI" w:cs="Segoe UI"/>
          <w:sz w:val="26"/>
          <w:szCs w:val="26"/>
        </w:rPr>
        <w:t>Согласно ч. 5 ст.40 Закона №221-ФЗ споры, не урегулированные в результате согласования местоположения границ, после оформления акта согласования границ разрешаются в судебном порядке.</w:t>
      </w:r>
    </w:p>
    <w:p w:rsidR="00FC7AF8" w:rsidRPr="00FC7AF8" w:rsidRDefault="00FC7AF8" w:rsidP="00910FEF">
      <w:pPr>
        <w:ind w:right="-143" w:firstLine="567"/>
        <w:jc w:val="both"/>
        <w:rPr>
          <w:rFonts w:ascii="Segoe UI" w:hAnsi="Segoe UI" w:cs="Segoe UI"/>
          <w:sz w:val="26"/>
          <w:szCs w:val="26"/>
        </w:rPr>
      </w:pPr>
      <w:bookmarkStart w:id="0" w:name="_GoBack"/>
      <w:bookmarkEnd w:id="0"/>
    </w:p>
    <w:p w:rsidR="00FC7AF8" w:rsidRPr="00FC7AF8" w:rsidRDefault="00FC7AF8" w:rsidP="00FC7AF8">
      <w:pPr>
        <w:pStyle w:val="a6"/>
        <w:spacing w:after="100"/>
        <w:jc w:val="right"/>
        <w:rPr>
          <w:rFonts w:ascii="Segoe UI" w:hAnsi="Segoe UI" w:cs="Segoe UI"/>
          <w:sz w:val="26"/>
          <w:szCs w:val="26"/>
          <w:lang w:eastAsia="ru-RU"/>
        </w:rPr>
      </w:pPr>
      <w:r w:rsidRPr="00FC7AF8">
        <w:rPr>
          <w:rFonts w:ascii="Segoe UI" w:hAnsi="Segoe UI" w:cs="Segoe UI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CF041A" w:rsidRPr="00FC7AF8" w:rsidRDefault="00FC7AF8" w:rsidP="00910FEF">
      <w:pPr>
        <w:ind w:right="-143" w:firstLine="567"/>
        <w:jc w:val="both"/>
        <w:rPr>
          <w:rFonts w:ascii="Segoe UI" w:hAnsi="Segoe UI" w:cs="Segoe UI"/>
          <w:sz w:val="26"/>
          <w:szCs w:val="26"/>
        </w:rPr>
      </w:pPr>
      <w:hyperlink r:id="rId5" w:history="1">
        <w:r w:rsidR="00910FEF" w:rsidRPr="00FC7AF8">
          <w:rPr>
            <w:rStyle w:val="a4"/>
            <w:rFonts w:ascii="Segoe UI" w:hAnsi="Segoe UI" w:cs="Segoe UI"/>
            <w:sz w:val="26"/>
            <w:szCs w:val="26"/>
          </w:rPr>
          <w:br/>
        </w:r>
      </w:hyperlink>
    </w:p>
    <w:sectPr w:rsidR="00CF041A" w:rsidRPr="00FC7AF8" w:rsidSect="00CF041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C77"/>
    <w:multiLevelType w:val="multilevel"/>
    <w:tmpl w:val="C1F2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73A6A"/>
    <w:multiLevelType w:val="multilevel"/>
    <w:tmpl w:val="6E2A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E10B9C"/>
    <w:multiLevelType w:val="multilevel"/>
    <w:tmpl w:val="47FCE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93557B"/>
    <w:multiLevelType w:val="multilevel"/>
    <w:tmpl w:val="44EE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8A63DD"/>
    <w:multiLevelType w:val="multilevel"/>
    <w:tmpl w:val="E64E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71"/>
    <w:rsid w:val="00197315"/>
    <w:rsid w:val="00237FE4"/>
    <w:rsid w:val="002D6F71"/>
    <w:rsid w:val="003112F2"/>
    <w:rsid w:val="004D3686"/>
    <w:rsid w:val="006A6990"/>
    <w:rsid w:val="0083062F"/>
    <w:rsid w:val="00910FEF"/>
    <w:rsid w:val="009E14C1"/>
    <w:rsid w:val="009E7D2F"/>
    <w:rsid w:val="00B37E8F"/>
    <w:rsid w:val="00C26939"/>
    <w:rsid w:val="00C323CB"/>
    <w:rsid w:val="00C657D8"/>
    <w:rsid w:val="00CF041A"/>
    <w:rsid w:val="00E93D71"/>
    <w:rsid w:val="00ED2680"/>
    <w:rsid w:val="00ED7CD7"/>
    <w:rsid w:val="00F15AE1"/>
    <w:rsid w:val="00FA38D7"/>
    <w:rsid w:val="00FC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8829C"/>
  <w15:chartTrackingRefBased/>
  <w15:docId w15:val="{EEA698C8-DC0B-408D-9676-CFF28389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6F7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D6F7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0FEF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FC7AF8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0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637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3670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9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9929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094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press/archive/v-yanvare-rosreestr-i-roskadastr-nachinayut-rabotat-v-novykh-subektakh-ross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Борисова Яна Михайловна</cp:lastModifiedBy>
  <cp:revision>5</cp:revision>
  <dcterms:created xsi:type="dcterms:W3CDTF">2023-04-05T11:33:00Z</dcterms:created>
  <dcterms:modified xsi:type="dcterms:W3CDTF">2023-04-05T11:50:00Z</dcterms:modified>
</cp:coreProperties>
</file>